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F00" w14:textId="09A3BEAC" w:rsidR="003E3249" w:rsidRPr="008D256C" w:rsidRDefault="00113CC5">
      <w:r w:rsidRPr="008D256C">
        <w:rPr>
          <w:noProof/>
          <w:color w:val="FFFFFF" w:themeColor="background1"/>
        </w:rPr>
        <mc:AlternateContent>
          <mc:Choice Requires="wps">
            <w:drawing>
              <wp:anchor distT="0" distB="0" distL="114300" distR="114300" simplePos="0" relativeHeight="251630592" behindDoc="0" locked="0" layoutInCell="1" allowOverlap="1" wp14:anchorId="7C7B7CFB" wp14:editId="7F704537">
                <wp:simplePos x="0" y="0"/>
                <wp:positionH relativeFrom="page">
                  <wp:posOffset>-299720</wp:posOffset>
                </wp:positionH>
                <wp:positionV relativeFrom="page">
                  <wp:posOffset>7338695</wp:posOffset>
                </wp:positionV>
                <wp:extent cx="5320146" cy="2178685"/>
                <wp:effectExtent l="0" t="0" r="13970" b="0"/>
                <wp:wrapNone/>
                <wp:docPr id="9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0146" cy="2178685"/>
                        </a:xfrm>
                        <a:prstGeom prst="rect">
                          <a:avLst/>
                        </a:prstGeom>
                        <a:noFill/>
                        <a:ln w="6350">
                          <a:noFill/>
                        </a:ln>
                      </wps:spPr>
                      <wps:txbx>
                        <w:txbxContent>
                          <w:p w14:paraId="77E6CC5E" w14:textId="77777777" w:rsidR="00EB68A8" w:rsidRPr="00E8570A" w:rsidRDefault="00EB68A8" w:rsidP="00584A06">
                            <w:pPr>
                              <w:pStyle w:val="NoSpacing"/>
                              <w:spacing w:after="480"/>
                              <w:rPr>
                                <w:rFonts w:ascii="Source Sans Pro" w:hAnsi="Source Sans Pro"/>
                                <w:i/>
                                <w:color w:val="262626"/>
                                <w:sz w:val="28"/>
                                <w:szCs w:val="28"/>
                              </w:rPr>
                            </w:pPr>
                            <w:r w:rsidRPr="00E8570A">
                              <w:rPr>
                                <w:rFonts w:ascii="Source Sans Pro" w:hAnsi="Source Sans Pro"/>
                                <w:i/>
                                <w:color w:val="262626"/>
                                <w:sz w:val="28"/>
                                <w:szCs w:val="28"/>
                              </w:rPr>
                              <w:t>Prepared By:</w:t>
                            </w:r>
                          </w:p>
                          <w:p w14:paraId="6C3B399E" w14:textId="545D9D84" w:rsidR="00EB68A8" w:rsidRPr="00930560" w:rsidRDefault="00EB68A8" w:rsidP="00584A06">
                            <w:pPr>
                              <w:pStyle w:val="NoSpacing"/>
                              <w:rPr>
                                <w:i/>
                                <w:color w:val="262626"/>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7B7CFB" id="_x0000_t202" coordsize="21600,21600" o:spt="202" path="m,l,21600r21600,l21600,xe">
                <v:stroke joinstyle="miter"/>
                <v:path gradientshapeok="t" o:connecttype="rect"/>
              </v:shapetype>
              <v:shape id="_x0000_s1026" type="#_x0000_t202" style="position:absolute;left:0;text-align:left;margin-left:-23.6pt;margin-top:577.85pt;width:418.9pt;height:171.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" filled="f" stroked="f" strokeweight=".5pt">
                <v:textbox inset="93.6pt,7.2pt,0,1in">
                  <w:txbxContent>
                    <w:p w14:paraId="77E6CC5E" w14:textId="77777777" w:rsidR="00EB68A8" w:rsidRPr="00E8570A" w:rsidRDefault="00EB68A8" w:rsidP="00584A06">
                      <w:pPr>
                        <w:pStyle w:val="NoSpacing"/>
                        <w:spacing w:after="480"/>
                        <w:rPr>
                          <w:rFonts w:ascii="Source Sans Pro" w:hAnsi="Source Sans Pro"/>
                          <w:i/>
                          <w:color w:val="262626"/>
                          <w:sz w:val="28"/>
                          <w:szCs w:val="28"/>
                        </w:rPr>
                      </w:pPr>
                      <w:r w:rsidRPr="00E8570A">
                        <w:rPr>
                          <w:rFonts w:ascii="Source Sans Pro" w:hAnsi="Source Sans Pro"/>
                          <w:i/>
                          <w:color w:val="262626"/>
                          <w:sz w:val="28"/>
                          <w:szCs w:val="28"/>
                        </w:rPr>
                        <w:t>Prepared By:</w:t>
                      </w:r>
                    </w:p>
                    <w:p w14:paraId="6C3B399E" w14:textId="545D9D84" w:rsidR="00EB68A8" w:rsidRPr="00930560" w:rsidRDefault="00EB68A8" w:rsidP="00584A06">
                      <w:pPr>
                        <w:pStyle w:val="NoSpacing"/>
                        <w:rPr>
                          <w:i/>
                          <w:color w:val="262626"/>
                          <w:sz w:val="26"/>
                          <w:szCs w:val="26"/>
                        </w:rPr>
                      </w:pPr>
                    </w:p>
                  </w:txbxContent>
                </v:textbox>
                <w10:wrap anchorx="page" anchory="page"/>
              </v:shape>
            </w:pict>
          </mc:Fallback>
        </mc:AlternateContent>
      </w:r>
      <w:r w:rsidR="00AD7C41" w:rsidRPr="008D256C">
        <w:rPr>
          <w:noProof/>
        </w:rPr>
        <mc:AlternateContent>
          <mc:Choice Requires="wps">
            <w:drawing>
              <wp:anchor distT="0" distB="0" distL="114300" distR="114300" simplePos="0" relativeHeight="251626496" behindDoc="0" locked="0" layoutInCell="1" allowOverlap="1" wp14:anchorId="40C33CDA" wp14:editId="40DE1A33">
                <wp:simplePos x="0" y="0"/>
                <wp:positionH relativeFrom="page">
                  <wp:posOffset>-1678</wp:posOffset>
                </wp:positionH>
                <wp:positionV relativeFrom="page">
                  <wp:posOffset>1403802</wp:posOffset>
                </wp:positionV>
                <wp:extent cx="7392670" cy="5749047"/>
                <wp:effectExtent l="0" t="0" r="0" b="0"/>
                <wp:wrapNone/>
                <wp:docPr id="936" name="Text Box 38"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2670" cy="5749047"/>
                        </a:xfrm>
                        <a:prstGeom prst="rect">
                          <a:avLst/>
                        </a:prstGeom>
                        <a:noFill/>
                        <a:ln w="6350">
                          <a:noFill/>
                        </a:ln>
                      </wps:spPr>
                      <wps:txbx>
                        <w:txbxContent>
                          <w:p w14:paraId="029C586C" w14:textId="1552DB69" w:rsidR="00EB68A8" w:rsidRPr="008D256C" w:rsidRDefault="00EB68A8" w:rsidP="000D6D52">
                            <w:pPr>
                              <w:jc w:val="left"/>
                              <w:rPr>
                                <w:sz w:val="72"/>
                                <w:szCs w:val="42"/>
                              </w:rPr>
                            </w:pPr>
                            <w:r w:rsidRPr="008D256C">
                              <w:rPr>
                                <w:sz w:val="72"/>
                                <w:szCs w:val="42"/>
                                <w:highlight w:val="yellow"/>
                              </w:rPr>
                              <w:t>Draft</w:t>
                            </w:r>
                            <w:r w:rsidRPr="008D256C">
                              <w:rPr>
                                <w:sz w:val="72"/>
                                <w:szCs w:val="42"/>
                              </w:rPr>
                              <w:t xml:space="preserve"> Environmental Assessment</w:t>
                            </w:r>
                          </w:p>
                          <w:p w14:paraId="3711BDB4" w14:textId="0BA2855A" w:rsidR="00AE6238" w:rsidRPr="007D5DCE" w:rsidRDefault="00AE6238" w:rsidP="00AE6238">
                            <w:pPr>
                              <w:contextualSpacing/>
                              <w:rPr>
                                <w:color w:val="00602B"/>
                                <w:sz w:val="36"/>
                                <w:szCs w:val="30"/>
                              </w:rPr>
                            </w:pPr>
                            <w:r w:rsidRPr="007D5DCE">
                              <w:rPr>
                                <w:color w:val="00602B"/>
                                <w:sz w:val="36"/>
                                <w:szCs w:val="30"/>
                                <w:highlight w:val="yellow"/>
                              </w:rPr>
                              <w:t>Project Name</w:t>
                            </w:r>
                          </w:p>
                          <w:p w14:paraId="53F8D5BC" w14:textId="65BBE91C" w:rsidR="00243C30" w:rsidRDefault="00162849" w:rsidP="00107ADF">
                            <w:pPr>
                              <w:spacing w:after="0"/>
                              <w:rPr>
                                <w:i/>
                                <w:iCs/>
                                <w:sz w:val="32"/>
                                <w:szCs w:val="32"/>
                                <w:highlight w:val="yellow"/>
                              </w:rPr>
                            </w:pPr>
                            <w:r>
                              <w:rPr>
                                <w:i/>
                                <w:iCs/>
                                <w:sz w:val="32"/>
                                <w:szCs w:val="32"/>
                                <w:highlight w:val="yellow"/>
                              </w:rPr>
                              <w:t>Name of Entity Receiving Funding</w:t>
                            </w:r>
                          </w:p>
                          <w:p w14:paraId="74EAB3EE" w14:textId="11D29A3B" w:rsidR="009D28C8" w:rsidRPr="00CF47A8" w:rsidRDefault="009D28C8" w:rsidP="00107ADF">
                            <w:pPr>
                              <w:spacing w:after="0"/>
                              <w:rPr>
                                <w:sz w:val="32"/>
                                <w:szCs w:val="32"/>
                                <w:highlight w:val="yellow"/>
                              </w:rPr>
                            </w:pPr>
                            <w:r>
                              <w:rPr>
                                <w:sz w:val="32"/>
                                <w:szCs w:val="32"/>
                                <w:highlight w:val="yellow"/>
                              </w:rPr>
                              <w:t>Name of NBRC Grant Program</w:t>
                            </w:r>
                          </w:p>
                          <w:p w14:paraId="00F4521B" w14:textId="2FD58BAA" w:rsidR="00107ADF" w:rsidRDefault="00162849" w:rsidP="00107ADF">
                            <w:pPr>
                              <w:spacing w:after="0"/>
                              <w:contextualSpacing/>
                            </w:pPr>
                            <w:r>
                              <w:rPr>
                                <w:sz w:val="28"/>
                                <w:szCs w:val="26"/>
                              </w:rPr>
                              <w:t>Award</w:t>
                            </w:r>
                            <w:r w:rsidRPr="00AD2B33">
                              <w:rPr>
                                <w:sz w:val="28"/>
                                <w:szCs w:val="26"/>
                              </w:rPr>
                              <w:t xml:space="preserve"> </w:t>
                            </w:r>
                            <w:r w:rsidR="00107ADF" w:rsidRPr="00AD2B33">
                              <w:rPr>
                                <w:sz w:val="28"/>
                                <w:szCs w:val="26"/>
                              </w:rPr>
                              <w:t>#</w:t>
                            </w:r>
                            <w:r w:rsidR="00107ADF">
                              <w:rPr>
                                <w:sz w:val="28"/>
                                <w:szCs w:val="26"/>
                              </w:rPr>
                              <w:t>: NBRC</w:t>
                            </w:r>
                            <w:r w:rsidR="00107ADF" w:rsidRPr="00107ADF">
                              <w:rPr>
                                <w:sz w:val="28"/>
                                <w:szCs w:val="26"/>
                                <w:highlight w:val="yellow"/>
                              </w:rPr>
                              <w:t>-XX-XXXX</w:t>
                            </w:r>
                          </w:p>
                          <w:p w14:paraId="13EED8B4" w14:textId="0D4D14B1" w:rsidR="00EB68A8" w:rsidRPr="008D256C" w:rsidRDefault="00EB68A8" w:rsidP="00584A06">
                            <w:pPr>
                              <w:rPr>
                                <w:sz w:val="21"/>
                                <w:szCs w:val="20"/>
                              </w:rPr>
                            </w:pPr>
                          </w:p>
                          <w:p w14:paraId="4336C84B" w14:textId="77777777" w:rsidR="00EB68A8" w:rsidRPr="008D256C" w:rsidRDefault="00EB68A8" w:rsidP="00584A06"/>
                          <w:p w14:paraId="7586A4EE" w14:textId="77777777" w:rsidR="00EB68A8" w:rsidRPr="00153313" w:rsidRDefault="00EB68A8" w:rsidP="00584A06">
                            <w:pPr>
                              <w:rPr>
                                <w:color w:val="007033"/>
                              </w:rPr>
                            </w:pPr>
                          </w:p>
                          <w:p w14:paraId="77E4667B" w14:textId="251F7E4D" w:rsidR="00EB68A8" w:rsidRPr="008D256C" w:rsidRDefault="00740F0B" w:rsidP="00584A06">
                            <w:pPr>
                              <w:rPr>
                                <w:sz w:val="32"/>
                                <w:szCs w:val="32"/>
                              </w:rPr>
                            </w:pPr>
                            <w:r w:rsidRPr="00740F0B">
                              <w:rPr>
                                <w:sz w:val="40"/>
                                <w:szCs w:val="36"/>
                                <w:highlight w:val="yellow"/>
                              </w:rPr>
                              <w:t>Month Year</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C33CDA" id="_x0000_s1027" type="#_x0000_t202" alt="Title: Title and subtitle" style="position:absolute;left:0;text-align:left;margin-left:-.15pt;margin-top:110.55pt;width:582.1pt;height:452.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" filled="f" stroked="f" strokeweight=".5pt">
                <v:textbox inset="93.6pt,,0">
                  <w:txbxContent>
                    <w:p w14:paraId="029C586C" w14:textId="1552DB69" w:rsidR="00EB68A8" w:rsidRPr="008D256C" w:rsidRDefault="00EB68A8" w:rsidP="000D6D52">
                      <w:pPr>
                        <w:jc w:val="left"/>
                        <w:rPr>
                          <w:sz w:val="72"/>
                          <w:szCs w:val="42"/>
                        </w:rPr>
                      </w:pPr>
                      <w:r w:rsidRPr="008D256C">
                        <w:rPr>
                          <w:sz w:val="72"/>
                          <w:szCs w:val="42"/>
                          <w:highlight w:val="yellow"/>
                        </w:rPr>
                        <w:t>Draft</w:t>
                      </w:r>
                      <w:r w:rsidRPr="008D256C">
                        <w:rPr>
                          <w:sz w:val="72"/>
                          <w:szCs w:val="42"/>
                        </w:rPr>
                        <w:t xml:space="preserve"> Environmental Assessment</w:t>
                      </w:r>
                    </w:p>
                    <w:p w14:paraId="3711BDB4" w14:textId="0BA2855A" w:rsidR="00AE6238" w:rsidRPr="007D5DCE" w:rsidRDefault="00AE6238" w:rsidP="00AE6238">
                      <w:pPr>
                        <w:contextualSpacing/>
                        <w:rPr>
                          <w:color w:val="00602B"/>
                          <w:sz w:val="36"/>
                          <w:szCs w:val="30"/>
                        </w:rPr>
                      </w:pPr>
                      <w:r w:rsidRPr="007D5DCE">
                        <w:rPr>
                          <w:color w:val="00602B"/>
                          <w:sz w:val="36"/>
                          <w:szCs w:val="30"/>
                          <w:highlight w:val="yellow"/>
                        </w:rPr>
                        <w:t>Project Name</w:t>
                      </w:r>
                    </w:p>
                    <w:p w14:paraId="53F8D5BC" w14:textId="65BBE91C" w:rsidR="00243C30" w:rsidRDefault="00162849" w:rsidP="00107ADF">
                      <w:pPr>
                        <w:spacing w:after="0"/>
                        <w:rPr>
                          <w:i/>
                          <w:iCs/>
                          <w:sz w:val="32"/>
                          <w:szCs w:val="32"/>
                          <w:highlight w:val="yellow"/>
                        </w:rPr>
                      </w:pPr>
                      <w:r>
                        <w:rPr>
                          <w:i/>
                          <w:iCs/>
                          <w:sz w:val="32"/>
                          <w:szCs w:val="32"/>
                          <w:highlight w:val="yellow"/>
                        </w:rPr>
                        <w:t>Name of Entity Receiving Funding</w:t>
                      </w:r>
                    </w:p>
                    <w:p w14:paraId="74EAB3EE" w14:textId="11D29A3B" w:rsidR="009D28C8" w:rsidRPr="00CF47A8" w:rsidRDefault="009D28C8" w:rsidP="00107ADF">
                      <w:pPr>
                        <w:spacing w:after="0"/>
                        <w:rPr>
                          <w:sz w:val="32"/>
                          <w:szCs w:val="32"/>
                          <w:highlight w:val="yellow"/>
                        </w:rPr>
                      </w:pPr>
                      <w:r>
                        <w:rPr>
                          <w:sz w:val="32"/>
                          <w:szCs w:val="32"/>
                          <w:highlight w:val="yellow"/>
                        </w:rPr>
                        <w:t>Name of NBRC Grant Program</w:t>
                      </w:r>
                    </w:p>
                    <w:p w14:paraId="00F4521B" w14:textId="2FD58BAA" w:rsidR="00107ADF" w:rsidRDefault="00162849" w:rsidP="00107ADF">
                      <w:pPr>
                        <w:spacing w:after="0"/>
                        <w:contextualSpacing/>
                      </w:pPr>
                      <w:r>
                        <w:rPr>
                          <w:sz w:val="28"/>
                          <w:szCs w:val="26"/>
                        </w:rPr>
                        <w:t>Award</w:t>
                      </w:r>
                      <w:r w:rsidRPr="00AD2B33">
                        <w:rPr>
                          <w:sz w:val="28"/>
                          <w:szCs w:val="26"/>
                        </w:rPr>
                        <w:t xml:space="preserve"> </w:t>
                      </w:r>
                      <w:r w:rsidR="00107ADF" w:rsidRPr="00AD2B33">
                        <w:rPr>
                          <w:sz w:val="28"/>
                          <w:szCs w:val="26"/>
                        </w:rPr>
                        <w:t>#</w:t>
                      </w:r>
                      <w:r w:rsidR="00107ADF">
                        <w:rPr>
                          <w:sz w:val="28"/>
                          <w:szCs w:val="26"/>
                        </w:rPr>
                        <w:t>: NBRC</w:t>
                      </w:r>
                      <w:r w:rsidR="00107ADF" w:rsidRPr="00107ADF">
                        <w:rPr>
                          <w:sz w:val="28"/>
                          <w:szCs w:val="26"/>
                          <w:highlight w:val="yellow"/>
                        </w:rPr>
                        <w:t>-XX-XXXX</w:t>
                      </w:r>
                    </w:p>
                    <w:p w14:paraId="13EED8B4" w14:textId="0D4D14B1" w:rsidR="00EB68A8" w:rsidRPr="008D256C" w:rsidRDefault="00EB68A8" w:rsidP="00584A06">
                      <w:pPr>
                        <w:rPr>
                          <w:sz w:val="21"/>
                          <w:szCs w:val="20"/>
                        </w:rPr>
                      </w:pPr>
                    </w:p>
                    <w:p w14:paraId="4336C84B" w14:textId="77777777" w:rsidR="00EB68A8" w:rsidRPr="008D256C" w:rsidRDefault="00EB68A8" w:rsidP="00584A06"/>
                    <w:p w14:paraId="7586A4EE" w14:textId="77777777" w:rsidR="00EB68A8" w:rsidRPr="00153313" w:rsidRDefault="00EB68A8" w:rsidP="00584A06">
                      <w:pPr>
                        <w:rPr>
                          <w:color w:val="007033"/>
                        </w:rPr>
                      </w:pPr>
                    </w:p>
                    <w:p w14:paraId="77E4667B" w14:textId="251F7E4D" w:rsidR="00EB68A8" w:rsidRPr="008D256C" w:rsidRDefault="00740F0B" w:rsidP="00584A06">
                      <w:pPr>
                        <w:rPr>
                          <w:sz w:val="32"/>
                          <w:szCs w:val="32"/>
                        </w:rPr>
                      </w:pPr>
                      <w:r w:rsidRPr="00740F0B">
                        <w:rPr>
                          <w:sz w:val="40"/>
                          <w:szCs w:val="36"/>
                          <w:highlight w:val="yellow"/>
                        </w:rPr>
                        <w:t>Month Year</w:t>
                      </w:r>
                    </w:p>
                  </w:txbxContent>
                </v:textbox>
                <w10:wrap anchorx="page" anchory="page"/>
              </v:shape>
            </w:pict>
          </mc:Fallback>
        </mc:AlternateContent>
      </w:r>
      <w:r w:rsidR="0033605C" w:rsidRPr="008D256C">
        <w:t xml:space="preserve"> </w:t>
      </w:r>
      <w:r w:rsidR="006F500A" w:rsidRPr="008D256C">
        <w:rPr>
          <w:rStyle w:val="FootnoteReference"/>
          <w:color w:val="FFFFFF" w:themeColor="background1"/>
        </w:rPr>
        <w:footnoteReference w:id="2"/>
      </w:r>
      <w:r w:rsidR="00737A85" w:rsidRPr="008D256C">
        <w:rPr>
          <w:noProof/>
        </w:rPr>
        <mc:AlternateContent>
          <mc:Choice Requires="wps">
            <w:drawing>
              <wp:anchor distT="0" distB="0" distL="114269" distR="114269" simplePos="0" relativeHeight="251628544" behindDoc="1" locked="0" layoutInCell="1" allowOverlap="1" wp14:anchorId="578BBEBD" wp14:editId="2427C28F">
                <wp:simplePos x="0" y="0"/>
                <wp:positionH relativeFrom="page">
                  <wp:posOffset>796289</wp:posOffset>
                </wp:positionH>
                <wp:positionV relativeFrom="page">
                  <wp:posOffset>1508760</wp:posOffset>
                </wp:positionV>
                <wp:extent cx="0" cy="7973060"/>
                <wp:effectExtent l="19050" t="0" r="19050" b="27940"/>
                <wp:wrapNone/>
                <wp:docPr id="9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7306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AE9DD6" id="Straight Connector 37" o:spid="_x0000_s1026" style="position:absolute;z-index:-251687936;visibility:visible;mso-wrap-style:square;mso-width-percent:0;mso-height-percent:0;mso-wrap-distance-left:3.17414mm;mso-wrap-distance-top:0;mso-wrap-distance-right:3.17414mm;mso-wrap-distance-bottom:0;mso-position-horizontal:absolute;mso-position-horizontal-relative:page;mso-position-vertical:absolute;mso-position-vertical-relative:page;mso-width-percent:0;mso-height-percent:0;mso-width-relative:margin;mso-height-relative:page" from="62.7pt,118.8pt" to="62.7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" strokecolor="#294e1c [1604]" strokeweight="2.25pt">
                <v:stroke joinstyle="miter"/>
                <o:lock v:ext="edit" shapetype="f"/>
                <w10:wrap anchorx="page" anchory="page"/>
              </v:line>
            </w:pict>
          </mc:Fallback>
        </mc:AlternateContent>
      </w:r>
      <w:r w:rsidR="003E3249" w:rsidRPr="008D256C">
        <w:br w:type="page"/>
      </w:r>
    </w:p>
    <w:p w14:paraId="1E740CCE" w14:textId="27B30606" w:rsidR="00CE2E46" w:rsidRPr="00F86AD2" w:rsidRDefault="009677E3" w:rsidP="00E8570A">
      <w:pPr>
        <w:pStyle w:val="Exampletext"/>
        <w:jc w:val="center"/>
        <w:rPr>
          <w:b/>
          <w:bCs/>
          <w:i w:val="0"/>
          <w:iCs/>
          <w:sz w:val="32"/>
          <w:szCs w:val="32"/>
        </w:rPr>
      </w:pPr>
      <w:bookmarkStart w:id="0" w:name="_Toc31199698"/>
      <w:bookmarkStart w:id="1" w:name="_Toc31198775"/>
      <w:bookmarkStart w:id="2" w:name="_Toc31198268"/>
      <w:bookmarkStart w:id="3" w:name="_Toc31198124"/>
      <w:bookmarkStart w:id="4" w:name="_Toc31198052"/>
      <w:bookmarkStart w:id="5" w:name="_Toc31095217"/>
      <w:bookmarkStart w:id="6" w:name="_Toc31212972"/>
      <w:r w:rsidRPr="00F86AD2">
        <w:rPr>
          <w:b/>
          <w:bCs/>
          <w:i w:val="0"/>
          <w:iCs/>
          <w:sz w:val="32"/>
          <w:szCs w:val="32"/>
        </w:rPr>
        <w:lastRenderedPageBreak/>
        <w:t>Northern Border Regional Commission</w:t>
      </w:r>
      <w:r w:rsidR="000D3B05" w:rsidRPr="00F86AD2">
        <w:rPr>
          <w:b/>
          <w:bCs/>
          <w:i w:val="0"/>
          <w:iCs/>
          <w:sz w:val="32"/>
          <w:szCs w:val="32"/>
        </w:rPr>
        <w:t xml:space="preserve"> </w:t>
      </w:r>
      <w:r w:rsidR="00CE2E46" w:rsidRPr="00F86AD2">
        <w:rPr>
          <w:b/>
          <w:bCs/>
          <w:i w:val="0"/>
          <w:iCs/>
          <w:sz w:val="32"/>
          <w:szCs w:val="32"/>
        </w:rPr>
        <w:t>(</w:t>
      </w:r>
      <w:r w:rsidRPr="00F86AD2">
        <w:rPr>
          <w:b/>
          <w:bCs/>
          <w:i w:val="0"/>
          <w:iCs/>
          <w:sz w:val="32"/>
          <w:szCs w:val="32"/>
        </w:rPr>
        <w:t>NBRC</w:t>
      </w:r>
      <w:r w:rsidR="00CE2E46" w:rsidRPr="00F86AD2">
        <w:rPr>
          <w:b/>
          <w:bCs/>
          <w:i w:val="0"/>
          <w:iCs/>
          <w:sz w:val="32"/>
          <w:szCs w:val="32"/>
        </w:rPr>
        <w:t>)</w:t>
      </w:r>
    </w:p>
    <w:p w14:paraId="28A3AB4C" w14:textId="733572B9" w:rsidR="000D3B05" w:rsidRPr="00071D7A" w:rsidRDefault="00CE2E46" w:rsidP="00E8570A">
      <w:pPr>
        <w:pStyle w:val="Exampletext"/>
        <w:jc w:val="center"/>
        <w:rPr>
          <w:b/>
          <w:bCs/>
          <w:i w:val="0"/>
          <w:iCs/>
          <w:sz w:val="32"/>
          <w:szCs w:val="32"/>
          <w:u w:val="single"/>
        </w:rPr>
      </w:pPr>
      <w:r w:rsidRPr="00F86AD2">
        <w:rPr>
          <w:b/>
          <w:bCs/>
          <w:i w:val="0"/>
          <w:iCs/>
          <w:sz w:val="32"/>
          <w:szCs w:val="32"/>
          <w:u w:val="single"/>
        </w:rPr>
        <w:t>Environmental Assessment (EA) Template</w:t>
      </w:r>
    </w:p>
    <w:p w14:paraId="3BEEF16D" w14:textId="77777777" w:rsidR="000543AB" w:rsidRPr="008D256C" w:rsidRDefault="000543AB" w:rsidP="004D2A0E">
      <w:pPr>
        <w:shd w:val="clear" w:color="auto" w:fill="FFFFFF" w:themeFill="background1"/>
        <w:jc w:val="center"/>
        <w:rPr>
          <w:rFonts w:ascii="Times New Roman" w:hAnsi="Times New Roman"/>
          <w:b/>
          <w:bCs/>
          <w:color w:val="549E39" w:themeColor="accent1"/>
          <w:sz w:val="28"/>
          <w:szCs w:val="28"/>
          <w:u w:val="single"/>
        </w:rPr>
      </w:pPr>
    </w:p>
    <w:p w14:paraId="1E209B54" w14:textId="03BE0B74" w:rsidR="00AC642A" w:rsidRPr="00071D7A" w:rsidRDefault="00AC642A" w:rsidP="00071D7A">
      <w:pPr>
        <w:pStyle w:val="Guidancetext"/>
        <w:rPr>
          <w:b/>
          <w:bCs w:val="0"/>
        </w:rPr>
      </w:pPr>
      <w:r w:rsidRPr="00071D7A">
        <w:rPr>
          <w:b/>
          <w:bCs w:val="0"/>
        </w:rPr>
        <w:t xml:space="preserve">Purpose of this document: </w:t>
      </w:r>
    </w:p>
    <w:p w14:paraId="2D4AD8F3" w14:textId="0AC201C1" w:rsidR="00AC642A" w:rsidRPr="00E8570A" w:rsidRDefault="00EF6909" w:rsidP="00071D7A">
      <w:pPr>
        <w:pStyle w:val="Guidancetext"/>
      </w:pPr>
      <w:r w:rsidRPr="00E8570A">
        <w:t xml:space="preserve">This document serves as </w:t>
      </w:r>
      <w:r w:rsidR="00786BCD" w:rsidRPr="00E8570A">
        <w:t>an</w:t>
      </w:r>
      <w:r w:rsidR="0056486A" w:rsidRPr="00E8570A">
        <w:t xml:space="preserve"> EA </w:t>
      </w:r>
      <w:r w:rsidRPr="00E8570A">
        <w:t xml:space="preserve">template that can be used for all </w:t>
      </w:r>
      <w:r w:rsidR="00222F45">
        <w:t>NBRC</w:t>
      </w:r>
      <w:r w:rsidRPr="00E8570A">
        <w:t xml:space="preserve"> </w:t>
      </w:r>
      <w:r w:rsidR="000C4C24">
        <w:t xml:space="preserve">funded </w:t>
      </w:r>
      <w:r w:rsidRPr="00E8570A">
        <w:t xml:space="preserve">activities (e.g., construction, </w:t>
      </w:r>
      <w:r w:rsidR="00162849">
        <w:t>infrastructure, workforce development</w:t>
      </w:r>
      <w:r w:rsidRPr="00E8570A">
        <w:t xml:space="preserve">) that require an EA. </w:t>
      </w:r>
      <w:r w:rsidR="00AA70CC" w:rsidRPr="00E8570A">
        <w:t xml:space="preserve">This document is intended to streamline the </w:t>
      </w:r>
      <w:r w:rsidR="00162849">
        <w:t>EA development</w:t>
      </w:r>
      <w:r w:rsidR="00162849" w:rsidRPr="00E8570A">
        <w:t xml:space="preserve"> </w:t>
      </w:r>
      <w:r w:rsidR="00AA70CC" w:rsidRPr="00E8570A">
        <w:t xml:space="preserve">process by </w:t>
      </w:r>
      <w:r w:rsidR="00C541B2" w:rsidRPr="00E8570A">
        <w:t xml:space="preserve">providing </w:t>
      </w:r>
      <w:r w:rsidR="002F497A">
        <w:t>boilerplate</w:t>
      </w:r>
      <w:r w:rsidR="005D271F" w:rsidRPr="00E8570A">
        <w:t xml:space="preserve"> </w:t>
      </w:r>
      <w:r w:rsidR="00C541B2" w:rsidRPr="00E8570A">
        <w:t xml:space="preserve">language in some sections, </w:t>
      </w:r>
      <w:r w:rsidR="00497B4D" w:rsidRPr="00E8570A">
        <w:t>links to critical resources, and</w:t>
      </w:r>
      <w:r w:rsidR="00B128CF" w:rsidRPr="00E8570A">
        <w:t xml:space="preserve"> direction for analysis and review. </w:t>
      </w:r>
      <w:r w:rsidR="00F01521" w:rsidRPr="00E8570A">
        <w:t xml:space="preserve">This document will also help standardize </w:t>
      </w:r>
      <w:r w:rsidR="00222F45">
        <w:t>NBRC</w:t>
      </w:r>
      <w:r w:rsidR="00F01521" w:rsidRPr="00E8570A">
        <w:t xml:space="preserve"> EAs, </w:t>
      </w:r>
      <w:r w:rsidR="007254AC" w:rsidRPr="00E8570A">
        <w:t xml:space="preserve">which will help decrease the time required for preparation and review. </w:t>
      </w:r>
    </w:p>
    <w:p w14:paraId="6553CD64" w14:textId="2109D587" w:rsidR="00157805" w:rsidRPr="00071D7A" w:rsidRDefault="005C544B" w:rsidP="00071D7A">
      <w:pPr>
        <w:pStyle w:val="Guidancetext"/>
        <w:rPr>
          <w:b/>
          <w:bCs w:val="0"/>
        </w:rPr>
      </w:pPr>
      <w:r w:rsidRPr="00071D7A">
        <w:rPr>
          <w:b/>
          <w:bCs w:val="0"/>
        </w:rPr>
        <w:t>Who should use this document</w:t>
      </w:r>
      <w:r w:rsidR="00FE2D36" w:rsidRPr="00071D7A">
        <w:rPr>
          <w:b/>
          <w:bCs w:val="0"/>
        </w:rPr>
        <w:t>?</w:t>
      </w:r>
    </w:p>
    <w:p w14:paraId="4BE572A3" w14:textId="11C73B44" w:rsidR="005C544B" w:rsidRPr="00E8570A" w:rsidRDefault="005C544B" w:rsidP="00071D7A">
      <w:pPr>
        <w:pStyle w:val="Guidancetext"/>
      </w:pPr>
      <w:r w:rsidRPr="00E8570A">
        <w:t xml:space="preserve">This document is </w:t>
      </w:r>
      <w:r w:rsidR="00786BCD" w:rsidRPr="00E8570A">
        <w:t>primarily</w:t>
      </w:r>
      <w:r w:rsidRPr="00E8570A">
        <w:t xml:space="preserve"> </w:t>
      </w:r>
      <w:r w:rsidR="009841F4" w:rsidRPr="00E8570A">
        <w:t xml:space="preserve">intended for those </w:t>
      </w:r>
      <w:r w:rsidR="00454DA2" w:rsidRPr="00E8570A">
        <w:t>responsible for preparing</w:t>
      </w:r>
      <w:r w:rsidR="00EC6F97" w:rsidRPr="00E8570A">
        <w:t xml:space="preserve"> EAs</w:t>
      </w:r>
      <w:r w:rsidR="009841F4" w:rsidRPr="00E8570A">
        <w:t xml:space="preserve">, </w:t>
      </w:r>
      <w:r w:rsidR="00162849">
        <w:t xml:space="preserve">typically NBRC grantees </w:t>
      </w:r>
      <w:r w:rsidR="009841F4" w:rsidRPr="00E8570A">
        <w:t xml:space="preserve">and </w:t>
      </w:r>
      <w:r w:rsidR="00AE0547" w:rsidRPr="00E8570A">
        <w:t xml:space="preserve">third parties supporting </w:t>
      </w:r>
      <w:r w:rsidR="00222F45">
        <w:t>NBRC</w:t>
      </w:r>
      <w:r w:rsidR="00AE0547" w:rsidRPr="00E8570A">
        <w:t xml:space="preserve"> NEPA processes. </w:t>
      </w:r>
      <w:r w:rsidR="00EC6F97" w:rsidRPr="00E8570A">
        <w:t xml:space="preserve"> </w:t>
      </w:r>
    </w:p>
    <w:p w14:paraId="5DD545E6" w14:textId="71601D6E" w:rsidR="00FE2D36" w:rsidRPr="00071D7A" w:rsidRDefault="00FE2D36" w:rsidP="00071D7A">
      <w:pPr>
        <w:pStyle w:val="Guidancetext"/>
        <w:rPr>
          <w:b/>
          <w:bCs w:val="0"/>
        </w:rPr>
      </w:pPr>
      <w:r w:rsidRPr="00071D7A">
        <w:rPr>
          <w:b/>
          <w:bCs w:val="0"/>
        </w:rPr>
        <w:t xml:space="preserve">How to use this document? </w:t>
      </w:r>
    </w:p>
    <w:p w14:paraId="0367EF87" w14:textId="77777777" w:rsidR="00162849" w:rsidRDefault="00586EFE" w:rsidP="00162849">
      <w:pPr>
        <w:pStyle w:val="Guidancetext"/>
        <w:numPr>
          <w:ilvl w:val="0"/>
          <w:numId w:val="31"/>
        </w:numPr>
      </w:pPr>
      <w:r w:rsidRPr="00E8570A">
        <w:t>An EA can be prepared within th</w:t>
      </w:r>
      <w:r w:rsidR="00CE253F" w:rsidRPr="00E8570A">
        <w:t>is</w:t>
      </w:r>
      <w:r w:rsidRPr="00E8570A">
        <w:t xml:space="preserve"> EA template. </w:t>
      </w:r>
    </w:p>
    <w:p w14:paraId="61A5FCE0" w14:textId="37F24301" w:rsidR="00CE253F" w:rsidRDefault="00573C76" w:rsidP="00162849">
      <w:pPr>
        <w:pStyle w:val="Guidancetext"/>
        <w:numPr>
          <w:ilvl w:val="0"/>
          <w:numId w:val="31"/>
        </w:numPr>
      </w:pPr>
      <w:r>
        <w:t>Resources provided in the ‘Information Sources’ tables are not comprehensive</w:t>
      </w:r>
      <w:r w:rsidR="00A90D58">
        <w:t xml:space="preserve">. </w:t>
      </w:r>
    </w:p>
    <w:p w14:paraId="1BB113BD" w14:textId="46A09C4C" w:rsidR="00162849" w:rsidRPr="00E8570A" w:rsidRDefault="00162849" w:rsidP="003968A5">
      <w:pPr>
        <w:pStyle w:val="Guidancetext"/>
        <w:numPr>
          <w:ilvl w:val="0"/>
          <w:numId w:val="31"/>
        </w:numPr>
      </w:pPr>
      <w:r>
        <w:t>This page providing directions should be removed for all draft and final EAs.</w:t>
      </w:r>
    </w:p>
    <w:p w14:paraId="741CF61D" w14:textId="343961AD" w:rsidR="00C06FF6" w:rsidRPr="00E8570A" w:rsidRDefault="00C06FF6" w:rsidP="00E8570A">
      <w:pPr>
        <w:pStyle w:val="Exampletext"/>
        <w:rPr>
          <w:b/>
          <w:bCs/>
          <w:i w:val="0"/>
          <w:iCs/>
        </w:rPr>
      </w:pPr>
      <w:r w:rsidRPr="00E8570A">
        <w:rPr>
          <w:b/>
          <w:bCs/>
          <w:i w:val="0"/>
          <w:iCs/>
        </w:rPr>
        <w:t>Directions for how to use this EA Template.</w:t>
      </w:r>
    </w:p>
    <w:tbl>
      <w:tblPr>
        <w:tblStyle w:val="GridTable4-Accent1"/>
        <w:tblW w:w="0" w:type="auto"/>
        <w:jc w:val="center"/>
        <w:tblLook w:val="04A0" w:firstRow="1" w:lastRow="0" w:firstColumn="1" w:lastColumn="0" w:noHBand="0" w:noVBand="1"/>
      </w:tblPr>
      <w:tblGrid>
        <w:gridCol w:w="3055"/>
        <w:gridCol w:w="6295"/>
      </w:tblGrid>
      <w:tr w:rsidR="00CC11C8" w:rsidRPr="008D256C" w14:paraId="63662BDB" w14:textId="77777777" w:rsidTr="00F22EFD">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0000" w:themeColor="text1"/>
              <w:left w:val="single" w:sz="4" w:space="0" w:color="000000" w:themeColor="text1"/>
              <w:right w:val="single" w:sz="4" w:space="0" w:color="000000" w:themeColor="text1"/>
            </w:tcBorders>
            <w:shd w:val="clear" w:color="auto" w:fill="538754"/>
          </w:tcPr>
          <w:p w14:paraId="7A7DF303" w14:textId="77777777" w:rsidR="00CC11C8" w:rsidRPr="008D256C" w:rsidRDefault="00CC11C8" w:rsidP="00FC7A9C">
            <w:pPr>
              <w:jc w:val="left"/>
            </w:pPr>
            <w:r w:rsidRPr="008D256C">
              <w:t>Text Color</w:t>
            </w:r>
          </w:p>
        </w:tc>
        <w:tc>
          <w:tcPr>
            <w:tcW w:w="6295" w:type="dxa"/>
            <w:tcBorders>
              <w:top w:val="single" w:sz="4" w:space="0" w:color="000000" w:themeColor="text1"/>
              <w:left w:val="single" w:sz="4" w:space="0" w:color="000000" w:themeColor="text1"/>
              <w:right w:val="single" w:sz="4" w:space="0" w:color="000000" w:themeColor="text1"/>
            </w:tcBorders>
            <w:shd w:val="clear" w:color="auto" w:fill="538754"/>
          </w:tcPr>
          <w:p w14:paraId="4CE0B3FF" w14:textId="77777777" w:rsidR="00CC11C8" w:rsidRPr="008D256C" w:rsidRDefault="00CC11C8" w:rsidP="00FC7A9C">
            <w:pPr>
              <w:jc w:val="left"/>
              <w:cnfStyle w:val="100000000000" w:firstRow="1" w:lastRow="0" w:firstColumn="0" w:lastColumn="0" w:oddVBand="0" w:evenVBand="0" w:oddHBand="0" w:evenHBand="0" w:firstRowFirstColumn="0" w:firstRowLastColumn="0" w:lastRowFirstColumn="0" w:lastRowLastColumn="0"/>
            </w:pPr>
            <w:r w:rsidRPr="008D256C">
              <w:t>Directions</w:t>
            </w:r>
          </w:p>
        </w:tc>
      </w:tr>
      <w:tr w:rsidR="00CC11C8" w:rsidRPr="008D256C" w14:paraId="1C263823" w14:textId="77777777" w:rsidTr="00E67D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AD51D0" w14:textId="77777777" w:rsidR="00CC11C8" w:rsidRPr="008D256C" w:rsidRDefault="00CC11C8" w:rsidP="008D256C">
            <w:pPr>
              <w:rPr>
                <w:b w:val="0"/>
                <w:bCs w:val="0"/>
              </w:rPr>
            </w:pPr>
            <w:r w:rsidRPr="008D256C">
              <w:rPr>
                <w:b w:val="0"/>
                <w:bCs w:val="0"/>
              </w:rPr>
              <w:t>Black Text</w:t>
            </w:r>
          </w:p>
        </w:tc>
        <w:tc>
          <w:tcPr>
            <w:tcW w:w="6295"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51288FEC" w14:textId="00FBBC11" w:rsidR="00CC11C8" w:rsidRPr="008D256C" w:rsidRDefault="00865142" w:rsidP="008D256C">
            <w:pPr>
              <w:cnfStyle w:val="000000100000" w:firstRow="0" w:lastRow="0" w:firstColumn="0" w:lastColumn="0" w:oddVBand="0" w:evenVBand="0" w:oddHBand="1" w:evenHBand="0" w:firstRowFirstColumn="0" w:firstRowLastColumn="0" w:lastRowFirstColumn="0" w:lastRowLastColumn="0"/>
            </w:pPr>
            <w:r>
              <w:t>Boilerplate</w:t>
            </w:r>
            <w:r w:rsidR="005D271F" w:rsidRPr="008D256C">
              <w:t xml:space="preserve"> </w:t>
            </w:r>
            <w:r w:rsidR="00CC11C8" w:rsidRPr="008D256C">
              <w:t xml:space="preserve">language that </w:t>
            </w:r>
            <w:r w:rsidR="00DF6E3D">
              <w:t xml:space="preserve">should typically be included in the </w:t>
            </w:r>
            <w:r w:rsidR="00162849">
              <w:t xml:space="preserve">draft and </w:t>
            </w:r>
            <w:r w:rsidR="00DF6E3D">
              <w:t>final EA.</w:t>
            </w:r>
          </w:p>
        </w:tc>
      </w:tr>
      <w:tr w:rsidR="00CC11C8" w:rsidRPr="008D256C" w14:paraId="044C9D2D" w14:textId="77777777" w:rsidTr="003968A5">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4463AC" w14:textId="5A240A71" w:rsidR="00CC11C8" w:rsidRPr="00162849" w:rsidRDefault="00F86AD2" w:rsidP="005C38D7">
            <w:pPr>
              <w:pStyle w:val="Guidancetext"/>
              <w:rPr>
                <w:b w:val="0"/>
              </w:rPr>
            </w:pPr>
            <w:r w:rsidRPr="00162849">
              <w:rPr>
                <w:b w:val="0"/>
              </w:rPr>
              <w:t>Green</w:t>
            </w:r>
            <w:r w:rsidR="00CC11C8" w:rsidRPr="00162849">
              <w:rPr>
                <w:b w:val="0"/>
              </w:rPr>
              <w:t xml:space="preserve"> Text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05F81" w14:textId="2EE939D4" w:rsidR="00CC11C8" w:rsidRPr="008D256C" w:rsidRDefault="00CC11C8" w:rsidP="008D256C">
            <w:pPr>
              <w:cnfStyle w:val="000000000000" w:firstRow="0" w:lastRow="0" w:firstColumn="0" w:lastColumn="0" w:oddVBand="0" w:evenVBand="0" w:oddHBand="0" w:evenHBand="0" w:firstRowFirstColumn="0" w:firstRowLastColumn="0" w:lastRowFirstColumn="0" w:lastRowLastColumn="0"/>
            </w:pPr>
            <w:r w:rsidRPr="003968A5">
              <w:rPr>
                <w:color w:val="018569"/>
              </w:rPr>
              <w:t xml:space="preserve">Guidance text explaining what should go in a section. Delete before </w:t>
            </w:r>
            <w:r w:rsidR="00DF6E3D" w:rsidRPr="003968A5">
              <w:rPr>
                <w:color w:val="018569"/>
              </w:rPr>
              <w:t xml:space="preserve">the </w:t>
            </w:r>
            <w:r w:rsidR="008A4904" w:rsidRPr="003968A5">
              <w:rPr>
                <w:color w:val="018569"/>
              </w:rPr>
              <w:t xml:space="preserve">draft </w:t>
            </w:r>
            <w:r w:rsidR="00DF6E3D" w:rsidRPr="003968A5">
              <w:rPr>
                <w:color w:val="018569"/>
              </w:rPr>
              <w:t xml:space="preserve">EA is </w:t>
            </w:r>
            <w:r w:rsidR="000C4C24">
              <w:rPr>
                <w:color w:val="018569"/>
              </w:rPr>
              <w:t xml:space="preserve">sent </w:t>
            </w:r>
            <w:r w:rsidR="009D28C8">
              <w:rPr>
                <w:color w:val="018569"/>
              </w:rPr>
              <w:t xml:space="preserve">to NBRC </w:t>
            </w:r>
            <w:r w:rsidR="000C4C24">
              <w:rPr>
                <w:color w:val="018569"/>
              </w:rPr>
              <w:t xml:space="preserve">for review and/or </w:t>
            </w:r>
            <w:r w:rsidR="008B50E2" w:rsidRPr="003968A5">
              <w:rPr>
                <w:color w:val="018569"/>
              </w:rPr>
              <w:t>made available to the public.</w:t>
            </w:r>
          </w:p>
        </w:tc>
      </w:tr>
      <w:tr w:rsidR="00EF1C33" w:rsidRPr="008D256C" w14:paraId="2191EBD5" w14:textId="77777777" w:rsidTr="003968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283AD6" w14:textId="1BFFF522" w:rsidR="00EF1C33" w:rsidRPr="00162849" w:rsidRDefault="00EF1C33" w:rsidP="005C38D7">
            <w:pPr>
              <w:pStyle w:val="Exampletext"/>
              <w:rPr>
                <w:b w:val="0"/>
                <w:bCs w:val="0"/>
              </w:rPr>
            </w:pPr>
            <w:r w:rsidRPr="00162849">
              <w:rPr>
                <w:b w:val="0"/>
                <w:bCs w:val="0"/>
              </w:rPr>
              <w:t xml:space="preserve">Italicized </w:t>
            </w:r>
            <w:r w:rsidR="00F86AD2" w:rsidRPr="00162849">
              <w:rPr>
                <w:b w:val="0"/>
                <w:bCs w:val="0"/>
              </w:rPr>
              <w:t>Green</w:t>
            </w:r>
            <w:r w:rsidRPr="00162849">
              <w:rPr>
                <w:b w:val="0"/>
                <w:bCs w:val="0"/>
              </w:rPr>
              <w:t xml:space="preserve"> Text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662479" w14:textId="3314E0BE" w:rsidR="00EF1C33" w:rsidRPr="003968A5" w:rsidRDefault="00EF1C33" w:rsidP="008D256C">
            <w:pPr>
              <w:cnfStyle w:val="000000100000" w:firstRow="0" w:lastRow="0" w:firstColumn="0" w:lastColumn="0" w:oddVBand="0" w:evenVBand="0" w:oddHBand="1" w:evenHBand="0" w:firstRowFirstColumn="0" w:firstRowLastColumn="0" w:lastRowFirstColumn="0" w:lastRowLastColumn="0"/>
              <w:rPr>
                <w:i/>
                <w:color w:val="018569"/>
              </w:rPr>
            </w:pPr>
            <w:r w:rsidRPr="003968A5">
              <w:rPr>
                <w:i/>
                <w:color w:val="018569"/>
              </w:rPr>
              <w:t xml:space="preserve">Example text. </w:t>
            </w:r>
            <w:r w:rsidR="00D53A00" w:rsidRPr="003968A5">
              <w:rPr>
                <w:i/>
                <w:color w:val="018569"/>
              </w:rPr>
              <w:t xml:space="preserve">Delete before the </w:t>
            </w:r>
            <w:r w:rsidR="00196012" w:rsidRPr="003968A5">
              <w:rPr>
                <w:i/>
                <w:color w:val="018569"/>
              </w:rPr>
              <w:t>draft</w:t>
            </w:r>
            <w:r w:rsidR="00D53A00" w:rsidRPr="003968A5">
              <w:rPr>
                <w:i/>
                <w:color w:val="018569"/>
              </w:rPr>
              <w:t xml:space="preserve"> EA is </w:t>
            </w:r>
            <w:r w:rsidR="008D0111">
              <w:rPr>
                <w:i/>
                <w:color w:val="018569"/>
              </w:rPr>
              <w:t xml:space="preserve">sent to NBRC for review and/or </w:t>
            </w:r>
            <w:r w:rsidR="00D53A00" w:rsidRPr="003968A5">
              <w:rPr>
                <w:i/>
                <w:color w:val="018569"/>
              </w:rPr>
              <w:t xml:space="preserve">made available to the public. </w:t>
            </w:r>
          </w:p>
        </w:tc>
      </w:tr>
      <w:tr w:rsidR="00EF1C33" w:rsidRPr="008D256C" w14:paraId="1E44C5D5" w14:textId="77777777" w:rsidTr="003968A5">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686F7" w14:textId="77777777" w:rsidR="00EF1C33" w:rsidRPr="008D256C" w:rsidRDefault="00EF1C33" w:rsidP="008D256C">
            <w:pPr>
              <w:rPr>
                <w:b w:val="0"/>
                <w:bCs w:val="0"/>
              </w:rPr>
            </w:pPr>
            <w:r w:rsidRPr="008D256C">
              <w:rPr>
                <w:b w:val="0"/>
                <w:bCs w:val="0"/>
                <w:highlight w:val="yellow"/>
              </w:rPr>
              <w:t>Yellow Highlighted Text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46D5F" w14:textId="5F7BB480" w:rsidR="00EF1C33" w:rsidRPr="008D256C" w:rsidRDefault="00DF6E3D" w:rsidP="008D256C">
            <w:pPr>
              <w:cnfStyle w:val="000000000000" w:firstRow="0" w:lastRow="0" w:firstColumn="0" w:lastColumn="0" w:oddVBand="0" w:evenVBand="0" w:oddHBand="0" w:evenHBand="0" w:firstRowFirstColumn="0" w:firstRowLastColumn="0" w:lastRowFirstColumn="0" w:lastRowLastColumn="0"/>
            </w:pPr>
            <w:r w:rsidRPr="003968A5">
              <w:rPr>
                <w:highlight w:val="yellow"/>
              </w:rPr>
              <w:t xml:space="preserve">Guidance text that should be deleted </w:t>
            </w:r>
            <w:r w:rsidR="00204FFC" w:rsidRPr="003968A5">
              <w:rPr>
                <w:highlight w:val="yellow"/>
              </w:rPr>
              <w:t>and replaced with project-specific information.</w:t>
            </w:r>
          </w:p>
        </w:tc>
      </w:tr>
      <w:tr w:rsidR="00EF1C33" w:rsidRPr="008D256C" w14:paraId="27550E25" w14:textId="77777777" w:rsidTr="003968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87627" w14:textId="39B915D5" w:rsidR="00EF1C33" w:rsidRPr="00E8570A" w:rsidRDefault="00EF1C33" w:rsidP="00E8570A">
            <w:pPr>
              <w:rPr>
                <w:b w:val="0"/>
                <w:bCs w:val="0"/>
                <w:highlight w:val="yellow"/>
              </w:rPr>
            </w:pPr>
            <w:r w:rsidRPr="00E8570A">
              <w:rPr>
                <w:b w:val="0"/>
                <w:bCs w:val="0"/>
                <w:highlight w:val="cyan"/>
              </w:rPr>
              <w:t>Blue Highlighted Text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9A2BE" w14:textId="5DFDD128" w:rsidR="00EF1C33" w:rsidRPr="008D256C" w:rsidRDefault="00EF1C33" w:rsidP="008D256C">
            <w:pPr>
              <w:cnfStyle w:val="000000100000" w:firstRow="0" w:lastRow="0" w:firstColumn="0" w:lastColumn="0" w:oddVBand="0" w:evenVBand="0" w:oddHBand="1" w:evenHBand="0" w:firstRowFirstColumn="0" w:firstRowLastColumn="0" w:lastRowFirstColumn="0" w:lastRowLastColumn="0"/>
            </w:pPr>
            <w:r w:rsidRPr="003968A5">
              <w:rPr>
                <w:highlight w:val="cyan"/>
              </w:rPr>
              <w:t xml:space="preserve">Citations that should be </w:t>
            </w:r>
            <w:r w:rsidR="00162849">
              <w:rPr>
                <w:highlight w:val="cyan"/>
              </w:rPr>
              <w:t>reviewed and</w:t>
            </w:r>
            <w:r w:rsidRPr="003968A5">
              <w:rPr>
                <w:highlight w:val="cyan"/>
              </w:rPr>
              <w:t xml:space="preserve"> updated</w:t>
            </w:r>
            <w:r w:rsidR="00162849">
              <w:rPr>
                <w:highlight w:val="cyan"/>
              </w:rPr>
              <w:t xml:space="preserve"> when preparing each EA.</w:t>
            </w:r>
            <w:r w:rsidRPr="003968A5">
              <w:rPr>
                <w:highlight w:val="cyan"/>
              </w:rPr>
              <w:t xml:space="preserve"> </w:t>
            </w:r>
          </w:p>
        </w:tc>
      </w:tr>
      <w:tr w:rsidR="00EF1C33" w:rsidRPr="008D256C" w14:paraId="66E0D5D8" w14:textId="77777777" w:rsidTr="003968A5">
        <w:trPr>
          <w:trHeight w:val="43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07EEE" w14:textId="0C93551B" w:rsidR="00EF1C33" w:rsidRPr="00E8570A" w:rsidRDefault="00EF1C33" w:rsidP="00E8570A">
            <w:pPr>
              <w:rPr>
                <w:b w:val="0"/>
                <w:bCs w:val="0"/>
              </w:rPr>
            </w:pPr>
            <w:r w:rsidRPr="00E8570A">
              <w:rPr>
                <w:b w:val="0"/>
                <w:bCs w:val="0"/>
              </w:rPr>
              <w:t>Acronyms</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21732" w14:textId="210A6F04" w:rsidR="00EF1C33" w:rsidRPr="008D256C" w:rsidRDefault="0080697E" w:rsidP="008D256C">
            <w:pPr>
              <w:cnfStyle w:val="000000000000" w:firstRow="0" w:lastRow="0" w:firstColumn="0" w:lastColumn="0" w:oddVBand="0" w:evenVBand="0" w:oddHBand="0" w:evenHBand="0" w:firstRowFirstColumn="0" w:firstRowLastColumn="0" w:lastRowFirstColumn="0" w:lastRowLastColumn="0"/>
            </w:pPr>
            <w:r>
              <w:t>Review/update</w:t>
            </w:r>
            <w:r w:rsidR="00EF1C33" w:rsidRPr="008D256C">
              <w:t xml:space="preserve"> for each individual EA</w:t>
            </w:r>
            <w:r w:rsidR="00196012">
              <w:t>.</w:t>
            </w:r>
          </w:p>
        </w:tc>
      </w:tr>
      <w:tr w:rsidR="00EF1C33" w:rsidRPr="008D256C" w14:paraId="4BE6B734" w14:textId="77777777" w:rsidTr="00E67D41">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85A901" w14:textId="187944D5" w:rsidR="00EF1C33" w:rsidRPr="00E8570A" w:rsidRDefault="00EF1C33" w:rsidP="003968A5">
            <w:pPr>
              <w:jc w:val="left"/>
              <w:rPr>
                <w:b w:val="0"/>
                <w:bCs w:val="0"/>
              </w:rPr>
            </w:pPr>
            <w:r w:rsidRPr="00E8570A">
              <w:rPr>
                <w:b w:val="0"/>
                <w:bCs w:val="0"/>
              </w:rPr>
              <w:t>References</w:t>
            </w:r>
            <w:r w:rsidR="000407E6">
              <w:rPr>
                <w:b w:val="0"/>
                <w:bCs w:val="0"/>
              </w:rPr>
              <w:t xml:space="preserve"> (including statutory/regulatory citations)</w:t>
            </w:r>
          </w:p>
        </w:tc>
        <w:tc>
          <w:tcPr>
            <w:tcW w:w="6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B14D14" w14:textId="2851A82C" w:rsidR="00EF1C33" w:rsidRPr="008D256C" w:rsidRDefault="0080697E" w:rsidP="008D256C">
            <w:pPr>
              <w:cnfStyle w:val="000000100000" w:firstRow="0" w:lastRow="0" w:firstColumn="0" w:lastColumn="0" w:oddVBand="0" w:evenVBand="0" w:oddHBand="1" w:evenHBand="0" w:firstRowFirstColumn="0" w:firstRowLastColumn="0" w:lastRowFirstColumn="0" w:lastRowLastColumn="0"/>
            </w:pPr>
            <w:r>
              <w:t>Review/update</w:t>
            </w:r>
            <w:r w:rsidR="00EF1C33" w:rsidRPr="008D256C">
              <w:t xml:space="preserve"> for each individual EA</w:t>
            </w:r>
            <w:r w:rsidR="00196012">
              <w:t>.</w:t>
            </w:r>
          </w:p>
        </w:tc>
      </w:tr>
    </w:tbl>
    <w:p w14:paraId="0521D0ED" w14:textId="30BCD772" w:rsidR="00E322CD" w:rsidRPr="00F22EFD" w:rsidRDefault="00C52DBB" w:rsidP="009D73DF">
      <w:pPr>
        <w:pStyle w:val="Heading1"/>
        <w:numPr>
          <w:ilvl w:val="0"/>
          <w:numId w:val="0"/>
        </w:numPr>
        <w:ind w:left="360" w:hanging="360"/>
      </w:pPr>
      <w:bookmarkStart w:id="7" w:name="_Toc121900500"/>
      <w:r w:rsidRPr="00F22EFD">
        <w:lastRenderedPageBreak/>
        <w:t>Table of Contents</w:t>
      </w:r>
      <w:bookmarkEnd w:id="7"/>
    </w:p>
    <w:p w14:paraId="7D9BE656" w14:textId="7596DA65" w:rsidR="004A67D8" w:rsidRDefault="00902801" w:rsidP="004A67D8">
      <w:pPr>
        <w:pStyle w:val="TOC1"/>
        <w:rPr>
          <w:rFonts w:asciiTheme="minorHAnsi" w:eastAsiaTheme="minorEastAsia" w:hAnsiTheme="minorHAnsi" w:cstheme="minorBidi"/>
        </w:rPr>
      </w:pPr>
      <w:r w:rsidRPr="00297A1B">
        <w:rPr>
          <w:rFonts w:ascii="Times New Roman" w:hAnsi="Times New Roman"/>
          <w:sz w:val="22"/>
          <w:szCs w:val="22"/>
        </w:rPr>
        <w:fldChar w:fldCharType="begin"/>
      </w:r>
      <w:r w:rsidRPr="00297A1B">
        <w:rPr>
          <w:rFonts w:ascii="Times New Roman" w:hAnsi="Times New Roman"/>
          <w:sz w:val="22"/>
          <w:szCs w:val="22"/>
        </w:rPr>
        <w:instrText xml:space="preserve"> TOC \o "1-2" \h \z \u </w:instrText>
      </w:r>
      <w:r w:rsidRPr="00297A1B">
        <w:rPr>
          <w:rFonts w:ascii="Times New Roman" w:hAnsi="Times New Roman"/>
          <w:sz w:val="22"/>
          <w:szCs w:val="22"/>
        </w:rPr>
        <w:fldChar w:fldCharType="separate"/>
      </w:r>
      <w:hyperlink w:anchor="_Toc121900500" w:history="1">
        <w:r w:rsidR="004A67D8" w:rsidRPr="00BA16C2">
          <w:rPr>
            <w:rStyle w:val="Hyperlink"/>
          </w:rPr>
          <w:t>Table of Contents</w:t>
        </w:r>
        <w:r w:rsidR="004A67D8">
          <w:rPr>
            <w:webHidden/>
          </w:rPr>
          <w:tab/>
        </w:r>
        <w:r w:rsidR="004A67D8">
          <w:rPr>
            <w:webHidden/>
          </w:rPr>
          <w:fldChar w:fldCharType="begin"/>
        </w:r>
        <w:r w:rsidR="004A67D8">
          <w:rPr>
            <w:webHidden/>
          </w:rPr>
          <w:instrText xml:space="preserve"> PAGEREF _Toc121900500 \h </w:instrText>
        </w:r>
        <w:r w:rsidR="004A67D8">
          <w:rPr>
            <w:webHidden/>
          </w:rPr>
        </w:r>
        <w:r w:rsidR="004A67D8">
          <w:rPr>
            <w:webHidden/>
          </w:rPr>
          <w:fldChar w:fldCharType="separate"/>
        </w:r>
        <w:r w:rsidR="004A67D8">
          <w:rPr>
            <w:webHidden/>
          </w:rPr>
          <w:t>3</w:t>
        </w:r>
        <w:r w:rsidR="004A67D8">
          <w:rPr>
            <w:webHidden/>
          </w:rPr>
          <w:fldChar w:fldCharType="end"/>
        </w:r>
      </w:hyperlink>
    </w:p>
    <w:p w14:paraId="60E07364" w14:textId="3E9CEDAC" w:rsidR="004A67D8" w:rsidRDefault="00000000" w:rsidP="004A67D8">
      <w:pPr>
        <w:pStyle w:val="TOC1"/>
        <w:rPr>
          <w:rFonts w:asciiTheme="minorHAnsi" w:eastAsiaTheme="minorEastAsia" w:hAnsiTheme="minorHAnsi" w:cstheme="minorBidi"/>
        </w:rPr>
      </w:pPr>
      <w:hyperlink w:anchor="_Toc121900501" w:history="1">
        <w:r w:rsidR="004A67D8" w:rsidRPr="00BA16C2">
          <w:rPr>
            <w:rStyle w:val="Hyperlink"/>
            <w:highlight w:val="yellow"/>
          </w:rPr>
          <w:t>Example</w:t>
        </w:r>
        <w:r w:rsidR="004A67D8" w:rsidRPr="00BA16C2">
          <w:rPr>
            <w:rStyle w:val="Hyperlink"/>
          </w:rPr>
          <w:t xml:space="preserve"> Acronyms</w:t>
        </w:r>
        <w:r w:rsidR="004A67D8">
          <w:rPr>
            <w:webHidden/>
          </w:rPr>
          <w:tab/>
        </w:r>
        <w:r w:rsidR="004A67D8">
          <w:rPr>
            <w:webHidden/>
          </w:rPr>
          <w:fldChar w:fldCharType="begin"/>
        </w:r>
        <w:r w:rsidR="004A67D8">
          <w:rPr>
            <w:webHidden/>
          </w:rPr>
          <w:instrText xml:space="preserve"> PAGEREF _Toc121900501 \h </w:instrText>
        </w:r>
        <w:r w:rsidR="004A67D8">
          <w:rPr>
            <w:webHidden/>
          </w:rPr>
        </w:r>
        <w:r w:rsidR="004A67D8">
          <w:rPr>
            <w:webHidden/>
          </w:rPr>
          <w:fldChar w:fldCharType="separate"/>
        </w:r>
        <w:r w:rsidR="004A67D8">
          <w:rPr>
            <w:webHidden/>
          </w:rPr>
          <w:t>5</w:t>
        </w:r>
        <w:r w:rsidR="004A67D8">
          <w:rPr>
            <w:webHidden/>
          </w:rPr>
          <w:fldChar w:fldCharType="end"/>
        </w:r>
      </w:hyperlink>
    </w:p>
    <w:p w14:paraId="1DB7B0CD" w14:textId="0B7A356D" w:rsidR="004A67D8" w:rsidRDefault="00000000" w:rsidP="004A67D8">
      <w:pPr>
        <w:pStyle w:val="TOC1"/>
        <w:rPr>
          <w:rFonts w:asciiTheme="minorHAnsi" w:eastAsiaTheme="minorEastAsia" w:hAnsiTheme="minorHAnsi" w:cstheme="minorBidi"/>
        </w:rPr>
      </w:pPr>
      <w:hyperlink w:anchor="_Toc121900502" w:history="1">
        <w:r w:rsidR="004A67D8" w:rsidRPr="00BA16C2">
          <w:rPr>
            <w:rStyle w:val="Hyperlink"/>
          </w:rPr>
          <w:t xml:space="preserve">List of Figures </w:t>
        </w:r>
        <w:r w:rsidR="004A67D8" w:rsidRPr="00BA16C2">
          <w:rPr>
            <w:rStyle w:val="Hyperlink"/>
            <w:highlight w:val="yellow"/>
          </w:rPr>
          <w:t>(optional)</w:t>
        </w:r>
        <w:r w:rsidR="004A67D8">
          <w:rPr>
            <w:webHidden/>
          </w:rPr>
          <w:tab/>
        </w:r>
        <w:r w:rsidR="004A67D8">
          <w:rPr>
            <w:webHidden/>
          </w:rPr>
          <w:fldChar w:fldCharType="begin"/>
        </w:r>
        <w:r w:rsidR="004A67D8">
          <w:rPr>
            <w:webHidden/>
          </w:rPr>
          <w:instrText xml:space="preserve"> PAGEREF _Toc121900502 \h </w:instrText>
        </w:r>
        <w:r w:rsidR="004A67D8">
          <w:rPr>
            <w:webHidden/>
          </w:rPr>
        </w:r>
        <w:r w:rsidR="004A67D8">
          <w:rPr>
            <w:webHidden/>
          </w:rPr>
          <w:fldChar w:fldCharType="separate"/>
        </w:r>
        <w:r w:rsidR="004A67D8">
          <w:rPr>
            <w:webHidden/>
          </w:rPr>
          <w:t>6</w:t>
        </w:r>
        <w:r w:rsidR="004A67D8">
          <w:rPr>
            <w:webHidden/>
          </w:rPr>
          <w:fldChar w:fldCharType="end"/>
        </w:r>
      </w:hyperlink>
    </w:p>
    <w:p w14:paraId="2B066A69" w14:textId="24E034A0" w:rsidR="004A67D8" w:rsidRDefault="00000000" w:rsidP="004A67D8">
      <w:pPr>
        <w:pStyle w:val="TOC1"/>
        <w:rPr>
          <w:rFonts w:asciiTheme="minorHAnsi" w:eastAsiaTheme="minorEastAsia" w:hAnsiTheme="minorHAnsi" w:cstheme="minorBidi"/>
        </w:rPr>
      </w:pPr>
      <w:hyperlink w:anchor="_Toc121900503" w:history="1">
        <w:r w:rsidR="004A67D8" w:rsidRPr="00BA16C2">
          <w:rPr>
            <w:rStyle w:val="Hyperlink"/>
          </w:rPr>
          <w:t xml:space="preserve">List of Tables </w:t>
        </w:r>
        <w:r w:rsidR="004A67D8" w:rsidRPr="00BA16C2">
          <w:rPr>
            <w:rStyle w:val="Hyperlink"/>
            <w:highlight w:val="yellow"/>
          </w:rPr>
          <w:t>(optional)</w:t>
        </w:r>
        <w:r w:rsidR="004A67D8">
          <w:rPr>
            <w:webHidden/>
          </w:rPr>
          <w:tab/>
        </w:r>
        <w:r w:rsidR="004A67D8">
          <w:rPr>
            <w:webHidden/>
          </w:rPr>
          <w:fldChar w:fldCharType="begin"/>
        </w:r>
        <w:r w:rsidR="004A67D8">
          <w:rPr>
            <w:webHidden/>
          </w:rPr>
          <w:instrText xml:space="preserve"> PAGEREF _Toc121900503 \h </w:instrText>
        </w:r>
        <w:r w:rsidR="004A67D8">
          <w:rPr>
            <w:webHidden/>
          </w:rPr>
        </w:r>
        <w:r w:rsidR="004A67D8">
          <w:rPr>
            <w:webHidden/>
          </w:rPr>
          <w:fldChar w:fldCharType="separate"/>
        </w:r>
        <w:r w:rsidR="004A67D8">
          <w:rPr>
            <w:webHidden/>
          </w:rPr>
          <w:t>6</w:t>
        </w:r>
        <w:r w:rsidR="004A67D8">
          <w:rPr>
            <w:webHidden/>
          </w:rPr>
          <w:fldChar w:fldCharType="end"/>
        </w:r>
      </w:hyperlink>
    </w:p>
    <w:p w14:paraId="302D11FE" w14:textId="07F6CAE6" w:rsidR="004A67D8" w:rsidRDefault="00000000" w:rsidP="004A67D8">
      <w:pPr>
        <w:pStyle w:val="TOC1"/>
        <w:rPr>
          <w:rFonts w:asciiTheme="minorHAnsi" w:eastAsiaTheme="minorEastAsia" w:hAnsiTheme="minorHAnsi" w:cstheme="minorBidi"/>
        </w:rPr>
      </w:pPr>
      <w:hyperlink w:anchor="_Toc121900504" w:history="1">
        <w:r w:rsidR="004A67D8" w:rsidRPr="00BA16C2">
          <w:rPr>
            <w:rStyle w:val="Hyperlink"/>
          </w:rPr>
          <w:t>1</w:t>
        </w:r>
        <w:r w:rsidR="004A67D8">
          <w:rPr>
            <w:rFonts w:asciiTheme="minorHAnsi" w:eastAsiaTheme="minorEastAsia" w:hAnsiTheme="minorHAnsi" w:cstheme="minorBidi"/>
          </w:rPr>
          <w:tab/>
        </w:r>
        <w:r w:rsidR="004A67D8" w:rsidRPr="00BA16C2">
          <w:rPr>
            <w:rStyle w:val="Hyperlink"/>
          </w:rPr>
          <w:t>Purpose and Need</w:t>
        </w:r>
        <w:r w:rsidR="004A67D8">
          <w:rPr>
            <w:webHidden/>
          </w:rPr>
          <w:tab/>
        </w:r>
        <w:r w:rsidR="004A67D8">
          <w:rPr>
            <w:webHidden/>
          </w:rPr>
          <w:fldChar w:fldCharType="begin"/>
        </w:r>
        <w:r w:rsidR="004A67D8">
          <w:rPr>
            <w:webHidden/>
          </w:rPr>
          <w:instrText xml:space="preserve"> PAGEREF _Toc121900504 \h </w:instrText>
        </w:r>
        <w:r w:rsidR="004A67D8">
          <w:rPr>
            <w:webHidden/>
          </w:rPr>
        </w:r>
        <w:r w:rsidR="004A67D8">
          <w:rPr>
            <w:webHidden/>
          </w:rPr>
          <w:fldChar w:fldCharType="separate"/>
        </w:r>
        <w:r w:rsidR="004A67D8">
          <w:rPr>
            <w:webHidden/>
          </w:rPr>
          <w:t>7</w:t>
        </w:r>
        <w:r w:rsidR="004A67D8">
          <w:rPr>
            <w:webHidden/>
          </w:rPr>
          <w:fldChar w:fldCharType="end"/>
        </w:r>
      </w:hyperlink>
    </w:p>
    <w:p w14:paraId="4C17FA90" w14:textId="7A73DD91" w:rsidR="004A67D8" w:rsidRDefault="00000000">
      <w:pPr>
        <w:pStyle w:val="TOC2"/>
        <w:rPr>
          <w:rFonts w:asciiTheme="minorHAnsi" w:eastAsiaTheme="minorEastAsia" w:hAnsiTheme="minorHAnsi" w:cstheme="minorBidi"/>
          <w:b w:val="0"/>
          <w:bCs w:val="0"/>
          <w:noProof/>
          <w:sz w:val="24"/>
          <w:szCs w:val="24"/>
        </w:rPr>
      </w:pPr>
      <w:hyperlink w:anchor="_Toc121900510" w:history="1">
        <w:r w:rsidR="004A67D8" w:rsidRPr="00BA16C2">
          <w:rPr>
            <w:rStyle w:val="Hyperlink"/>
            <w:noProof/>
          </w:rPr>
          <w:t>1.1.</w:t>
        </w:r>
        <w:r w:rsidR="004A67D8">
          <w:rPr>
            <w:rFonts w:asciiTheme="minorHAnsi" w:eastAsiaTheme="minorEastAsia" w:hAnsiTheme="minorHAnsi" w:cstheme="minorBidi"/>
            <w:b w:val="0"/>
            <w:bCs w:val="0"/>
            <w:noProof/>
            <w:sz w:val="24"/>
            <w:szCs w:val="24"/>
          </w:rPr>
          <w:tab/>
        </w:r>
        <w:r w:rsidR="004A67D8" w:rsidRPr="00BA16C2">
          <w:rPr>
            <w:rStyle w:val="Hyperlink"/>
            <w:noProof/>
          </w:rPr>
          <w:t>Background</w:t>
        </w:r>
        <w:r w:rsidR="004A67D8">
          <w:rPr>
            <w:noProof/>
            <w:webHidden/>
          </w:rPr>
          <w:tab/>
        </w:r>
        <w:r w:rsidR="004A67D8">
          <w:rPr>
            <w:noProof/>
            <w:webHidden/>
          </w:rPr>
          <w:fldChar w:fldCharType="begin"/>
        </w:r>
        <w:r w:rsidR="004A67D8">
          <w:rPr>
            <w:noProof/>
            <w:webHidden/>
          </w:rPr>
          <w:instrText xml:space="preserve"> PAGEREF _Toc121900510 \h </w:instrText>
        </w:r>
        <w:r w:rsidR="004A67D8">
          <w:rPr>
            <w:noProof/>
            <w:webHidden/>
          </w:rPr>
        </w:r>
        <w:r w:rsidR="004A67D8">
          <w:rPr>
            <w:noProof/>
            <w:webHidden/>
          </w:rPr>
          <w:fldChar w:fldCharType="separate"/>
        </w:r>
        <w:r w:rsidR="004A67D8">
          <w:rPr>
            <w:noProof/>
            <w:webHidden/>
          </w:rPr>
          <w:t>7</w:t>
        </w:r>
        <w:r w:rsidR="004A67D8">
          <w:rPr>
            <w:noProof/>
            <w:webHidden/>
          </w:rPr>
          <w:fldChar w:fldCharType="end"/>
        </w:r>
      </w:hyperlink>
    </w:p>
    <w:p w14:paraId="4EF4567B" w14:textId="4FFA6B79" w:rsidR="004A67D8" w:rsidRDefault="00000000">
      <w:pPr>
        <w:pStyle w:val="TOC2"/>
        <w:rPr>
          <w:rFonts w:asciiTheme="minorHAnsi" w:eastAsiaTheme="minorEastAsia" w:hAnsiTheme="minorHAnsi" w:cstheme="minorBidi"/>
          <w:b w:val="0"/>
          <w:bCs w:val="0"/>
          <w:noProof/>
          <w:sz w:val="24"/>
          <w:szCs w:val="24"/>
        </w:rPr>
      </w:pPr>
      <w:hyperlink w:anchor="_Toc121900513" w:history="1">
        <w:r w:rsidR="004A67D8" w:rsidRPr="00BA16C2">
          <w:rPr>
            <w:rStyle w:val="Hyperlink"/>
            <w:noProof/>
          </w:rPr>
          <w:t>1.2.</w:t>
        </w:r>
        <w:r w:rsidR="004A67D8">
          <w:rPr>
            <w:rFonts w:asciiTheme="minorHAnsi" w:eastAsiaTheme="minorEastAsia" w:hAnsiTheme="minorHAnsi" w:cstheme="minorBidi"/>
            <w:b w:val="0"/>
            <w:bCs w:val="0"/>
            <w:noProof/>
            <w:sz w:val="24"/>
            <w:szCs w:val="24"/>
          </w:rPr>
          <w:tab/>
        </w:r>
        <w:r w:rsidR="004A67D8" w:rsidRPr="00BA16C2">
          <w:rPr>
            <w:rStyle w:val="Hyperlink"/>
            <w:noProof/>
          </w:rPr>
          <w:t>Purpose and Need</w:t>
        </w:r>
        <w:r w:rsidR="004A67D8">
          <w:rPr>
            <w:noProof/>
            <w:webHidden/>
          </w:rPr>
          <w:tab/>
        </w:r>
        <w:r w:rsidR="004A67D8">
          <w:rPr>
            <w:noProof/>
            <w:webHid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e"/>
        </w:r>
        <w:r w:rsidR="004A67D8">
          <w:rPr>
            <w:noProof/>
            <w:webHidden/>
          </w:rPr>
          <w:t>7</w:t>
        </w:r>
        <w:r w:rsidR="004A67D8">
          <w:rPr>
            <w:noProof/>
            <w:webHidden/>
          </w:rPr>
          <w:fldChar w:fldCharType="end"/>
        </w:r>
      </w:hyperlink>
    </w:p>
    <w:p w14:paraId="0EA6834E" w14:textId="75B27C54" w:rsidR="004A67D8" w:rsidRDefault="00000000">
      <w:pPr>
        <w:pStyle w:val="TOC2"/>
        <w:rPr>
          <w:rFonts w:asciiTheme="minorHAnsi" w:eastAsiaTheme="minorEastAsia" w:hAnsiTheme="minorHAnsi" w:cstheme="minorBidi"/>
          <w:b w:val="0"/>
          <w:bCs w:val="0"/>
          <w:noProof/>
          <w:sz w:val="24"/>
          <w:szCs w:val="24"/>
        </w:rPr>
      </w:pPr>
      <w:hyperlink w:anchor="_Toc121900514" w:history="1">
        <w:r w:rsidR="004A67D8" w:rsidRPr="00BA16C2">
          <w:rPr>
            <w:rStyle w:val="Hyperlink"/>
            <w:noProof/>
          </w:rPr>
          <w:t>1.3.</w:t>
        </w:r>
        <w:r w:rsidR="004A67D8">
          <w:rPr>
            <w:rFonts w:asciiTheme="minorHAnsi" w:eastAsiaTheme="minorEastAsia" w:hAnsiTheme="minorHAnsi" w:cstheme="minorBidi"/>
            <w:b w:val="0"/>
            <w:bCs w:val="0"/>
            <w:noProof/>
            <w:sz w:val="24"/>
            <w:szCs w:val="24"/>
          </w:rPr>
          <w:tab/>
        </w:r>
        <w:r w:rsidR="004A67D8" w:rsidRPr="00BA16C2">
          <w:rPr>
            <w:rStyle w:val="Hyperlink"/>
            <w:noProof/>
          </w:rPr>
          <w:t>Purpose of the Environmental Assessment</w:t>
        </w:r>
        <w:r w:rsidR="004A67D8">
          <w:rPr>
            <w:noProof/>
            <w:webHidden/>
          </w:rPr>
          <w:tab/>
        </w:r>
        <w:r w:rsidR="004A67D8">
          <w:rPr>
            <w:noProof/>
            <w:webHidden/>
          </w:rPr>
          <w:fldChar w:fldCharType="begin"/>
        </w:r>
        <w:r w:rsidR="004A67D8">
          <w:rPr>
            <w:noProof/>
            <w:webHidden/>
          </w:rPr>
          <w:instrText xml:space="preserve"> PAGEREF _Toc121900514 \h </w:instrText>
        </w:r>
        <w:r w:rsidR="004A67D8">
          <w:rPr>
            <w:noProof/>
            <w:webHidden/>
          </w:rPr>
        </w:r>
        <w:r w:rsidR="004A67D8">
          <w:rPr>
            <w:noProof/>
            <w:webHidden/>
          </w:rPr>
          <w:fldChar w:fldCharType="separate"/>
        </w:r>
        <w:r w:rsidR="004A67D8">
          <w:rPr>
            <w:noProof/>
            <w:webHidden/>
          </w:rPr>
          <w:t>7</w:t>
        </w:r>
        <w:r w:rsidR="004A67D8">
          <w:rPr>
            <w:noProof/>
            <w:webHidden/>
          </w:rPr>
          <w:fldChar w:fldCharType="end"/>
        </w:r>
      </w:hyperlink>
    </w:p>
    <w:p w14:paraId="2507F9EA" w14:textId="3F2CB070" w:rsidR="004A67D8" w:rsidRDefault="00000000">
      <w:pPr>
        <w:pStyle w:val="TOC2"/>
        <w:rPr>
          <w:rFonts w:asciiTheme="minorHAnsi" w:eastAsiaTheme="minorEastAsia" w:hAnsiTheme="minorHAnsi" w:cstheme="minorBidi"/>
          <w:b w:val="0"/>
          <w:bCs w:val="0"/>
          <w:noProof/>
          <w:sz w:val="24"/>
          <w:szCs w:val="24"/>
        </w:rPr>
      </w:pPr>
      <w:hyperlink w:anchor="_Toc121900515" w:history="1">
        <w:r w:rsidR="004A67D8" w:rsidRPr="00BA16C2">
          <w:rPr>
            <w:rStyle w:val="Hyperlink"/>
            <w:noProof/>
          </w:rPr>
          <w:t>1.4.</w:t>
        </w:r>
        <w:r w:rsidR="004A67D8">
          <w:rPr>
            <w:rFonts w:asciiTheme="minorHAnsi" w:eastAsiaTheme="minorEastAsia" w:hAnsiTheme="minorHAnsi" w:cstheme="minorBidi"/>
            <w:b w:val="0"/>
            <w:bCs w:val="0"/>
            <w:noProof/>
            <w:sz w:val="24"/>
            <w:szCs w:val="24"/>
          </w:rPr>
          <w:tab/>
        </w:r>
        <w:r w:rsidR="004A67D8" w:rsidRPr="00BA16C2">
          <w:rPr>
            <w:rStyle w:val="Hyperlink"/>
            <w:noProof/>
          </w:rPr>
          <w:t>Incomplete and Unavailable Information</w:t>
        </w:r>
        <w:r w:rsidR="004A67D8">
          <w:rPr>
            <w:noProof/>
            <w:webHidden/>
          </w:rPr>
          <w:tab/>
        </w:r>
        <w:r w:rsidR="004A67D8">
          <w:rPr>
            <w:noProof/>
            <w:webHidden/>
          </w:rPr>
          <w:fldChar w:fldCharType="begin"/>
        </w:r>
        <w:r w:rsidR="004A67D8">
          <w:rPr>
            <w:noProof/>
            <w:webHidden/>
          </w:rPr>
          <w:instrText xml:space="preserve"> PAGEREF _Toc121900515 \h </w:instrText>
        </w:r>
        <w:r w:rsidR="004A67D8">
          <w:rPr>
            <w:noProof/>
            <w:webHidden/>
          </w:rPr>
        </w:r>
        <w:r w:rsidR="004A67D8">
          <w:rPr>
            <w:noProof/>
            <w:webHidden/>
          </w:rPr>
          <w:fldChar w:fldCharType="separate"/>
        </w:r>
        <w:r w:rsidR="004A67D8">
          <w:rPr>
            <w:noProof/>
            <w:webHidden/>
          </w:rPr>
          <w:t>8</w:t>
        </w:r>
        <w:r w:rsidR="004A67D8">
          <w:rPr>
            <w:noProof/>
            <w:webHidden/>
          </w:rPr>
          <w:fldChar w:fldCharType="end"/>
        </w:r>
      </w:hyperlink>
    </w:p>
    <w:p w14:paraId="3E0B50C9" w14:textId="3213F96E" w:rsidR="004A67D8" w:rsidRDefault="00000000">
      <w:pPr>
        <w:pStyle w:val="TOC2"/>
        <w:rPr>
          <w:rFonts w:asciiTheme="minorHAnsi" w:eastAsiaTheme="minorEastAsia" w:hAnsiTheme="minorHAnsi" w:cstheme="minorBidi"/>
          <w:b w:val="0"/>
          <w:bCs w:val="0"/>
          <w:noProof/>
          <w:sz w:val="24"/>
          <w:szCs w:val="24"/>
        </w:rPr>
      </w:pPr>
      <w:hyperlink w:anchor="_Toc121900516" w:history="1">
        <w:r w:rsidR="004A67D8" w:rsidRPr="00BA16C2">
          <w:rPr>
            <w:rStyle w:val="Hyperlink"/>
            <w:noProof/>
          </w:rPr>
          <w:t>1.5.</w:t>
        </w:r>
        <w:r w:rsidR="004A67D8">
          <w:rPr>
            <w:rFonts w:asciiTheme="minorHAnsi" w:eastAsiaTheme="minorEastAsia" w:hAnsiTheme="minorHAnsi" w:cstheme="minorBidi"/>
            <w:b w:val="0"/>
            <w:bCs w:val="0"/>
            <w:noProof/>
            <w:sz w:val="24"/>
            <w:szCs w:val="24"/>
          </w:rPr>
          <w:tab/>
        </w:r>
        <w:r w:rsidR="004A67D8" w:rsidRPr="00BA16C2">
          <w:rPr>
            <w:rStyle w:val="Hyperlink"/>
            <w:noProof/>
          </w:rPr>
          <w:t>Public Notice and Participation</w:t>
        </w:r>
        <w:r w:rsidR="004A67D8">
          <w:rPr>
            <w:noProof/>
            <w:webHidden/>
          </w:rPr>
          <w:tab/>
        </w:r>
        <w:r w:rsidR="004A67D8">
          <w:rPr>
            <w:noProof/>
            <w:webHidden/>
          </w:rPr>
          <w:fldChar w:fldCharType="begin"/>
        </w:r>
        <w:r w:rsidR="004A67D8">
          <w:rPr>
            <w:noProof/>
            <w:webHidden/>
          </w:rPr>
          <w:instrText xml:space="preserve"> PAGEREF _Toc121900516 \h </w:instrText>
        </w:r>
        <w:r w:rsidR="004A67D8">
          <w:rPr>
            <w:noProof/>
            <w:webHidden/>
          </w:rPr>
        </w:r>
        <w:r w:rsidR="004A67D8">
          <w:rPr>
            <w:noProof/>
            <w:webHidden/>
          </w:rPr>
          <w:fldChar w:fldCharType="separate"/>
        </w:r>
        <w:r w:rsidR="004A67D8">
          <w:rPr>
            <w:noProof/>
            <w:webHidden/>
          </w:rPr>
          <w:t>8</w:t>
        </w:r>
        <w:r w:rsidR="004A67D8">
          <w:rPr>
            <w:noProof/>
            <w:webHidden/>
          </w:rPr>
          <w:fldChar w:fldCharType="end"/>
        </w:r>
      </w:hyperlink>
    </w:p>
    <w:p w14:paraId="5327137F" w14:textId="52BD5796" w:rsidR="004A67D8" w:rsidRDefault="00000000" w:rsidP="004A67D8">
      <w:pPr>
        <w:pStyle w:val="TOC1"/>
        <w:rPr>
          <w:rFonts w:asciiTheme="minorHAnsi" w:eastAsiaTheme="minorEastAsia" w:hAnsiTheme="minorHAnsi" w:cstheme="minorBidi"/>
        </w:rPr>
      </w:pPr>
      <w:hyperlink w:anchor="_Toc121900517" w:history="1">
        <w:r w:rsidR="004A67D8" w:rsidRPr="00BA16C2">
          <w:rPr>
            <w:rStyle w:val="Hyperlink"/>
          </w:rPr>
          <w:t>2</w:t>
        </w:r>
        <w:r w:rsidR="004A67D8">
          <w:rPr>
            <w:rFonts w:asciiTheme="minorHAnsi" w:eastAsiaTheme="minorEastAsia" w:hAnsiTheme="minorHAnsi" w:cstheme="minorBidi"/>
          </w:rPr>
          <w:tab/>
        </w:r>
        <w:r w:rsidR="004A67D8" w:rsidRPr="00BA16C2">
          <w:rPr>
            <w:rStyle w:val="Hyperlink"/>
          </w:rPr>
          <w:t>Description of Alternatives</w:t>
        </w:r>
        <w:r w:rsidR="004A67D8">
          <w:rPr>
            <w:webHidden/>
          </w:rPr>
          <w:tab/>
        </w:r>
        <w:r w:rsidR="004A67D8">
          <w:rPr>
            <w:webHidden/>
          </w:rPr>
          <w:fldChar w:fldCharType="begin"/>
        </w:r>
        <w:r w:rsidR="004A67D8">
          <w:rPr>
            <w:webHidden/>
          </w:rPr>
          <w:instrText xml:space="preserve"> PAGEREF _Toc121900517 \h </w:instrText>
        </w:r>
        <w:r w:rsidR="004A67D8">
          <w:rPr>
            <w:webHidden/>
          </w:rPr>
        </w:r>
        <w:r w:rsidR="004A67D8">
          <w:rPr>
            <w:webHidden/>
          </w:rPr>
          <w:fldChar w:fldCharType="separate"/>
        </w:r>
        <w:r w:rsidR="004A67D8">
          <w:rPr>
            <w:webHidden/>
          </w:rPr>
          <w:t>9</w:t>
        </w:r>
        <w:r w:rsidR="004A67D8">
          <w:rPr>
            <w:webHidden/>
          </w:rPr>
          <w:fldChar w:fldCharType="end"/>
        </w:r>
      </w:hyperlink>
    </w:p>
    <w:p w14:paraId="1D23DF3B" w14:textId="7B118465" w:rsidR="004A67D8" w:rsidRDefault="00000000">
      <w:pPr>
        <w:pStyle w:val="TOC2"/>
        <w:rPr>
          <w:rFonts w:asciiTheme="minorHAnsi" w:eastAsiaTheme="minorEastAsia" w:hAnsiTheme="minorHAnsi" w:cstheme="minorBidi"/>
          <w:b w:val="0"/>
          <w:bCs w:val="0"/>
          <w:noProof/>
          <w:sz w:val="24"/>
          <w:szCs w:val="24"/>
        </w:rPr>
      </w:pPr>
      <w:hyperlink w:anchor="_Toc121900518" w:history="1">
        <w:r w:rsidR="004A67D8" w:rsidRPr="00BA16C2">
          <w:rPr>
            <w:rStyle w:val="Hyperlink"/>
            <w:noProof/>
          </w:rPr>
          <w:t>2.1.</w:t>
        </w:r>
        <w:r w:rsidR="004A67D8">
          <w:rPr>
            <w:rFonts w:asciiTheme="minorHAnsi" w:eastAsiaTheme="minorEastAsia" w:hAnsiTheme="minorHAnsi" w:cstheme="minorBidi"/>
            <w:b w:val="0"/>
            <w:bCs w:val="0"/>
            <w:noProof/>
            <w:sz w:val="24"/>
            <w:szCs w:val="24"/>
          </w:rPr>
          <w:tab/>
        </w:r>
        <w:r w:rsidR="004A67D8" w:rsidRPr="00BA16C2">
          <w:rPr>
            <w:rStyle w:val="Hyperlink"/>
            <w:noProof/>
          </w:rPr>
          <w:t>Alternative 1: Proposed Action</w:t>
        </w:r>
        <w:r w:rsidR="004A67D8">
          <w:rPr>
            <w:noProof/>
            <w:webHidden/>
          </w:rPr>
          <w:tab/>
        </w:r>
        <w:r w:rsidR="004A67D8">
          <w:rPr>
            <w:noProof/>
            <w:webHidden/>
          </w:rPr>
          <w:fldChar w:fldCharType="begin"/>
        </w:r>
        <w:r w:rsidR="004A67D8">
          <w:rPr>
            <w:noProof/>
            <w:webHidden/>
          </w:rPr>
          <w:instrText xml:space="preserve"> PAGEREF _Toc121900518 \h </w:instrText>
        </w:r>
        <w:r w:rsidR="004A67D8">
          <w:rPr>
            <w:noProof/>
            <w:webHidden/>
          </w:rPr>
        </w:r>
        <w:r w:rsidR="004A67D8">
          <w:rPr>
            <w:noProof/>
            <w:webHidden/>
          </w:rPr>
          <w:fldChar w:fldCharType="separate"/>
        </w:r>
        <w:r w:rsidR="004A67D8">
          <w:rPr>
            <w:noProof/>
            <w:webHidden/>
          </w:rPr>
          <w:t>9</w:t>
        </w:r>
        <w:r w:rsidR="004A67D8">
          <w:rPr>
            <w:noProof/>
            <w:webHidden/>
          </w:rPr>
          <w:fldChar w:fldCharType="end"/>
        </w:r>
      </w:hyperlink>
    </w:p>
    <w:p w14:paraId="0437AA16" w14:textId="1E55F244" w:rsidR="004A67D8" w:rsidRDefault="00000000">
      <w:pPr>
        <w:pStyle w:val="TOC2"/>
        <w:rPr>
          <w:rFonts w:asciiTheme="minorHAnsi" w:eastAsiaTheme="minorEastAsia" w:hAnsiTheme="minorHAnsi" w:cstheme="minorBidi"/>
          <w:b w:val="0"/>
          <w:bCs w:val="0"/>
          <w:noProof/>
          <w:sz w:val="24"/>
          <w:szCs w:val="24"/>
        </w:rPr>
      </w:pPr>
      <w:hyperlink w:anchor="_Toc121900522" w:history="1">
        <w:r w:rsidR="004A67D8" w:rsidRPr="00BA16C2">
          <w:rPr>
            <w:rStyle w:val="Hyperlink"/>
            <w:noProof/>
          </w:rPr>
          <w:t>2.2.</w:t>
        </w:r>
        <w:r w:rsidR="004A67D8">
          <w:rPr>
            <w:rFonts w:asciiTheme="minorHAnsi" w:eastAsiaTheme="minorEastAsia" w:hAnsiTheme="minorHAnsi" w:cstheme="minorBidi"/>
            <w:b w:val="0"/>
            <w:bCs w:val="0"/>
            <w:noProof/>
            <w:sz w:val="24"/>
            <w:szCs w:val="24"/>
          </w:rPr>
          <w:tab/>
        </w:r>
        <w:r w:rsidR="004A67D8" w:rsidRPr="00BA16C2">
          <w:rPr>
            <w:rStyle w:val="Hyperlink"/>
            <w:noProof/>
          </w:rPr>
          <w:t xml:space="preserve">Alternative </w:t>
        </w:r>
        <w:r w:rsidR="004A67D8" w:rsidRPr="00BA16C2">
          <w:rPr>
            <w:rStyle w:val="Hyperlink"/>
            <w:noProof/>
            <w:highlight w:val="yellow"/>
          </w:rPr>
          <w:t>##</w:t>
        </w:r>
        <w:r w:rsidR="004A67D8" w:rsidRPr="00BA16C2">
          <w:rPr>
            <w:rStyle w:val="Hyperlink"/>
            <w:noProof/>
          </w:rPr>
          <w:t xml:space="preserve">: </w:t>
        </w:r>
        <w:r w:rsidR="004A67D8" w:rsidRPr="00BA16C2">
          <w:rPr>
            <w:rStyle w:val="Hyperlink"/>
            <w:noProof/>
            <w:highlight w:val="yellow"/>
          </w:rPr>
          <w:t>[Insert Alternative Action Name]</w:t>
        </w:r>
        <w:r w:rsidR="004A67D8">
          <w:rPr>
            <w:noProof/>
            <w:webHidden/>
          </w:rPr>
          <w:tab/>
        </w:r>
        <w:r w:rsidR="004A67D8">
          <w:rPr>
            <w:noProof/>
            <w:webHidden/>
          </w:rPr>
          <w:fldChar w:fldCharType="begin"/>
        </w:r>
        <w:r w:rsidR="004A67D8">
          <w:rPr>
            <w:noProof/>
            <w:webHidden/>
          </w:rPr>
          <w:instrText xml:space="preserve"> PAGEREF _Toc121900522 \h </w:instrText>
        </w:r>
        <w:r w:rsidR="004A67D8">
          <w:rPr>
            <w:noProof/>
            <w:webHidden/>
          </w:rPr>
        </w:r>
        <w:r w:rsidR="004A67D8">
          <w:rPr>
            <w:noProof/>
            <w:webHidden/>
          </w:rPr>
          <w:fldChar w:fldCharType="separate"/>
        </w:r>
        <w:r w:rsidR="004A67D8">
          <w:rPr>
            <w:noProof/>
            <w:webHidden/>
          </w:rPr>
          <w:t>10</w:t>
        </w:r>
        <w:r w:rsidR="004A67D8">
          <w:rPr>
            <w:noProof/>
            <w:webHidden/>
          </w:rPr>
          <w:fldChar w:fldCharType="end"/>
        </w:r>
      </w:hyperlink>
    </w:p>
    <w:p w14:paraId="6684C4B0" w14:textId="0F47EE48" w:rsidR="004A67D8" w:rsidRDefault="00000000">
      <w:pPr>
        <w:pStyle w:val="TOC2"/>
        <w:rPr>
          <w:rFonts w:asciiTheme="minorHAnsi" w:eastAsiaTheme="minorEastAsia" w:hAnsiTheme="minorHAnsi" w:cstheme="minorBidi"/>
          <w:b w:val="0"/>
          <w:bCs w:val="0"/>
          <w:noProof/>
          <w:sz w:val="24"/>
          <w:szCs w:val="24"/>
        </w:rPr>
      </w:pPr>
      <w:hyperlink w:anchor="_Toc121900523" w:history="1">
        <w:r w:rsidR="004A67D8" w:rsidRPr="00BA16C2">
          <w:rPr>
            <w:rStyle w:val="Hyperlink"/>
            <w:noProof/>
          </w:rPr>
          <w:t>2.3.</w:t>
        </w:r>
        <w:r w:rsidR="004A67D8">
          <w:rPr>
            <w:rFonts w:asciiTheme="minorHAnsi" w:eastAsiaTheme="minorEastAsia" w:hAnsiTheme="minorHAnsi" w:cstheme="minorBidi"/>
            <w:b w:val="0"/>
            <w:bCs w:val="0"/>
            <w:noProof/>
            <w:sz w:val="24"/>
            <w:szCs w:val="24"/>
          </w:rPr>
          <w:tab/>
        </w:r>
        <w:r w:rsidR="004A67D8" w:rsidRPr="00BA16C2">
          <w:rPr>
            <w:rStyle w:val="Hyperlink"/>
            <w:noProof/>
          </w:rPr>
          <w:t xml:space="preserve">Alternative </w:t>
        </w:r>
        <w:r w:rsidR="004A67D8" w:rsidRPr="00BA16C2">
          <w:rPr>
            <w:rStyle w:val="Hyperlink"/>
            <w:noProof/>
            <w:highlight w:val="yellow"/>
          </w:rPr>
          <w:t>2</w:t>
        </w:r>
        <w:r w:rsidR="004A67D8" w:rsidRPr="00BA16C2">
          <w:rPr>
            <w:rStyle w:val="Hyperlink"/>
            <w:noProof/>
          </w:rPr>
          <w:t>: No Action</w:t>
        </w:r>
        <w:r w:rsidR="004A67D8">
          <w:rPr>
            <w:noProof/>
            <w:webHidden/>
          </w:rPr>
          <w:tab/>
        </w:r>
        <w:r w:rsidR="004A67D8">
          <w:rPr>
            <w:noProof/>
            <w:webHidden/>
          </w:rPr>
          <w:fldChar w:fldCharType="begin"/>
        </w:r>
        <w:r w:rsidR="004A67D8">
          <w:rPr>
            <w:noProof/>
            <w:webHidden/>
          </w:rPr>
          <w:instrText xml:space="preserve"> PAGEREF _Toc121900523 \h </w:instrText>
        </w:r>
        <w:r w:rsidR="004A67D8">
          <w:rPr>
            <w:noProof/>
            <w:webHidden/>
          </w:rPr>
        </w:r>
        <w:r w:rsidR="004A67D8">
          <w:rPr>
            <w:noProof/>
            <w:webHidden/>
          </w:rPr>
          <w:fldChar w:fldCharType="separate"/>
        </w:r>
        <w:r w:rsidR="004A67D8">
          <w:rPr>
            <w:noProof/>
            <w:webHidden/>
          </w:rPr>
          <w:t>11</w:t>
        </w:r>
        <w:r w:rsidR="004A67D8">
          <w:rPr>
            <w:noProof/>
            <w:webHidden/>
          </w:rPr>
          <w:fldChar w:fldCharType="end"/>
        </w:r>
      </w:hyperlink>
    </w:p>
    <w:p w14:paraId="0E7A84B5" w14:textId="428D3A6C" w:rsidR="004A67D8" w:rsidRDefault="00000000" w:rsidP="004A67D8">
      <w:pPr>
        <w:pStyle w:val="TOC1"/>
        <w:rPr>
          <w:rFonts w:asciiTheme="minorHAnsi" w:eastAsiaTheme="minorEastAsia" w:hAnsiTheme="minorHAnsi" w:cstheme="minorBidi"/>
        </w:rPr>
      </w:pPr>
      <w:hyperlink w:anchor="_Toc121900524" w:history="1">
        <w:r w:rsidR="004A67D8" w:rsidRPr="00BA16C2">
          <w:rPr>
            <w:rStyle w:val="Hyperlink"/>
          </w:rPr>
          <w:t>3</w:t>
        </w:r>
        <w:r w:rsidR="004A67D8">
          <w:rPr>
            <w:rFonts w:asciiTheme="minorHAnsi" w:eastAsiaTheme="minorEastAsia" w:hAnsiTheme="minorHAnsi" w:cstheme="minorBidi"/>
          </w:rPr>
          <w:tab/>
        </w:r>
        <w:r w:rsidR="004A67D8" w:rsidRPr="00BA16C2">
          <w:rPr>
            <w:rStyle w:val="Hyperlink"/>
          </w:rPr>
          <w:t>Affected Environment</w:t>
        </w:r>
        <w:r w:rsidR="004A67D8">
          <w:rPr>
            <w:webHidden/>
          </w:rPr>
          <w:tab/>
        </w:r>
        <w:r w:rsidR="004A67D8">
          <w:rPr>
            <w:webHidden/>
          </w:rPr>
          <w:fldChar w:fldCharType="begin"/>
        </w:r>
        <w:r w:rsidR="004A67D8">
          <w:rPr>
            <w:webHidden/>
          </w:rPr>
          <w:instrText xml:space="preserve"> PAGEREF _Toc121900524 \h </w:instrText>
        </w:r>
        <w:r w:rsidR="004A67D8">
          <w:rPr>
            <w:webHidden/>
          </w:rPr>
        </w:r>
        <w:r w:rsidR="004A67D8">
          <w:rPr>
            <w:webHidden/>
          </w:rPr>
          <w:fldChar w:fldCharType="separate"/>
        </w:r>
        <w:r w:rsidR="004A67D8">
          <w:rPr>
            <w:webHidden/>
          </w:rPr>
          <w:t>12</w:t>
        </w:r>
        <w:r w:rsidR="004A67D8">
          <w:rPr>
            <w:webHidden/>
          </w:rPr>
          <w:fldChar w:fldCharType="end"/>
        </w:r>
      </w:hyperlink>
    </w:p>
    <w:p w14:paraId="0D41D565" w14:textId="3F2C378B" w:rsidR="004A67D8" w:rsidRDefault="00000000">
      <w:pPr>
        <w:pStyle w:val="TOC2"/>
        <w:rPr>
          <w:rFonts w:asciiTheme="minorHAnsi" w:eastAsiaTheme="minorEastAsia" w:hAnsiTheme="minorHAnsi" w:cstheme="minorBidi"/>
          <w:b w:val="0"/>
          <w:bCs w:val="0"/>
          <w:noProof/>
          <w:sz w:val="24"/>
          <w:szCs w:val="24"/>
        </w:rPr>
      </w:pPr>
      <w:hyperlink w:anchor="_Toc121900525" w:history="1">
        <w:r w:rsidR="004A67D8" w:rsidRPr="00BA16C2">
          <w:rPr>
            <w:rStyle w:val="Hyperlink"/>
            <w:noProof/>
          </w:rPr>
          <w:t>3.1.</w:t>
        </w:r>
        <w:r w:rsidR="004A67D8">
          <w:rPr>
            <w:rFonts w:asciiTheme="minorHAnsi" w:eastAsiaTheme="minorEastAsia" w:hAnsiTheme="minorHAnsi" w:cstheme="minorBidi"/>
            <w:b w:val="0"/>
            <w:bCs w:val="0"/>
            <w:noProof/>
            <w:sz w:val="24"/>
            <w:szCs w:val="24"/>
          </w:rPr>
          <w:tab/>
        </w:r>
        <w:r w:rsidR="004A67D8" w:rsidRPr="00BA16C2">
          <w:rPr>
            <w:rStyle w:val="Hyperlink"/>
            <w:noProof/>
          </w:rPr>
          <w:t>Land Use, Zoning, Aesthetics</w:t>
        </w:r>
        <w:r w:rsidR="004A67D8">
          <w:rPr>
            <w:noProof/>
            <w:webHidden/>
          </w:rPr>
          <w:tab/>
        </w:r>
        <w:r w:rsidR="004A67D8">
          <w:rPr>
            <w:noProof/>
            <w:webHidden/>
          </w:rPr>
          <w:fldChar w:fldCharType="begin"/>
        </w:r>
        <w:r w:rsidR="004A67D8">
          <w:rPr>
            <w:noProof/>
            <w:webHidden/>
          </w:rPr>
          <w:instrText xml:space="preserve"> PAGEREF _Toc121900525 \h </w:instrText>
        </w:r>
        <w:r w:rsidR="004A67D8">
          <w:rPr>
            <w:noProof/>
            <w:webHidden/>
          </w:rPr>
        </w:r>
        <w:r w:rsidR="004A67D8">
          <w:rPr>
            <w:noProof/>
            <w:webHidden/>
          </w:rPr>
          <w:fldChar w:fldCharType="separate"/>
        </w:r>
        <w:r w:rsidR="004A67D8">
          <w:rPr>
            <w:noProof/>
            <w:webHidden/>
          </w:rPr>
          <w:t>13</w:t>
        </w:r>
        <w:r w:rsidR="004A67D8">
          <w:rPr>
            <w:noProof/>
            <w:webHidden/>
          </w:rPr>
          <w:fldChar w:fldCharType="end"/>
        </w:r>
      </w:hyperlink>
    </w:p>
    <w:p w14:paraId="31A43BAA" w14:textId="2257CB18" w:rsidR="004A67D8" w:rsidRDefault="00000000">
      <w:pPr>
        <w:pStyle w:val="TOC2"/>
        <w:rPr>
          <w:rFonts w:asciiTheme="minorHAnsi" w:eastAsiaTheme="minorEastAsia" w:hAnsiTheme="minorHAnsi" w:cstheme="minorBidi"/>
          <w:b w:val="0"/>
          <w:bCs w:val="0"/>
          <w:noProof/>
          <w:sz w:val="24"/>
          <w:szCs w:val="24"/>
        </w:rPr>
      </w:pPr>
      <w:hyperlink w:anchor="_Toc121900526" w:history="1">
        <w:r w:rsidR="004A67D8" w:rsidRPr="00BA16C2">
          <w:rPr>
            <w:rStyle w:val="Hyperlink"/>
            <w:noProof/>
          </w:rPr>
          <w:t>3.2.</w:t>
        </w:r>
        <w:r w:rsidR="004A67D8">
          <w:rPr>
            <w:rFonts w:asciiTheme="minorHAnsi" w:eastAsiaTheme="minorEastAsia" w:hAnsiTheme="minorHAnsi" w:cstheme="minorBidi"/>
            <w:b w:val="0"/>
            <w:bCs w:val="0"/>
            <w:noProof/>
            <w:sz w:val="24"/>
            <w:szCs w:val="24"/>
          </w:rPr>
          <w:tab/>
        </w:r>
        <w:r w:rsidR="004A67D8" w:rsidRPr="00BA16C2">
          <w:rPr>
            <w:rStyle w:val="Hyperlink"/>
            <w:noProof/>
          </w:rPr>
          <w:t>Utilities</w:t>
        </w:r>
        <w:r w:rsidR="004A67D8">
          <w:rPr>
            <w:noProof/>
            <w:webHidden/>
          </w:rPr>
          <w:tab/>
        </w:r>
        <w:r w:rsidR="004A67D8">
          <w:rPr>
            <w:noProof/>
            <w:webHidden/>
          </w:rPr>
          <w:fldChar w:fldCharType="begin"/>
        </w:r>
        <w:r w:rsidR="004A67D8">
          <w:rPr>
            <w:noProof/>
            <w:webHidden/>
          </w:rPr>
          <w:instrText xml:space="preserve"> PAGEREF _Toc121900526 \h </w:instrText>
        </w:r>
        <w:r w:rsidR="004A67D8">
          <w:rPr>
            <w:noProof/>
            <w:webHidden/>
          </w:rPr>
        </w:r>
        <w:r w:rsidR="004A67D8">
          <w:rPr>
            <w:noProof/>
            <w:webHidden/>
          </w:rPr>
          <w:fldChar w:fldCharType="separate"/>
        </w:r>
        <w:r w:rsidR="004A67D8">
          <w:rPr>
            <w:noProof/>
            <w:webHidden/>
          </w:rPr>
          <w:t>14</w:t>
        </w:r>
        <w:r w:rsidR="004A67D8">
          <w:rPr>
            <w:noProof/>
            <w:webHidden/>
          </w:rPr>
          <w:fldChar w:fldCharType="end"/>
        </w:r>
      </w:hyperlink>
    </w:p>
    <w:p w14:paraId="0491B68A" w14:textId="4127769C" w:rsidR="004A67D8" w:rsidRDefault="00000000">
      <w:pPr>
        <w:pStyle w:val="TOC2"/>
        <w:rPr>
          <w:rFonts w:asciiTheme="minorHAnsi" w:eastAsiaTheme="minorEastAsia" w:hAnsiTheme="minorHAnsi" w:cstheme="minorBidi"/>
          <w:b w:val="0"/>
          <w:bCs w:val="0"/>
          <w:noProof/>
          <w:sz w:val="24"/>
          <w:szCs w:val="24"/>
        </w:rPr>
      </w:pPr>
      <w:hyperlink w:anchor="_Toc121900527" w:history="1">
        <w:r w:rsidR="004A67D8" w:rsidRPr="00BA16C2">
          <w:rPr>
            <w:rStyle w:val="Hyperlink"/>
            <w:noProof/>
          </w:rPr>
          <w:t>3.3.</w:t>
        </w:r>
        <w:r w:rsidR="004A67D8">
          <w:rPr>
            <w:rFonts w:asciiTheme="minorHAnsi" w:eastAsiaTheme="minorEastAsia" w:hAnsiTheme="minorHAnsi" w:cstheme="minorBidi"/>
            <w:b w:val="0"/>
            <w:bCs w:val="0"/>
            <w:noProof/>
            <w:sz w:val="24"/>
            <w:szCs w:val="24"/>
          </w:rPr>
          <w:tab/>
        </w:r>
        <w:r w:rsidR="004A67D8" w:rsidRPr="00BA16C2">
          <w:rPr>
            <w:rStyle w:val="Hyperlink"/>
            <w:noProof/>
          </w:rPr>
          <w:t>Noise</w:t>
        </w:r>
        <w:r w:rsidR="004A67D8">
          <w:rPr>
            <w:noProof/>
            <w:webHidden/>
          </w:rPr>
          <w:tab/>
        </w:r>
        <w:r w:rsidR="004A67D8">
          <w:rPr>
            <w:noProof/>
            <w:webHidden/>
          </w:rPr>
          <w:fldChar w:fldCharType="begin"/>
        </w:r>
        <w:r w:rsidR="004A67D8">
          <w:rPr>
            <w:noProof/>
            <w:webHidden/>
          </w:rPr>
          <w:instrText xml:space="preserve"> PAGEREF _Toc121900527 \h </w:instrText>
        </w:r>
        <w:r w:rsidR="004A67D8">
          <w:rPr>
            <w:noProof/>
            <w:webHidden/>
          </w:rPr>
        </w:r>
        <w:r w:rsidR="004A67D8">
          <w:rPr>
            <w:noProof/>
            <w:webHidden/>
          </w:rPr>
          <w:fldChar w:fldCharType="separate"/>
        </w:r>
        <w:r w:rsidR="004A67D8">
          <w:rPr>
            <w:noProof/>
            <w:webHidden/>
          </w:rPr>
          <w:t>16</w:t>
        </w:r>
        <w:r w:rsidR="004A67D8">
          <w:rPr>
            <w:noProof/>
            <w:webHidden/>
          </w:rPr>
          <w:fldChar w:fldCharType="end"/>
        </w:r>
      </w:hyperlink>
    </w:p>
    <w:p w14:paraId="65146E13" w14:textId="482FE105" w:rsidR="004A67D8" w:rsidRDefault="00000000">
      <w:pPr>
        <w:pStyle w:val="TOC2"/>
        <w:rPr>
          <w:rFonts w:asciiTheme="minorHAnsi" w:eastAsiaTheme="minorEastAsia" w:hAnsiTheme="minorHAnsi" w:cstheme="minorBidi"/>
          <w:b w:val="0"/>
          <w:bCs w:val="0"/>
          <w:noProof/>
          <w:sz w:val="24"/>
          <w:szCs w:val="24"/>
        </w:rPr>
      </w:pPr>
      <w:hyperlink w:anchor="_Toc121900528" w:history="1">
        <w:r w:rsidR="004A67D8" w:rsidRPr="00BA16C2">
          <w:rPr>
            <w:rStyle w:val="Hyperlink"/>
            <w:noProof/>
          </w:rPr>
          <w:t>3.4.</w:t>
        </w:r>
        <w:r w:rsidR="004A67D8">
          <w:rPr>
            <w:rFonts w:asciiTheme="minorHAnsi" w:eastAsiaTheme="minorEastAsia" w:hAnsiTheme="minorHAnsi" w:cstheme="minorBidi"/>
            <w:b w:val="0"/>
            <w:bCs w:val="0"/>
            <w:noProof/>
            <w:sz w:val="24"/>
            <w:szCs w:val="24"/>
          </w:rPr>
          <w:tab/>
        </w:r>
        <w:r w:rsidR="004A67D8" w:rsidRPr="00BA16C2">
          <w:rPr>
            <w:rStyle w:val="Hyperlink"/>
            <w:noProof/>
          </w:rPr>
          <w:t>Solid and Hazardous Waste</w:t>
        </w:r>
        <w:r w:rsidR="004A67D8">
          <w:rPr>
            <w:noProof/>
            <w:webHidden/>
          </w:rPr>
          <w:tab/>
        </w:r>
        <w:r w:rsidR="004A67D8">
          <w:rPr>
            <w:noProof/>
            <w:webHidden/>
          </w:rPr>
          <w:fldChar w:fldCharType="begin"/>
        </w:r>
        <w:r w:rsidR="004A67D8">
          <w:rPr>
            <w:noProof/>
            <w:webHidden/>
          </w:rPr>
          <w:instrText xml:space="preserve"> PAGEREF _Toc121900528 \h </w:instrText>
        </w:r>
        <w:r w:rsidR="004A67D8">
          <w:rPr>
            <w:noProof/>
            <w:webHidden/>
          </w:rPr>
        </w:r>
        <w:r w:rsidR="004A67D8">
          <w:rPr>
            <w:noProof/>
            <w:webHidden/>
          </w:rPr>
          <w:fldChar w:fldCharType="separate"/>
        </w:r>
        <w:r w:rsidR="004A67D8">
          <w:rPr>
            <w:noProof/>
            <w:webHidden/>
          </w:rPr>
          <w:t>17</w:t>
        </w:r>
        <w:r w:rsidR="004A67D8">
          <w:rPr>
            <w:noProof/>
            <w:webHidden/>
          </w:rPr>
          <w:fldChar w:fldCharType="end"/>
        </w:r>
      </w:hyperlink>
    </w:p>
    <w:p w14:paraId="5BCFB39B" w14:textId="381DE95F" w:rsidR="004A67D8" w:rsidRDefault="00000000">
      <w:pPr>
        <w:pStyle w:val="TOC2"/>
        <w:rPr>
          <w:rFonts w:asciiTheme="minorHAnsi" w:eastAsiaTheme="minorEastAsia" w:hAnsiTheme="minorHAnsi" w:cstheme="minorBidi"/>
          <w:b w:val="0"/>
          <w:bCs w:val="0"/>
          <w:noProof/>
          <w:sz w:val="24"/>
          <w:szCs w:val="24"/>
        </w:rPr>
      </w:pPr>
      <w:hyperlink w:anchor="_Toc121900529" w:history="1">
        <w:r w:rsidR="004A67D8" w:rsidRPr="00BA16C2">
          <w:rPr>
            <w:rStyle w:val="Hyperlink"/>
            <w:noProof/>
          </w:rPr>
          <w:t>3.5.</w:t>
        </w:r>
        <w:r w:rsidR="004A67D8">
          <w:rPr>
            <w:rFonts w:asciiTheme="minorHAnsi" w:eastAsiaTheme="minorEastAsia" w:hAnsiTheme="minorHAnsi" w:cstheme="minorBidi"/>
            <w:b w:val="0"/>
            <w:bCs w:val="0"/>
            <w:noProof/>
            <w:sz w:val="24"/>
            <w:szCs w:val="24"/>
          </w:rPr>
          <w:tab/>
        </w:r>
        <w:r w:rsidR="004A67D8" w:rsidRPr="00BA16C2">
          <w:rPr>
            <w:rStyle w:val="Hyperlink"/>
            <w:noProof/>
          </w:rPr>
          <w:t>Air Quality</w:t>
        </w:r>
        <w:r w:rsidR="004A67D8">
          <w:rPr>
            <w:noProof/>
            <w:webHidden/>
          </w:rPr>
          <w:tab/>
        </w:r>
        <w:r w:rsidR="004A67D8">
          <w:rPr>
            <w:noProof/>
            <w:webHidden/>
          </w:rPr>
          <w:fldChar w:fldCharType="begin"/>
        </w:r>
        <w:r w:rsidR="004A67D8">
          <w:rPr>
            <w:noProof/>
            <w:webHidden/>
          </w:rPr>
          <w:instrText xml:space="preserve"> PAGEREF _Toc121900529 \h </w:instrText>
        </w:r>
        <w:r w:rsidR="004A67D8">
          <w:rPr>
            <w:noProof/>
            <w:webHidden/>
          </w:rPr>
        </w:r>
        <w:r w:rsidR="004A67D8">
          <w:rPr>
            <w:noProof/>
            <w:webHidden/>
          </w:rPr>
          <w:fldChar w:fldCharType="separate"/>
        </w:r>
        <w:r w:rsidR="004A67D8">
          <w:rPr>
            <w:noProof/>
            <w:webHidden/>
          </w:rPr>
          <w:t>19</w:t>
        </w:r>
        <w:r w:rsidR="004A67D8">
          <w:rPr>
            <w:noProof/>
            <w:webHidden/>
          </w:rPr>
          <w:fldChar w:fldCharType="end"/>
        </w:r>
      </w:hyperlink>
    </w:p>
    <w:p w14:paraId="4A2A1FF1" w14:textId="6E98976A" w:rsidR="004A67D8" w:rsidRDefault="00000000">
      <w:pPr>
        <w:pStyle w:val="TOC2"/>
        <w:rPr>
          <w:rFonts w:asciiTheme="minorHAnsi" w:eastAsiaTheme="minorEastAsia" w:hAnsiTheme="minorHAnsi" w:cstheme="minorBidi"/>
          <w:b w:val="0"/>
          <w:bCs w:val="0"/>
          <w:noProof/>
          <w:sz w:val="24"/>
          <w:szCs w:val="24"/>
        </w:rPr>
      </w:pPr>
      <w:hyperlink w:anchor="_Toc121900530" w:history="1">
        <w:r w:rsidR="004A67D8" w:rsidRPr="00BA16C2">
          <w:rPr>
            <w:rStyle w:val="Hyperlink"/>
            <w:noProof/>
          </w:rPr>
          <w:t>3.6.</w:t>
        </w:r>
        <w:r w:rsidR="004A67D8">
          <w:rPr>
            <w:rFonts w:asciiTheme="minorHAnsi" w:eastAsiaTheme="minorEastAsia" w:hAnsiTheme="minorHAnsi" w:cstheme="minorBidi"/>
            <w:b w:val="0"/>
            <w:bCs w:val="0"/>
            <w:noProof/>
            <w:sz w:val="24"/>
            <w:szCs w:val="24"/>
          </w:rPr>
          <w:tab/>
        </w:r>
        <w:r w:rsidR="004A67D8" w:rsidRPr="00BA16C2">
          <w:rPr>
            <w:rStyle w:val="Hyperlink"/>
            <w:noProof/>
          </w:rPr>
          <w:t>Geology, Topography, Soils</w:t>
        </w:r>
        <w:r w:rsidR="004A67D8">
          <w:rPr>
            <w:noProof/>
            <w:webHidden/>
          </w:rPr>
          <w:tab/>
        </w:r>
        <w:r w:rsidR="004A67D8">
          <w:rPr>
            <w:noProof/>
            <w:webHidden/>
          </w:rPr>
          <w:fldChar w:fldCharType="begin"/>
        </w:r>
        <w:r w:rsidR="004A67D8">
          <w:rPr>
            <w:noProof/>
            <w:webHidden/>
          </w:rPr>
          <w:instrText xml:space="preserve"> PAGEREF _Toc121900530 \h </w:instrText>
        </w:r>
        <w:r w:rsidR="004A67D8">
          <w:rPr>
            <w:noProof/>
            <w:webHidden/>
          </w:rPr>
        </w:r>
        <w:r w:rsidR="004A67D8">
          <w:rPr>
            <w:noProof/>
            <w:webHidden/>
          </w:rPr>
          <w:fldChar w:fldCharType="separate"/>
        </w:r>
        <w:r w:rsidR="004A67D8">
          <w:rPr>
            <w:noProof/>
            <w:webHidden/>
          </w:rPr>
          <w:t>21</w:t>
        </w:r>
        <w:r w:rsidR="004A67D8">
          <w:rPr>
            <w:noProof/>
            <w:webHidden/>
          </w:rPr>
          <w:fldChar w:fldCharType="end"/>
        </w:r>
      </w:hyperlink>
    </w:p>
    <w:p w14:paraId="4D184A33" w14:textId="7B5D6D5B" w:rsidR="004A67D8" w:rsidRDefault="00000000">
      <w:pPr>
        <w:pStyle w:val="TOC2"/>
        <w:rPr>
          <w:rFonts w:asciiTheme="minorHAnsi" w:eastAsiaTheme="minorEastAsia" w:hAnsiTheme="minorHAnsi" w:cstheme="minorBidi"/>
          <w:b w:val="0"/>
          <w:bCs w:val="0"/>
          <w:noProof/>
          <w:sz w:val="24"/>
          <w:szCs w:val="24"/>
        </w:rPr>
      </w:pPr>
      <w:hyperlink w:anchor="_Toc121900531" w:history="1">
        <w:r w:rsidR="004A67D8" w:rsidRPr="00BA16C2">
          <w:rPr>
            <w:rStyle w:val="Hyperlink"/>
            <w:noProof/>
          </w:rPr>
          <w:t>3.7.</w:t>
        </w:r>
        <w:r w:rsidR="004A67D8">
          <w:rPr>
            <w:rFonts w:asciiTheme="minorHAnsi" w:eastAsiaTheme="minorEastAsia" w:hAnsiTheme="minorHAnsi" w:cstheme="minorBidi"/>
            <w:b w:val="0"/>
            <w:bCs w:val="0"/>
            <w:noProof/>
            <w:sz w:val="24"/>
            <w:szCs w:val="24"/>
          </w:rPr>
          <w:tab/>
        </w:r>
        <w:r w:rsidR="004A67D8" w:rsidRPr="00BA16C2">
          <w:rPr>
            <w:rStyle w:val="Hyperlink"/>
            <w:noProof/>
          </w:rPr>
          <w:t>Water Resources</w:t>
        </w:r>
        <w:r w:rsidR="004A67D8">
          <w:rPr>
            <w:noProof/>
            <w:webHidden/>
          </w:rPr>
          <w:tab/>
        </w:r>
        <w:r w:rsidR="004A67D8">
          <w:rPr>
            <w:noProof/>
            <w:webHidden/>
          </w:rPr>
          <w:fldChar w:fldCharType="begin"/>
        </w:r>
        <w:r w:rsidR="004A67D8">
          <w:rPr>
            <w:noProof/>
            <w:webHidden/>
          </w:rPr>
          <w:instrText xml:space="preserve"> PAGEREF _Toc121900531 \h </w:instrText>
        </w:r>
        <w:r w:rsidR="004A67D8">
          <w:rPr>
            <w:noProof/>
            <w:webHidden/>
          </w:rPr>
        </w:r>
        <w:r w:rsidR="004A67D8">
          <w:rPr>
            <w:noProof/>
            <w:webHidden/>
          </w:rPr>
          <w:fldChar w:fldCharType="separate"/>
        </w:r>
        <w:r w:rsidR="004A67D8">
          <w:rPr>
            <w:noProof/>
            <w:webHidden/>
          </w:rPr>
          <w:t>23</w:t>
        </w:r>
        <w:r w:rsidR="004A67D8">
          <w:rPr>
            <w:noProof/>
            <w:webHidden/>
          </w:rPr>
          <w:fldChar w:fldCharType="end"/>
        </w:r>
      </w:hyperlink>
    </w:p>
    <w:p w14:paraId="37E364B7" w14:textId="7405788E" w:rsidR="004A67D8" w:rsidRDefault="00000000">
      <w:pPr>
        <w:pStyle w:val="TOC2"/>
        <w:rPr>
          <w:rFonts w:asciiTheme="minorHAnsi" w:eastAsiaTheme="minorEastAsia" w:hAnsiTheme="minorHAnsi" w:cstheme="minorBidi"/>
          <w:b w:val="0"/>
          <w:bCs w:val="0"/>
          <w:noProof/>
          <w:sz w:val="24"/>
          <w:szCs w:val="24"/>
        </w:rPr>
      </w:pPr>
      <w:hyperlink w:anchor="_Toc121900532" w:history="1">
        <w:r w:rsidR="004A67D8" w:rsidRPr="00BA16C2">
          <w:rPr>
            <w:rStyle w:val="Hyperlink"/>
            <w:noProof/>
          </w:rPr>
          <w:t>3.8.</w:t>
        </w:r>
        <w:r w:rsidR="004A67D8">
          <w:rPr>
            <w:rFonts w:asciiTheme="minorHAnsi" w:eastAsiaTheme="minorEastAsia" w:hAnsiTheme="minorHAnsi" w:cstheme="minorBidi"/>
            <w:b w:val="0"/>
            <w:bCs w:val="0"/>
            <w:noProof/>
            <w:sz w:val="24"/>
            <w:szCs w:val="24"/>
          </w:rPr>
          <w:tab/>
        </w:r>
        <w:r w:rsidR="004A67D8" w:rsidRPr="00BA16C2">
          <w:rPr>
            <w:rStyle w:val="Hyperlink"/>
            <w:noProof/>
          </w:rPr>
          <w:t>Biological Resources</w:t>
        </w:r>
        <w:r w:rsidR="004A67D8">
          <w:rPr>
            <w:noProof/>
            <w:webHidden/>
          </w:rPr>
          <w:tab/>
        </w:r>
        <w:r w:rsidR="004A67D8">
          <w:rPr>
            <w:noProof/>
            <w:webHidden/>
          </w:rPr>
          <w:fldChar w:fldCharType="begin"/>
        </w:r>
        <w:r w:rsidR="004A67D8">
          <w:rPr>
            <w:noProof/>
            <w:webHidden/>
          </w:rPr>
          <w:instrText xml:space="preserve"> PAGEREF _Toc121900532 \h </w:instrText>
        </w:r>
        <w:r w:rsidR="004A67D8">
          <w:rPr>
            <w:noProof/>
            <w:webHidden/>
          </w:rPr>
        </w:r>
        <w:r w:rsidR="004A67D8">
          <w:rPr>
            <w:noProof/>
            <w:webHidden/>
          </w:rPr>
          <w:fldChar w:fldCharType="separate"/>
        </w:r>
        <w:r w:rsidR="004A67D8">
          <w:rPr>
            <w:noProof/>
            <w:webHidden/>
          </w:rPr>
          <w:t>29</w:t>
        </w:r>
        <w:r w:rsidR="004A67D8">
          <w:rPr>
            <w:noProof/>
            <w:webHidden/>
          </w:rPr>
          <w:fldChar w:fldCharType="end"/>
        </w:r>
      </w:hyperlink>
    </w:p>
    <w:p w14:paraId="299B8052" w14:textId="358FDBAE" w:rsidR="004A67D8" w:rsidRDefault="00000000">
      <w:pPr>
        <w:pStyle w:val="TOC2"/>
        <w:rPr>
          <w:rFonts w:asciiTheme="minorHAnsi" w:eastAsiaTheme="minorEastAsia" w:hAnsiTheme="minorHAnsi" w:cstheme="minorBidi"/>
          <w:b w:val="0"/>
          <w:bCs w:val="0"/>
          <w:noProof/>
          <w:sz w:val="24"/>
          <w:szCs w:val="24"/>
        </w:rPr>
      </w:pPr>
      <w:hyperlink w:anchor="_Toc121900533" w:history="1">
        <w:r w:rsidR="004A67D8" w:rsidRPr="00BA16C2">
          <w:rPr>
            <w:rStyle w:val="Hyperlink"/>
            <w:noProof/>
          </w:rPr>
          <w:t>3.9.</w:t>
        </w:r>
        <w:r w:rsidR="004A67D8">
          <w:rPr>
            <w:rFonts w:asciiTheme="minorHAnsi" w:eastAsiaTheme="minorEastAsia" w:hAnsiTheme="minorHAnsi" w:cstheme="minorBidi"/>
            <w:b w:val="0"/>
            <w:bCs w:val="0"/>
            <w:noProof/>
            <w:sz w:val="24"/>
            <w:szCs w:val="24"/>
          </w:rPr>
          <w:tab/>
        </w:r>
        <w:r w:rsidR="004A67D8" w:rsidRPr="00BA16C2">
          <w:rPr>
            <w:rStyle w:val="Hyperlink"/>
            <w:noProof/>
          </w:rPr>
          <w:t>Cultural Resources</w:t>
        </w:r>
        <w:r w:rsidR="004A67D8">
          <w:rPr>
            <w:noProof/>
            <w:webHidden/>
          </w:rPr>
          <w:tab/>
        </w:r>
        <w:r w:rsidR="004A67D8">
          <w:rPr>
            <w:noProof/>
            <w:webHidden/>
          </w:rPr>
          <w:fldChar w:fldCharType="begin"/>
        </w:r>
        <w:r w:rsidR="004A67D8">
          <w:rPr>
            <w:noProof/>
            <w:webHidden/>
          </w:rPr>
          <w:instrText xml:space="preserve"> PAGEREF _Toc121900533 \h </w:instrText>
        </w:r>
        <w:r w:rsidR="004A67D8">
          <w:rPr>
            <w:noProof/>
            <w:webHidden/>
          </w:rPr>
        </w:r>
        <w:r w:rsidR="004A67D8">
          <w:rPr>
            <w:noProof/>
            <w:webHidden/>
          </w:rPr>
          <w:fldChar w:fldCharType="separate"/>
        </w:r>
        <w:r w:rsidR="004A67D8">
          <w:rPr>
            <w:noProof/>
            <w:webHidden/>
          </w:rPr>
          <w:t>32</w:t>
        </w:r>
        <w:r w:rsidR="004A67D8">
          <w:rPr>
            <w:noProof/>
            <w:webHidden/>
          </w:rPr>
          <w:fldChar w:fldCharType="end"/>
        </w:r>
      </w:hyperlink>
    </w:p>
    <w:p w14:paraId="4D969A56" w14:textId="2EE8FBEC" w:rsidR="004A67D8" w:rsidRDefault="00000000">
      <w:pPr>
        <w:pStyle w:val="TOC2"/>
        <w:rPr>
          <w:rFonts w:asciiTheme="minorHAnsi" w:eastAsiaTheme="minorEastAsia" w:hAnsiTheme="minorHAnsi" w:cstheme="minorBidi"/>
          <w:b w:val="0"/>
          <w:bCs w:val="0"/>
          <w:noProof/>
          <w:sz w:val="24"/>
          <w:szCs w:val="24"/>
        </w:rPr>
      </w:pPr>
      <w:hyperlink w:anchor="_Toc121900534" w:history="1">
        <w:r w:rsidR="004A67D8" w:rsidRPr="00BA16C2">
          <w:rPr>
            <w:rStyle w:val="Hyperlink"/>
            <w:noProof/>
          </w:rPr>
          <w:t>3.10.</w:t>
        </w:r>
        <w:r w:rsidR="004A67D8">
          <w:rPr>
            <w:rFonts w:asciiTheme="minorHAnsi" w:eastAsiaTheme="minorEastAsia" w:hAnsiTheme="minorHAnsi" w:cstheme="minorBidi"/>
            <w:b w:val="0"/>
            <w:bCs w:val="0"/>
            <w:noProof/>
            <w:sz w:val="24"/>
            <w:szCs w:val="24"/>
          </w:rPr>
          <w:tab/>
        </w:r>
        <w:r w:rsidR="004A67D8" w:rsidRPr="00BA16C2">
          <w:rPr>
            <w:rStyle w:val="Hyperlink"/>
            <w:noProof/>
          </w:rPr>
          <w:t>Socioeconomic Resources</w:t>
        </w:r>
        <w:r w:rsidR="004A67D8">
          <w:rPr>
            <w:noProof/>
            <w:webHidden/>
          </w:rPr>
          <w:tab/>
        </w:r>
        <w:r w:rsidR="004A67D8">
          <w:rPr>
            <w:noProof/>
            <w:webHidden/>
          </w:rPr>
          <w:fldChar w:fldCharType="begin"/>
        </w:r>
        <w:r w:rsidR="004A67D8">
          <w:rPr>
            <w:noProof/>
            <w:webHidden/>
          </w:rPr>
          <w:instrText xml:space="preserve"> PAGEREF _Toc121900534 \h </w:instrText>
        </w:r>
        <w:r w:rsidR="004A67D8">
          <w:rPr>
            <w:noProof/>
            <w:webHidden/>
          </w:rPr>
        </w:r>
        <w:r w:rsidR="004A67D8">
          <w:rPr>
            <w:noProof/>
            <w:webHidden/>
          </w:rPr>
          <w:fldChar w:fldCharType="separate"/>
        </w:r>
        <w:r w:rsidR="004A67D8">
          <w:rPr>
            <w:noProof/>
            <w:webHidden/>
          </w:rPr>
          <w:t>34</w:t>
        </w:r>
        <w:r w:rsidR="004A67D8">
          <w:rPr>
            <w:noProof/>
            <w:webHidden/>
          </w:rPr>
          <w:fldChar w:fldCharType="end"/>
        </w:r>
      </w:hyperlink>
    </w:p>
    <w:p w14:paraId="25ABB933" w14:textId="6B41D655" w:rsidR="004A67D8" w:rsidRDefault="00000000">
      <w:pPr>
        <w:pStyle w:val="TOC2"/>
        <w:rPr>
          <w:rFonts w:asciiTheme="minorHAnsi" w:eastAsiaTheme="minorEastAsia" w:hAnsiTheme="minorHAnsi" w:cstheme="minorBidi"/>
          <w:b w:val="0"/>
          <w:bCs w:val="0"/>
          <w:noProof/>
          <w:sz w:val="24"/>
          <w:szCs w:val="24"/>
        </w:rPr>
      </w:pPr>
      <w:hyperlink w:anchor="_Toc121900535" w:history="1">
        <w:r w:rsidR="004A67D8" w:rsidRPr="00BA16C2">
          <w:rPr>
            <w:rStyle w:val="Hyperlink"/>
            <w:noProof/>
          </w:rPr>
          <w:t>3.11.</w:t>
        </w:r>
        <w:r w:rsidR="004A67D8">
          <w:rPr>
            <w:rFonts w:asciiTheme="minorHAnsi" w:eastAsiaTheme="minorEastAsia" w:hAnsiTheme="minorHAnsi" w:cstheme="minorBidi"/>
            <w:b w:val="0"/>
            <w:bCs w:val="0"/>
            <w:noProof/>
            <w:sz w:val="24"/>
            <w:szCs w:val="24"/>
          </w:rPr>
          <w:tab/>
        </w:r>
        <w:r w:rsidR="004A67D8" w:rsidRPr="00BA16C2">
          <w:rPr>
            <w:rStyle w:val="Hyperlink"/>
            <w:noProof/>
          </w:rPr>
          <w:t>Environmental Justice</w:t>
        </w:r>
        <w:r w:rsidR="004A67D8">
          <w:rPr>
            <w:noProof/>
            <w:webHidden/>
          </w:rPr>
          <w:tab/>
        </w:r>
        <w:r w:rsidR="004A67D8">
          <w:rPr>
            <w:noProof/>
            <w:webHidden/>
          </w:rPr>
          <w:fldChar w:fldCharType="begin"/>
        </w:r>
        <w:r w:rsidR="004A67D8">
          <w:rPr>
            <w:noProof/>
            <w:webHidden/>
          </w:rPr>
          <w:instrText xml:space="preserve"> PAGEREF _Toc121900535 \h </w:instrText>
        </w:r>
        <w:r w:rsidR="004A67D8">
          <w:rPr>
            <w:noProof/>
            <w:webHidden/>
          </w:rPr>
        </w:r>
        <w:r w:rsidR="004A67D8">
          <w:rPr>
            <w:noProof/>
            <w:webHidden/>
          </w:rPr>
          <w:fldChar w:fldCharType="separate"/>
        </w:r>
        <w:r w:rsidR="004A67D8">
          <w:rPr>
            <w:noProof/>
            <w:webHidden/>
          </w:rPr>
          <w:t>35</w:t>
        </w:r>
        <w:r w:rsidR="004A67D8">
          <w:rPr>
            <w:noProof/>
            <w:webHidden/>
          </w:rPr>
          <w:fldChar w:fldCharType="end"/>
        </w:r>
      </w:hyperlink>
    </w:p>
    <w:p w14:paraId="47EC98D7" w14:textId="4214596A" w:rsidR="004A67D8" w:rsidRDefault="00000000" w:rsidP="004A67D8">
      <w:pPr>
        <w:pStyle w:val="TOC1"/>
        <w:rPr>
          <w:rFonts w:asciiTheme="minorHAnsi" w:eastAsiaTheme="minorEastAsia" w:hAnsiTheme="minorHAnsi" w:cstheme="minorBidi"/>
        </w:rPr>
      </w:pPr>
      <w:hyperlink w:anchor="_Toc121900536" w:history="1">
        <w:r w:rsidR="004A67D8" w:rsidRPr="00BA16C2">
          <w:rPr>
            <w:rStyle w:val="Hyperlink"/>
          </w:rPr>
          <w:t>4</w:t>
        </w:r>
        <w:r w:rsidR="004A67D8">
          <w:rPr>
            <w:rFonts w:asciiTheme="minorHAnsi" w:eastAsiaTheme="minorEastAsia" w:hAnsiTheme="minorHAnsi" w:cstheme="minorBidi"/>
          </w:rPr>
          <w:tab/>
        </w:r>
        <w:r w:rsidR="004A67D8" w:rsidRPr="00BA16C2">
          <w:rPr>
            <w:rStyle w:val="Hyperlink"/>
          </w:rPr>
          <w:t>Environmental Impacts</w:t>
        </w:r>
        <w:r w:rsidR="004A67D8">
          <w:rPr>
            <w:webHidden/>
          </w:rPr>
          <w:tab/>
        </w:r>
        <w:r w:rsidR="004A67D8">
          <w:rPr>
            <w:webHidden/>
          </w:rPr>
          <w:fldChar w:fldCharType="begin"/>
        </w:r>
        <w:r w:rsidR="004A67D8">
          <w:rPr>
            <w:webHidden/>
          </w:rPr>
          <w:instrText xml:space="preserve"> PAGEREF _Toc121900536 \h </w:instrText>
        </w:r>
        <w:r w:rsidR="004A67D8">
          <w:rPr>
            <w:webHidden/>
          </w:rPr>
        </w:r>
        <w:r w:rsidR="004A67D8">
          <w:rPr>
            <w:webHidden/>
          </w:rPr>
          <w:fldChar w:fldCharType="separate"/>
        </w:r>
        <w:r w:rsidR="004A67D8">
          <w:rPr>
            <w:webHidden/>
          </w:rPr>
          <w:t>36</w:t>
        </w:r>
        <w:r w:rsidR="004A67D8">
          <w:rPr>
            <w:webHidden/>
          </w:rPr>
          <w:fldChar w:fldCharType="end"/>
        </w:r>
      </w:hyperlink>
    </w:p>
    <w:p w14:paraId="5AB05C9A" w14:textId="05217CAA" w:rsidR="004A67D8" w:rsidRDefault="00000000">
      <w:pPr>
        <w:pStyle w:val="TOC2"/>
        <w:rPr>
          <w:rFonts w:asciiTheme="minorHAnsi" w:eastAsiaTheme="minorEastAsia" w:hAnsiTheme="minorHAnsi" w:cstheme="minorBidi"/>
          <w:b w:val="0"/>
          <w:bCs w:val="0"/>
          <w:noProof/>
          <w:sz w:val="24"/>
          <w:szCs w:val="24"/>
        </w:rPr>
      </w:pPr>
      <w:hyperlink w:anchor="_Toc121900537" w:history="1">
        <w:r w:rsidR="004A67D8" w:rsidRPr="00BA16C2">
          <w:rPr>
            <w:rStyle w:val="Hyperlink"/>
            <w:noProof/>
          </w:rPr>
          <w:t>4.1.</w:t>
        </w:r>
        <w:r w:rsidR="004A67D8">
          <w:rPr>
            <w:rFonts w:asciiTheme="minorHAnsi" w:eastAsiaTheme="minorEastAsia" w:hAnsiTheme="minorHAnsi" w:cstheme="minorBidi"/>
            <w:b w:val="0"/>
            <w:bCs w:val="0"/>
            <w:noProof/>
            <w:sz w:val="24"/>
            <w:szCs w:val="24"/>
          </w:rPr>
          <w:tab/>
        </w:r>
        <w:r w:rsidR="004A67D8" w:rsidRPr="00BA16C2">
          <w:rPr>
            <w:rStyle w:val="Hyperlink"/>
            <w:noProof/>
          </w:rPr>
          <w:t>Resource Areas Dismissed from Analysis</w:t>
        </w:r>
        <w:r w:rsidR="004A67D8">
          <w:rPr>
            <w:noProof/>
            <w:webHidden/>
          </w:rPr>
          <w:tab/>
        </w:r>
        <w:r w:rsidR="004A67D8">
          <w:rPr>
            <w:noProof/>
            <w:webHidden/>
          </w:rPr>
          <w:fldChar w:fldCharType="begin"/>
        </w:r>
        <w:r w:rsidR="004A67D8">
          <w:rPr>
            <w:noProof/>
            <w:webHidden/>
          </w:rPr>
          <w:instrText xml:space="preserve"> PAGEREF _Toc121900537 \h </w:instrText>
        </w:r>
        <w:r w:rsidR="004A67D8">
          <w:rPr>
            <w:noProof/>
            <w:webHidden/>
          </w:rPr>
        </w:r>
        <w:r w:rsidR="004A67D8">
          <w:rPr>
            <w:noProof/>
            <w:webHidden/>
          </w:rPr>
          <w:fldChar w:fldCharType="separate"/>
        </w:r>
        <w:r w:rsidR="004A67D8">
          <w:rPr>
            <w:noProof/>
            <w:webHidden/>
          </w:rPr>
          <w:t>36</w:t>
        </w:r>
        <w:r w:rsidR="004A67D8">
          <w:rPr>
            <w:noProof/>
            <w:webHidden/>
          </w:rPr>
          <w:fldChar w:fldCharType="end"/>
        </w:r>
      </w:hyperlink>
    </w:p>
    <w:p w14:paraId="3ADD5A62" w14:textId="55A1B78D" w:rsidR="004A67D8" w:rsidRDefault="00000000">
      <w:pPr>
        <w:pStyle w:val="TOC2"/>
        <w:rPr>
          <w:rFonts w:asciiTheme="minorHAnsi" w:eastAsiaTheme="minorEastAsia" w:hAnsiTheme="minorHAnsi" w:cstheme="minorBidi"/>
          <w:b w:val="0"/>
          <w:bCs w:val="0"/>
          <w:noProof/>
          <w:sz w:val="24"/>
          <w:szCs w:val="24"/>
        </w:rPr>
      </w:pPr>
      <w:hyperlink w:anchor="_Toc121900538" w:history="1">
        <w:r w:rsidR="004A67D8" w:rsidRPr="00BA16C2">
          <w:rPr>
            <w:rStyle w:val="Hyperlink"/>
            <w:noProof/>
          </w:rPr>
          <w:t>4.2.</w:t>
        </w:r>
        <w:r w:rsidR="004A67D8">
          <w:rPr>
            <w:rFonts w:asciiTheme="minorHAnsi" w:eastAsiaTheme="minorEastAsia" w:hAnsiTheme="minorHAnsi" w:cstheme="minorBidi"/>
            <w:b w:val="0"/>
            <w:bCs w:val="0"/>
            <w:noProof/>
            <w:sz w:val="24"/>
            <w:szCs w:val="24"/>
          </w:rPr>
          <w:tab/>
        </w:r>
        <w:r w:rsidR="004A67D8" w:rsidRPr="00BA16C2">
          <w:rPr>
            <w:rStyle w:val="Hyperlink"/>
            <w:noProof/>
          </w:rPr>
          <w:t>Land Use, Zoning, Aesthetics</w:t>
        </w:r>
        <w:r w:rsidR="004A67D8">
          <w:rPr>
            <w:noProof/>
            <w:webHidden/>
          </w:rPr>
          <w:tab/>
        </w:r>
        <w:r w:rsidR="004A67D8">
          <w:rPr>
            <w:noProof/>
            <w:webHidden/>
          </w:rPr>
          <w:fldChar w:fldCharType="begin"/>
        </w:r>
        <w:r w:rsidR="004A67D8">
          <w:rPr>
            <w:noProof/>
            <w:webHidden/>
          </w:rPr>
          <w:instrText xml:space="preserve"> PAGEREF _Toc121900538 \h </w:instrText>
        </w:r>
        <w:r w:rsidR="004A67D8">
          <w:rPr>
            <w:noProof/>
            <w:webHidden/>
          </w:rPr>
        </w:r>
        <w:r w:rsidR="004A67D8">
          <w:rPr>
            <w:noProof/>
            <w:webHidden/>
          </w:rPr>
          <w:fldChar w:fldCharType="separate"/>
        </w:r>
        <w:r w:rsidR="004A67D8">
          <w:rPr>
            <w:noProof/>
            <w:webHidden/>
          </w:rPr>
          <w:t>37</w:t>
        </w:r>
        <w:r w:rsidR="004A67D8">
          <w:rPr>
            <w:noProof/>
            <w:webHidden/>
          </w:rPr>
          <w:fldChar w:fldCharType="end"/>
        </w:r>
      </w:hyperlink>
    </w:p>
    <w:p w14:paraId="58E144A8" w14:textId="75E782A3" w:rsidR="004A67D8" w:rsidRDefault="00000000">
      <w:pPr>
        <w:pStyle w:val="TOC2"/>
        <w:rPr>
          <w:rFonts w:asciiTheme="minorHAnsi" w:eastAsiaTheme="minorEastAsia" w:hAnsiTheme="minorHAnsi" w:cstheme="minorBidi"/>
          <w:b w:val="0"/>
          <w:bCs w:val="0"/>
          <w:noProof/>
          <w:sz w:val="24"/>
          <w:szCs w:val="24"/>
        </w:rPr>
      </w:pPr>
      <w:hyperlink w:anchor="_Toc121900539" w:history="1">
        <w:r w:rsidR="004A67D8" w:rsidRPr="00BA16C2">
          <w:rPr>
            <w:rStyle w:val="Hyperlink"/>
            <w:noProof/>
          </w:rPr>
          <w:t>4.3.</w:t>
        </w:r>
        <w:r w:rsidR="004A67D8">
          <w:rPr>
            <w:rFonts w:asciiTheme="minorHAnsi" w:eastAsiaTheme="minorEastAsia" w:hAnsiTheme="minorHAnsi" w:cstheme="minorBidi"/>
            <w:b w:val="0"/>
            <w:bCs w:val="0"/>
            <w:noProof/>
            <w:sz w:val="24"/>
            <w:szCs w:val="24"/>
          </w:rPr>
          <w:tab/>
        </w:r>
        <w:r w:rsidR="004A67D8" w:rsidRPr="00BA16C2">
          <w:rPr>
            <w:rStyle w:val="Hyperlink"/>
            <w:noProof/>
          </w:rPr>
          <w:t>Utilities</w:t>
        </w:r>
        <w:r w:rsidR="004A67D8">
          <w:rPr>
            <w:noProof/>
            <w:webHidden/>
          </w:rPr>
          <w:tab/>
        </w:r>
        <w:r w:rsidR="004A67D8">
          <w:rPr>
            <w:noProof/>
            <w:webHidden/>
          </w:rPr>
          <w:fldChar w:fldCharType="begin"/>
        </w:r>
        <w:r w:rsidR="004A67D8">
          <w:rPr>
            <w:noProof/>
            <w:webHidden/>
          </w:rPr>
          <w:instrText xml:space="preserve"> PAGEREF _Toc121900539 \h </w:instrText>
        </w:r>
        <w:r w:rsidR="004A67D8">
          <w:rPr>
            <w:noProof/>
            <w:webHidden/>
          </w:rPr>
        </w:r>
        <w:r w:rsidR="004A67D8">
          <w:rPr>
            <w:noProof/>
            <w:webHidden/>
          </w:rPr>
          <w:fldChar w:fldCharType="separate"/>
        </w:r>
        <w:r w:rsidR="004A67D8">
          <w:rPr>
            <w:noProof/>
            <w:webHidden/>
          </w:rPr>
          <w:t>39</w:t>
        </w:r>
        <w:r w:rsidR="004A67D8">
          <w:rPr>
            <w:noProof/>
            <w:webHidden/>
          </w:rPr>
          <w:fldChar w:fldCharType="end"/>
        </w:r>
      </w:hyperlink>
    </w:p>
    <w:p w14:paraId="5513BFD1" w14:textId="5D2A01B7" w:rsidR="004A67D8" w:rsidRDefault="00000000">
      <w:pPr>
        <w:pStyle w:val="TOC2"/>
        <w:rPr>
          <w:rFonts w:asciiTheme="minorHAnsi" w:eastAsiaTheme="minorEastAsia" w:hAnsiTheme="minorHAnsi" w:cstheme="minorBidi"/>
          <w:b w:val="0"/>
          <w:bCs w:val="0"/>
          <w:noProof/>
          <w:sz w:val="24"/>
          <w:szCs w:val="24"/>
        </w:rPr>
      </w:pPr>
      <w:hyperlink w:anchor="_Toc121900540" w:history="1">
        <w:r w:rsidR="004A67D8" w:rsidRPr="00BA16C2">
          <w:rPr>
            <w:rStyle w:val="Hyperlink"/>
            <w:noProof/>
          </w:rPr>
          <w:t>4.4.</w:t>
        </w:r>
        <w:r w:rsidR="004A67D8">
          <w:rPr>
            <w:rFonts w:asciiTheme="minorHAnsi" w:eastAsiaTheme="minorEastAsia" w:hAnsiTheme="minorHAnsi" w:cstheme="minorBidi"/>
            <w:b w:val="0"/>
            <w:bCs w:val="0"/>
            <w:noProof/>
            <w:sz w:val="24"/>
            <w:szCs w:val="24"/>
          </w:rPr>
          <w:tab/>
        </w:r>
        <w:r w:rsidR="004A67D8" w:rsidRPr="00BA16C2">
          <w:rPr>
            <w:rStyle w:val="Hyperlink"/>
            <w:noProof/>
          </w:rPr>
          <w:t>Noise</w:t>
        </w:r>
        <w:r w:rsidR="004A67D8">
          <w:rPr>
            <w:noProof/>
            <w:webHidden/>
          </w:rPr>
          <w:tab/>
        </w:r>
        <w:r w:rsidR="004A67D8">
          <w:rPr>
            <w:noProof/>
            <w:webHidden/>
          </w:rPr>
          <w:fldChar w:fldCharType="begin"/>
        </w:r>
        <w:r w:rsidR="004A67D8">
          <w:rPr>
            <w:noProof/>
            <w:webHidden/>
          </w:rPr>
          <w:instrText xml:space="preserve"> PAGEREF _Toc121900540 \h </w:instrText>
        </w:r>
        <w:r w:rsidR="004A67D8">
          <w:rPr>
            <w:noProof/>
            <w:webHidden/>
          </w:rPr>
        </w:r>
        <w:r w:rsidR="004A67D8">
          <w:rPr>
            <w:noProof/>
            <w:webHidden/>
          </w:rPr>
          <w:fldChar w:fldCharType="separate"/>
        </w:r>
        <w:r w:rsidR="004A67D8">
          <w:rPr>
            <w:noProof/>
            <w:webHidden/>
          </w:rPr>
          <w:t>40</w:t>
        </w:r>
        <w:r w:rsidR="004A67D8">
          <w:rPr>
            <w:noProof/>
            <w:webHidden/>
          </w:rPr>
          <w:fldChar w:fldCharType="end"/>
        </w:r>
      </w:hyperlink>
    </w:p>
    <w:p w14:paraId="71B28625" w14:textId="4F107C14" w:rsidR="004A67D8" w:rsidRDefault="00000000">
      <w:pPr>
        <w:pStyle w:val="TOC2"/>
        <w:rPr>
          <w:rFonts w:asciiTheme="minorHAnsi" w:eastAsiaTheme="minorEastAsia" w:hAnsiTheme="minorHAnsi" w:cstheme="minorBidi"/>
          <w:b w:val="0"/>
          <w:bCs w:val="0"/>
          <w:noProof/>
          <w:sz w:val="24"/>
          <w:szCs w:val="24"/>
        </w:rPr>
      </w:pPr>
      <w:hyperlink w:anchor="_Toc121900541" w:history="1">
        <w:r w:rsidR="004A67D8" w:rsidRPr="00BA16C2">
          <w:rPr>
            <w:rStyle w:val="Hyperlink"/>
            <w:noProof/>
          </w:rPr>
          <w:t>4.5.</w:t>
        </w:r>
        <w:r w:rsidR="004A67D8">
          <w:rPr>
            <w:rFonts w:asciiTheme="minorHAnsi" w:eastAsiaTheme="minorEastAsia" w:hAnsiTheme="minorHAnsi" w:cstheme="minorBidi"/>
            <w:b w:val="0"/>
            <w:bCs w:val="0"/>
            <w:noProof/>
            <w:sz w:val="24"/>
            <w:szCs w:val="24"/>
          </w:rPr>
          <w:tab/>
        </w:r>
        <w:r w:rsidR="004A67D8" w:rsidRPr="00BA16C2">
          <w:rPr>
            <w:rStyle w:val="Hyperlink"/>
            <w:noProof/>
          </w:rPr>
          <w:t>Solid and Hazardous Waste</w:t>
        </w:r>
        <w:r w:rsidR="004A67D8">
          <w:rPr>
            <w:noProof/>
            <w:webHidden/>
          </w:rPr>
          <w:tab/>
        </w:r>
        <w:r w:rsidR="004A67D8">
          <w:rPr>
            <w:noProof/>
            <w:webHidden/>
          </w:rPr>
          <w:fldChar w:fldCharType="begin"/>
        </w:r>
        <w:r w:rsidR="004A67D8">
          <w:rPr>
            <w:noProof/>
            <w:webHidden/>
          </w:rPr>
          <w:instrText xml:space="preserve"> PAGEREF _Toc121900541 \h </w:instrText>
        </w:r>
        <w:r w:rsidR="004A67D8">
          <w:rPr>
            <w:noProof/>
            <w:webHidden/>
          </w:rPr>
        </w:r>
        <w:r w:rsidR="004A67D8">
          <w:rPr>
            <w:noProof/>
            <w:webHidden/>
          </w:rPr>
          <w:fldChar w:fldCharType="separate"/>
        </w:r>
        <w:r w:rsidR="004A67D8">
          <w:rPr>
            <w:noProof/>
            <w:webHidden/>
          </w:rPr>
          <w:t>41</w:t>
        </w:r>
        <w:r w:rsidR="004A67D8">
          <w:rPr>
            <w:noProof/>
            <w:webHidden/>
          </w:rPr>
          <w:fldChar w:fldCharType="end"/>
        </w:r>
      </w:hyperlink>
    </w:p>
    <w:p w14:paraId="68D135BF" w14:textId="002F821A" w:rsidR="004A67D8" w:rsidRDefault="00000000">
      <w:pPr>
        <w:pStyle w:val="TOC2"/>
        <w:rPr>
          <w:rFonts w:asciiTheme="minorHAnsi" w:eastAsiaTheme="minorEastAsia" w:hAnsiTheme="minorHAnsi" w:cstheme="minorBidi"/>
          <w:b w:val="0"/>
          <w:bCs w:val="0"/>
          <w:noProof/>
          <w:sz w:val="24"/>
          <w:szCs w:val="24"/>
        </w:rPr>
      </w:pPr>
      <w:hyperlink w:anchor="_Toc121900542" w:history="1">
        <w:r w:rsidR="004A67D8" w:rsidRPr="00BA16C2">
          <w:rPr>
            <w:rStyle w:val="Hyperlink"/>
            <w:noProof/>
          </w:rPr>
          <w:t>4.6.</w:t>
        </w:r>
        <w:r w:rsidR="004A67D8">
          <w:rPr>
            <w:rFonts w:asciiTheme="minorHAnsi" w:eastAsiaTheme="minorEastAsia" w:hAnsiTheme="minorHAnsi" w:cstheme="minorBidi"/>
            <w:b w:val="0"/>
            <w:bCs w:val="0"/>
            <w:noProof/>
            <w:sz w:val="24"/>
            <w:szCs w:val="24"/>
          </w:rPr>
          <w:tab/>
        </w:r>
        <w:r w:rsidR="004A67D8" w:rsidRPr="00BA16C2">
          <w:rPr>
            <w:rStyle w:val="Hyperlink"/>
            <w:noProof/>
          </w:rPr>
          <w:t>Air Quality</w:t>
        </w:r>
        <w:r w:rsidR="004A67D8">
          <w:rPr>
            <w:noProof/>
            <w:webHidden/>
          </w:rPr>
          <w:tab/>
        </w:r>
        <w:r w:rsidR="004A67D8">
          <w:rPr>
            <w:noProof/>
            <w:webHidden/>
          </w:rPr>
          <w:fldChar w:fldCharType="begin"/>
        </w:r>
        <w:r w:rsidR="004A67D8">
          <w:rPr>
            <w:noProof/>
            <w:webHidden/>
          </w:rPr>
          <w:instrText xml:space="preserve"> PAGEREF _Toc121900542 \h </w:instrText>
        </w:r>
        <w:r w:rsidR="004A67D8">
          <w:rPr>
            <w:noProof/>
            <w:webHidden/>
          </w:rPr>
        </w:r>
        <w:r w:rsidR="004A67D8">
          <w:rPr>
            <w:noProof/>
            <w:webHidden/>
          </w:rPr>
          <w:fldChar w:fldCharType="separate"/>
        </w:r>
        <w:r w:rsidR="004A67D8">
          <w:rPr>
            <w:noProof/>
            <w:webHidden/>
          </w:rPr>
          <w:t>42</w:t>
        </w:r>
        <w:r w:rsidR="004A67D8">
          <w:rPr>
            <w:noProof/>
            <w:webHidden/>
          </w:rPr>
          <w:fldChar w:fldCharType="end"/>
        </w:r>
      </w:hyperlink>
    </w:p>
    <w:p w14:paraId="3D07C76A" w14:textId="5B787995" w:rsidR="004A67D8" w:rsidRDefault="00000000">
      <w:pPr>
        <w:pStyle w:val="TOC2"/>
        <w:rPr>
          <w:rFonts w:asciiTheme="minorHAnsi" w:eastAsiaTheme="minorEastAsia" w:hAnsiTheme="minorHAnsi" w:cstheme="minorBidi"/>
          <w:b w:val="0"/>
          <w:bCs w:val="0"/>
          <w:noProof/>
          <w:sz w:val="24"/>
          <w:szCs w:val="24"/>
        </w:rPr>
      </w:pPr>
      <w:hyperlink w:anchor="_Toc121900543" w:history="1">
        <w:r w:rsidR="004A67D8" w:rsidRPr="00BA16C2">
          <w:rPr>
            <w:rStyle w:val="Hyperlink"/>
            <w:noProof/>
          </w:rPr>
          <w:t>4.7.</w:t>
        </w:r>
        <w:r w:rsidR="004A67D8">
          <w:rPr>
            <w:rFonts w:asciiTheme="minorHAnsi" w:eastAsiaTheme="minorEastAsia" w:hAnsiTheme="minorHAnsi" w:cstheme="minorBidi"/>
            <w:b w:val="0"/>
            <w:bCs w:val="0"/>
            <w:noProof/>
            <w:sz w:val="24"/>
            <w:szCs w:val="24"/>
          </w:rPr>
          <w:tab/>
        </w:r>
        <w:r w:rsidR="004A67D8" w:rsidRPr="00BA16C2">
          <w:rPr>
            <w:rStyle w:val="Hyperlink"/>
            <w:noProof/>
          </w:rPr>
          <w:t>Geology, Topography, Soils</w:t>
        </w:r>
        <w:r w:rsidR="004A67D8">
          <w:rPr>
            <w:noProof/>
            <w:webHidden/>
          </w:rPr>
          <w:tab/>
        </w:r>
        <w:r w:rsidR="004A67D8">
          <w:rPr>
            <w:noProof/>
            <w:webHidden/>
          </w:rPr>
          <w:fldChar w:fldCharType="begin"/>
        </w:r>
        <w:r w:rsidR="004A67D8">
          <w:rPr>
            <w:noProof/>
            <w:webHidden/>
          </w:rPr>
          <w:instrText xml:space="preserve"> PAGEREF _Toc121900543 \h </w:instrText>
        </w:r>
        <w:r w:rsidR="004A67D8">
          <w:rPr>
            <w:noProof/>
            <w:webHidden/>
          </w:rPr>
        </w:r>
        <w:r w:rsidR="004A67D8">
          <w:rPr>
            <w:noProof/>
            <w:webHidden/>
          </w:rPr>
          <w:fldChar w:fldCharType="separate"/>
        </w:r>
        <w:r w:rsidR="004A67D8">
          <w:rPr>
            <w:noProof/>
            <w:webHidden/>
          </w:rPr>
          <w:t>43</w:t>
        </w:r>
        <w:r w:rsidR="004A67D8">
          <w:rPr>
            <w:noProof/>
            <w:webHidden/>
          </w:rPr>
          <w:fldChar w:fldCharType="end"/>
        </w:r>
      </w:hyperlink>
    </w:p>
    <w:p w14:paraId="6E79FDFA" w14:textId="646D36B3" w:rsidR="004A67D8" w:rsidRDefault="00000000">
      <w:pPr>
        <w:pStyle w:val="TOC2"/>
        <w:rPr>
          <w:rFonts w:asciiTheme="minorHAnsi" w:eastAsiaTheme="minorEastAsia" w:hAnsiTheme="minorHAnsi" w:cstheme="minorBidi"/>
          <w:b w:val="0"/>
          <w:bCs w:val="0"/>
          <w:noProof/>
          <w:sz w:val="24"/>
          <w:szCs w:val="24"/>
        </w:rPr>
      </w:pPr>
      <w:hyperlink w:anchor="_Toc121900544" w:history="1">
        <w:r w:rsidR="004A67D8" w:rsidRPr="00BA16C2">
          <w:rPr>
            <w:rStyle w:val="Hyperlink"/>
            <w:noProof/>
          </w:rPr>
          <w:t>4.8.</w:t>
        </w:r>
        <w:r w:rsidR="004A67D8">
          <w:rPr>
            <w:rFonts w:asciiTheme="minorHAnsi" w:eastAsiaTheme="minorEastAsia" w:hAnsiTheme="minorHAnsi" w:cstheme="minorBidi"/>
            <w:b w:val="0"/>
            <w:bCs w:val="0"/>
            <w:noProof/>
            <w:sz w:val="24"/>
            <w:szCs w:val="24"/>
          </w:rPr>
          <w:tab/>
        </w:r>
        <w:r w:rsidR="004A67D8" w:rsidRPr="00BA16C2">
          <w:rPr>
            <w:rStyle w:val="Hyperlink"/>
            <w:noProof/>
          </w:rPr>
          <w:t>Water Resources</w:t>
        </w:r>
        <w:r w:rsidR="004A67D8">
          <w:rPr>
            <w:noProof/>
            <w:webHidden/>
          </w:rPr>
          <w:tab/>
        </w:r>
        <w:r w:rsidR="004A67D8">
          <w:rPr>
            <w:noProof/>
            <w:webHidden/>
          </w:rPr>
          <w:fldChar w:fldCharType="begin"/>
        </w:r>
        <w:r w:rsidR="004A67D8">
          <w:rPr>
            <w:noProof/>
            <w:webHidden/>
          </w:rPr>
          <w:instrText xml:space="preserve"> PAGEREF _Toc121900544 \h </w:instrText>
        </w:r>
        <w:r w:rsidR="004A67D8">
          <w:rPr>
            <w:noProof/>
            <w:webHidden/>
          </w:rPr>
        </w:r>
        <w:r w:rsidR="004A67D8">
          <w:rPr>
            <w:noProof/>
            <w:webHidden/>
          </w:rPr>
          <w:fldChar w:fldCharType="separate"/>
        </w:r>
        <w:r w:rsidR="004A67D8">
          <w:rPr>
            <w:noProof/>
            <w:webHidden/>
          </w:rPr>
          <w:t>45</w:t>
        </w:r>
        <w:r w:rsidR="004A67D8">
          <w:rPr>
            <w:noProof/>
            <w:webHidden/>
          </w:rPr>
          <w:fldChar w:fldCharType="end"/>
        </w:r>
      </w:hyperlink>
    </w:p>
    <w:p w14:paraId="5911632B" w14:textId="555C77AE" w:rsidR="004A67D8" w:rsidRDefault="00000000">
      <w:pPr>
        <w:pStyle w:val="TOC2"/>
        <w:rPr>
          <w:rFonts w:asciiTheme="minorHAnsi" w:eastAsiaTheme="minorEastAsia" w:hAnsiTheme="minorHAnsi" w:cstheme="minorBidi"/>
          <w:b w:val="0"/>
          <w:bCs w:val="0"/>
          <w:noProof/>
          <w:sz w:val="24"/>
          <w:szCs w:val="24"/>
        </w:rPr>
      </w:pPr>
      <w:hyperlink w:anchor="_Toc121900545" w:history="1">
        <w:r w:rsidR="004A67D8" w:rsidRPr="00BA16C2">
          <w:rPr>
            <w:rStyle w:val="Hyperlink"/>
            <w:noProof/>
          </w:rPr>
          <w:t>4.9.</w:t>
        </w:r>
        <w:r w:rsidR="004A67D8">
          <w:rPr>
            <w:rFonts w:asciiTheme="minorHAnsi" w:eastAsiaTheme="minorEastAsia" w:hAnsiTheme="minorHAnsi" w:cstheme="minorBidi"/>
            <w:b w:val="0"/>
            <w:bCs w:val="0"/>
            <w:noProof/>
            <w:sz w:val="24"/>
            <w:szCs w:val="24"/>
          </w:rPr>
          <w:tab/>
        </w:r>
        <w:r w:rsidR="004A67D8" w:rsidRPr="00BA16C2">
          <w:rPr>
            <w:rStyle w:val="Hyperlink"/>
            <w:noProof/>
          </w:rPr>
          <w:t>Biological Resources</w:t>
        </w:r>
        <w:r w:rsidR="004A67D8">
          <w:rPr>
            <w:noProof/>
            <w:webHidden/>
          </w:rPr>
          <w:tab/>
        </w:r>
        <w:r w:rsidR="004A67D8">
          <w:rPr>
            <w:noProof/>
            <w:webHidden/>
          </w:rPr>
          <w:fldChar w:fldCharType="begin"/>
        </w:r>
        <w:r w:rsidR="004A67D8">
          <w:rPr>
            <w:noProof/>
            <w:webHidden/>
          </w:rPr>
          <w:instrText xml:space="preserve"> PAGEREF _Toc121900545 \h </w:instrText>
        </w:r>
        <w:r w:rsidR="004A67D8">
          <w:rPr>
            <w:noProof/>
            <w:webHidden/>
          </w:rPr>
        </w:r>
        <w:r w:rsidR="004A67D8">
          <w:rPr>
            <w:noProof/>
            <w:webHidden/>
          </w:rPr>
          <w:fldChar w:fldCharType="separate"/>
        </w:r>
        <w:r w:rsidR="004A67D8">
          <w:rPr>
            <w:noProof/>
            <w:webHidden/>
          </w:rPr>
          <w:t>48</w:t>
        </w:r>
        <w:r w:rsidR="004A67D8">
          <w:rPr>
            <w:noProof/>
            <w:webHidden/>
          </w:rPr>
          <w:fldChar w:fldCharType="end"/>
        </w:r>
      </w:hyperlink>
    </w:p>
    <w:p w14:paraId="0B165280" w14:textId="2640A989" w:rsidR="004A67D8" w:rsidRDefault="00000000">
      <w:pPr>
        <w:pStyle w:val="TOC2"/>
        <w:rPr>
          <w:rFonts w:asciiTheme="minorHAnsi" w:eastAsiaTheme="minorEastAsia" w:hAnsiTheme="minorHAnsi" w:cstheme="minorBidi"/>
          <w:b w:val="0"/>
          <w:bCs w:val="0"/>
          <w:noProof/>
          <w:sz w:val="24"/>
          <w:szCs w:val="24"/>
        </w:rPr>
      </w:pPr>
      <w:hyperlink w:anchor="_Toc121900546" w:history="1">
        <w:r w:rsidR="004A67D8" w:rsidRPr="00BA16C2">
          <w:rPr>
            <w:rStyle w:val="Hyperlink"/>
            <w:noProof/>
          </w:rPr>
          <w:t>4.10.</w:t>
        </w:r>
        <w:r w:rsidR="004A67D8">
          <w:rPr>
            <w:rFonts w:asciiTheme="minorHAnsi" w:eastAsiaTheme="minorEastAsia" w:hAnsiTheme="minorHAnsi" w:cstheme="minorBidi"/>
            <w:b w:val="0"/>
            <w:bCs w:val="0"/>
            <w:noProof/>
            <w:sz w:val="24"/>
            <w:szCs w:val="24"/>
          </w:rPr>
          <w:tab/>
        </w:r>
        <w:r w:rsidR="004A67D8" w:rsidRPr="00BA16C2">
          <w:rPr>
            <w:rStyle w:val="Hyperlink"/>
            <w:noProof/>
          </w:rPr>
          <w:t>Cultural Resources</w:t>
        </w:r>
        <w:r w:rsidR="004A67D8">
          <w:rPr>
            <w:noProof/>
            <w:webHidden/>
          </w:rPr>
          <w:tab/>
        </w:r>
        <w:r w:rsidR="004A67D8">
          <w:rPr>
            <w:noProof/>
            <w:webHidden/>
          </w:rPr>
          <w:fldChar w:fldCharType="begin"/>
        </w:r>
        <w:r w:rsidR="004A67D8">
          <w:rPr>
            <w:noProof/>
            <w:webHidden/>
          </w:rPr>
          <w:instrText xml:space="preserve"> PAGEREF _Toc121900546 \h </w:instrText>
        </w:r>
        <w:r w:rsidR="004A67D8">
          <w:rPr>
            <w:noProof/>
            <w:webHidden/>
          </w:rPr>
        </w:r>
        <w:r w:rsidR="004A67D8">
          <w:rPr>
            <w:noProof/>
            <w:webHidden/>
          </w:rPr>
          <w:fldChar w:fldCharType="separate"/>
        </w:r>
        <w:r w:rsidR="004A67D8">
          <w:rPr>
            <w:noProof/>
            <w:webHidden/>
          </w:rPr>
          <w:t>50</w:t>
        </w:r>
        <w:r w:rsidR="004A67D8">
          <w:rPr>
            <w:noProof/>
            <w:webHidden/>
          </w:rPr>
          <w:fldChar w:fldCharType="end"/>
        </w:r>
      </w:hyperlink>
    </w:p>
    <w:p w14:paraId="72679EDC" w14:textId="3607E393" w:rsidR="004A67D8" w:rsidRDefault="00000000">
      <w:pPr>
        <w:pStyle w:val="TOC2"/>
        <w:rPr>
          <w:rFonts w:asciiTheme="minorHAnsi" w:eastAsiaTheme="minorEastAsia" w:hAnsiTheme="minorHAnsi" w:cstheme="minorBidi"/>
          <w:b w:val="0"/>
          <w:bCs w:val="0"/>
          <w:noProof/>
          <w:sz w:val="24"/>
          <w:szCs w:val="24"/>
        </w:rPr>
      </w:pPr>
      <w:hyperlink w:anchor="_Toc121900547" w:history="1">
        <w:r w:rsidR="004A67D8" w:rsidRPr="00BA16C2">
          <w:rPr>
            <w:rStyle w:val="Hyperlink"/>
            <w:noProof/>
          </w:rPr>
          <w:t>4.11.</w:t>
        </w:r>
        <w:r w:rsidR="004A67D8">
          <w:rPr>
            <w:rFonts w:asciiTheme="minorHAnsi" w:eastAsiaTheme="minorEastAsia" w:hAnsiTheme="minorHAnsi" w:cstheme="minorBidi"/>
            <w:b w:val="0"/>
            <w:bCs w:val="0"/>
            <w:noProof/>
            <w:sz w:val="24"/>
            <w:szCs w:val="24"/>
          </w:rPr>
          <w:tab/>
        </w:r>
        <w:r w:rsidR="004A67D8" w:rsidRPr="00BA16C2">
          <w:rPr>
            <w:rStyle w:val="Hyperlink"/>
            <w:noProof/>
          </w:rPr>
          <w:t>Socioeconomic Resources</w:t>
        </w:r>
        <w:r w:rsidR="004A67D8">
          <w:rPr>
            <w:noProof/>
            <w:webHidden/>
          </w:rPr>
          <w:tab/>
        </w:r>
        <w:r w:rsidR="004A67D8">
          <w:rPr>
            <w:noProof/>
            <w:webHidden/>
          </w:rPr>
          <w:fldChar w:fldCharType="begin"/>
        </w:r>
        <w:r w:rsidR="004A67D8">
          <w:rPr>
            <w:noProof/>
            <w:webHidden/>
          </w:rPr>
          <w:instrText xml:space="preserve"> PAGEREF _Toc121900547 \h </w:instrText>
        </w:r>
        <w:r w:rsidR="004A67D8">
          <w:rPr>
            <w:noProof/>
            <w:webHidden/>
          </w:rPr>
        </w:r>
        <w:r w:rsidR="004A67D8">
          <w:rPr>
            <w:noProof/>
            <w:webHidden/>
          </w:rPr>
          <w:fldChar w:fldCharType="separate"/>
        </w:r>
        <w:r w:rsidR="004A67D8">
          <w:rPr>
            <w:noProof/>
            <w:webHidden/>
          </w:rPr>
          <w:t>51</w:t>
        </w:r>
        <w:r w:rsidR="004A67D8">
          <w:rPr>
            <w:noProof/>
            <w:webHidden/>
          </w:rPr>
          <w:fldChar w:fldCharType="end"/>
        </w:r>
      </w:hyperlink>
    </w:p>
    <w:p w14:paraId="0C465E21" w14:textId="41AC6997" w:rsidR="004A67D8" w:rsidRDefault="00000000">
      <w:pPr>
        <w:pStyle w:val="TOC2"/>
        <w:rPr>
          <w:rFonts w:asciiTheme="minorHAnsi" w:eastAsiaTheme="minorEastAsia" w:hAnsiTheme="minorHAnsi" w:cstheme="minorBidi"/>
          <w:b w:val="0"/>
          <w:bCs w:val="0"/>
          <w:noProof/>
          <w:sz w:val="24"/>
          <w:szCs w:val="24"/>
        </w:rPr>
      </w:pPr>
      <w:hyperlink w:anchor="_Toc121900549" w:history="1">
        <w:r w:rsidR="004A67D8" w:rsidRPr="00BA16C2">
          <w:rPr>
            <w:rStyle w:val="Hyperlink"/>
            <w:noProof/>
          </w:rPr>
          <w:t>4.12.</w:t>
        </w:r>
        <w:r w:rsidR="004A67D8">
          <w:rPr>
            <w:rFonts w:asciiTheme="minorHAnsi" w:eastAsiaTheme="minorEastAsia" w:hAnsiTheme="minorHAnsi" w:cstheme="minorBidi"/>
            <w:b w:val="0"/>
            <w:bCs w:val="0"/>
            <w:noProof/>
            <w:sz w:val="24"/>
            <w:szCs w:val="24"/>
          </w:rPr>
          <w:tab/>
        </w:r>
        <w:r w:rsidR="004A67D8" w:rsidRPr="00BA16C2">
          <w:rPr>
            <w:rStyle w:val="Hyperlink"/>
            <w:noProof/>
          </w:rPr>
          <w:t>Environmental Justice</w:t>
        </w:r>
        <w:r w:rsidR="004A67D8">
          <w:rPr>
            <w:noProof/>
            <w:webHidden/>
          </w:rPr>
          <w:tab/>
        </w:r>
        <w:r w:rsidR="004A67D8">
          <w:rPr>
            <w:noProof/>
            <w:webHidden/>
          </w:rPr>
          <w:fldChar w:fldCharType="begin"/>
        </w:r>
        <w:r w:rsidR="004A67D8">
          <w:rPr>
            <w:noProof/>
            <w:webHidden/>
          </w:rPr>
          <w:instrText xml:space="preserve"> PAGEREF _Toc121900549 \h </w:instrText>
        </w:r>
        <w:r w:rsidR="004A67D8">
          <w:rPr>
            <w:noProof/>
            <w:webHidden/>
          </w:rPr>
        </w:r>
        <w:r w:rsidR="004A67D8">
          <w:rPr>
            <w:noProof/>
            <w:webHidden/>
          </w:rPr>
          <w:fldChar w:fldCharType="separate"/>
        </w:r>
        <w:r w:rsidR="004A67D8">
          <w:rPr>
            <w:noProof/>
            <w:webHidden/>
          </w:rPr>
          <w:t>52</w:t>
        </w:r>
        <w:r w:rsidR="004A67D8">
          <w:rPr>
            <w:noProof/>
            <w:webHidden/>
          </w:rPr>
          <w:fldChar w:fldCharType="end"/>
        </w:r>
      </w:hyperlink>
    </w:p>
    <w:p w14:paraId="0295C360" w14:textId="315E9AD1" w:rsidR="004A67D8" w:rsidRDefault="00000000">
      <w:pPr>
        <w:pStyle w:val="TOC2"/>
        <w:rPr>
          <w:rFonts w:asciiTheme="minorHAnsi" w:eastAsiaTheme="minorEastAsia" w:hAnsiTheme="minorHAnsi" w:cstheme="minorBidi"/>
          <w:b w:val="0"/>
          <w:bCs w:val="0"/>
          <w:noProof/>
          <w:sz w:val="24"/>
          <w:szCs w:val="24"/>
        </w:rPr>
      </w:pPr>
      <w:hyperlink w:anchor="_Toc121900550" w:history="1">
        <w:r w:rsidR="004A67D8" w:rsidRPr="00BA16C2">
          <w:rPr>
            <w:rStyle w:val="Hyperlink"/>
            <w:noProof/>
          </w:rPr>
          <w:t>4.13.</w:t>
        </w:r>
        <w:r w:rsidR="004A67D8">
          <w:rPr>
            <w:rFonts w:asciiTheme="minorHAnsi" w:eastAsiaTheme="minorEastAsia" w:hAnsiTheme="minorHAnsi" w:cstheme="minorBidi"/>
            <w:b w:val="0"/>
            <w:bCs w:val="0"/>
            <w:noProof/>
            <w:sz w:val="24"/>
            <w:szCs w:val="24"/>
          </w:rPr>
          <w:tab/>
        </w:r>
        <w:r w:rsidR="004A67D8" w:rsidRPr="00BA16C2">
          <w:rPr>
            <w:rStyle w:val="Hyperlink"/>
            <w:noProof/>
          </w:rPr>
          <w:t>Cumulative Effects</w:t>
        </w:r>
        <w:r w:rsidR="004A67D8">
          <w:rPr>
            <w:noProof/>
            <w:webHidden/>
          </w:rPr>
          <w:tab/>
        </w:r>
        <w:r w:rsidR="004A67D8">
          <w:rPr>
            <w:noProof/>
            <w:webHidden/>
          </w:rPr>
          <w:fldChar w:fldCharType="begin"/>
        </w:r>
        <w:r w:rsidR="004A67D8">
          <w:rPr>
            <w:noProof/>
            <w:webHidden/>
          </w:rPr>
          <w:instrText xml:space="preserve"> PAGEREF _Toc121900550 \h </w:instrText>
        </w:r>
        <w:r w:rsidR="004A67D8">
          <w:rPr>
            <w:noProof/>
            <w:webHidden/>
          </w:rPr>
        </w:r>
        <w:r w:rsidR="004A67D8">
          <w:rPr>
            <w:noProof/>
            <w:webHidden/>
          </w:rPr>
          <w:fldChar w:fldCharType="separate"/>
        </w:r>
        <w:r w:rsidR="004A67D8">
          <w:rPr>
            <w:noProof/>
            <w:webHidden/>
          </w:rPr>
          <w:t>52</w:t>
        </w:r>
        <w:r w:rsidR="004A67D8">
          <w:rPr>
            <w:noProof/>
            <w:webHidden/>
          </w:rPr>
          <w:fldChar w:fldCharType="end"/>
        </w:r>
      </w:hyperlink>
    </w:p>
    <w:p w14:paraId="4674F3DF" w14:textId="5B29FA8B" w:rsidR="004A67D8" w:rsidRDefault="00000000">
      <w:pPr>
        <w:pStyle w:val="TOC2"/>
        <w:rPr>
          <w:rFonts w:asciiTheme="minorHAnsi" w:eastAsiaTheme="minorEastAsia" w:hAnsiTheme="minorHAnsi" w:cstheme="minorBidi"/>
          <w:b w:val="0"/>
          <w:bCs w:val="0"/>
          <w:noProof/>
          <w:sz w:val="24"/>
          <w:szCs w:val="24"/>
        </w:rPr>
      </w:pPr>
      <w:hyperlink w:anchor="_Toc121900551" w:history="1">
        <w:r w:rsidR="004A67D8" w:rsidRPr="00BA16C2">
          <w:rPr>
            <w:rStyle w:val="Hyperlink"/>
            <w:noProof/>
          </w:rPr>
          <w:t>4.14.</w:t>
        </w:r>
        <w:r w:rsidR="004A67D8">
          <w:rPr>
            <w:rFonts w:asciiTheme="minorHAnsi" w:eastAsiaTheme="minorEastAsia" w:hAnsiTheme="minorHAnsi" w:cstheme="minorBidi"/>
            <w:b w:val="0"/>
            <w:bCs w:val="0"/>
            <w:noProof/>
            <w:sz w:val="24"/>
            <w:szCs w:val="24"/>
          </w:rPr>
          <w:tab/>
        </w:r>
        <w:r w:rsidR="004A67D8" w:rsidRPr="00BA16C2">
          <w:rPr>
            <w:rStyle w:val="Hyperlink"/>
            <w:noProof/>
          </w:rPr>
          <w:t>Impacts Summary and Conclusions</w:t>
        </w:r>
        <w:r w:rsidR="004A67D8">
          <w:rPr>
            <w:noProof/>
            <w:webHidden/>
          </w:rPr>
          <w:tab/>
        </w:r>
        <w:r w:rsidR="004A67D8">
          <w:rPr>
            <w:noProof/>
            <w:webHidden/>
          </w:rPr>
          <w:fldChar w:fldCharType="begin"/>
        </w:r>
        <w:r w:rsidR="004A67D8">
          <w:rPr>
            <w:noProof/>
            <w:webHidden/>
          </w:rPr>
          <w:instrText xml:space="preserve"> PAGEREF _Toc121900551 \h </w:instrText>
        </w:r>
        <w:r w:rsidR="004A67D8">
          <w:rPr>
            <w:noProof/>
            <w:webHidden/>
          </w:rPr>
        </w:r>
        <w:r w:rsidR="004A67D8">
          <w:rPr>
            <w:noProof/>
            <w:webHidden/>
          </w:rPr>
          <w:fldChar w:fldCharType="separate"/>
        </w:r>
        <w:r w:rsidR="004A67D8">
          <w:rPr>
            <w:noProof/>
            <w:webHidden/>
          </w:rPr>
          <w:t>54</w:t>
        </w:r>
        <w:r w:rsidR="004A67D8">
          <w:rPr>
            <w:noProof/>
            <w:webHidden/>
          </w:rPr>
          <w:fldChar w:fldCharType="end"/>
        </w:r>
      </w:hyperlink>
    </w:p>
    <w:p w14:paraId="0FBC7C1F" w14:textId="21353F56" w:rsidR="004A67D8" w:rsidRDefault="00000000" w:rsidP="004A67D8">
      <w:pPr>
        <w:pStyle w:val="TOC1"/>
        <w:rPr>
          <w:rFonts w:asciiTheme="minorHAnsi" w:eastAsiaTheme="minorEastAsia" w:hAnsiTheme="minorHAnsi" w:cstheme="minorBidi"/>
        </w:rPr>
      </w:pPr>
      <w:hyperlink w:anchor="_Toc121900552" w:history="1">
        <w:r w:rsidR="004A67D8" w:rsidRPr="00BA16C2">
          <w:rPr>
            <w:rStyle w:val="Hyperlink"/>
          </w:rPr>
          <w:t>Appendix A. List of Preparers</w:t>
        </w:r>
        <w:r w:rsidR="004A67D8">
          <w:rPr>
            <w:webHidden/>
          </w:rPr>
          <w:tab/>
        </w:r>
        <w:r w:rsidR="004A67D8">
          <w:rPr>
            <w:webHidden/>
          </w:rPr>
          <w:fldChar w:fldCharType="begin"/>
        </w:r>
        <w:r w:rsidR="004A67D8">
          <w:rPr>
            <w:webHidden/>
          </w:rPr>
          <w:instrText xml:space="preserve"> PAGEREF _Toc121900552 \h </w:instrText>
        </w:r>
        <w:r w:rsidR="004A67D8">
          <w:rPr>
            <w:webHidden/>
          </w:rPr>
        </w:r>
        <w:r w:rsidR="004A67D8">
          <w:rPr>
            <w:webHidden/>
          </w:rPr>
          <w:fldChar w:fldCharType="separate"/>
        </w:r>
        <w:r w:rsidR="004A67D8">
          <w:rPr>
            <w:webHidden/>
          </w:rPr>
          <w:t>57</w:t>
        </w:r>
        <w:r w:rsidR="004A67D8">
          <w:rPr>
            <w:webHidden/>
          </w:rPr>
          <w:fldChar w:fldCharType="end"/>
        </w:r>
      </w:hyperlink>
    </w:p>
    <w:p w14:paraId="4CF26E07" w14:textId="3E51856D" w:rsidR="004A67D8" w:rsidRDefault="00000000" w:rsidP="004A67D8">
      <w:pPr>
        <w:pStyle w:val="TOC1"/>
        <w:rPr>
          <w:rFonts w:asciiTheme="minorHAnsi" w:eastAsiaTheme="minorEastAsia" w:hAnsiTheme="minorHAnsi" w:cstheme="minorBidi"/>
        </w:rPr>
      </w:pPr>
      <w:hyperlink w:anchor="_Toc121900553" w:history="1">
        <w:r w:rsidR="004A67D8" w:rsidRPr="00BA16C2">
          <w:rPr>
            <w:rStyle w:val="Hyperlink"/>
          </w:rPr>
          <w:t>Appendix B. References</w:t>
        </w:r>
        <w:r w:rsidR="004A67D8">
          <w:rPr>
            <w:webHidden/>
          </w:rPr>
          <w:tab/>
        </w:r>
        <w:r w:rsidR="004A67D8">
          <w:rPr>
            <w:webHidden/>
          </w:rPr>
          <w:fldChar w:fldCharType="begin"/>
        </w:r>
        <w:r w:rsidR="004A67D8">
          <w:rPr>
            <w:webHidden/>
          </w:rPr>
          <w:instrText xml:space="preserve"> PAGEREF _Toc121900553 \h </w:instrText>
        </w:r>
        <w:r w:rsidR="004A67D8">
          <w:rPr>
            <w:webHidden/>
          </w:rPr>
        </w:r>
        <w:r w:rsidR="004A67D8">
          <w:rPr>
            <w:webHidden/>
          </w:rPr>
          <w:fldChar w:fldCharType="separate"/>
        </w:r>
        <w:r w:rsidR="004A67D8">
          <w:rPr>
            <w:webHidden/>
          </w:rPr>
          <w:t>58</w:t>
        </w:r>
        <w:r w:rsidR="004A67D8">
          <w:rPr>
            <w:webHidden/>
          </w:rPr>
          <w:fldChar w:fldCharType="end"/>
        </w:r>
      </w:hyperlink>
    </w:p>
    <w:p w14:paraId="0B73E84D" w14:textId="1149FB2A" w:rsidR="004A67D8" w:rsidRDefault="00000000" w:rsidP="004A67D8">
      <w:pPr>
        <w:pStyle w:val="TOC1"/>
        <w:rPr>
          <w:rFonts w:asciiTheme="minorHAnsi" w:eastAsiaTheme="minorEastAsia" w:hAnsiTheme="minorHAnsi" w:cstheme="minorBidi"/>
        </w:rPr>
      </w:pPr>
      <w:hyperlink w:anchor="_Toc121900554" w:history="1">
        <w:r w:rsidR="004A67D8" w:rsidRPr="00BA16C2">
          <w:rPr>
            <w:rStyle w:val="Hyperlink"/>
          </w:rPr>
          <w:t>Appendix C. IPaC Official Species List and Resource List</w:t>
        </w:r>
        <w:r w:rsidR="004A67D8">
          <w:rPr>
            <w:webHidden/>
          </w:rPr>
          <w:tab/>
        </w:r>
        <w:r w:rsidR="004A67D8">
          <w:rPr>
            <w:webHidden/>
          </w:rPr>
          <w:fldChar w:fldCharType="begin"/>
        </w:r>
        <w:r w:rsidR="004A67D8">
          <w:rPr>
            <w:webHidden/>
          </w:rPr>
          <w:instrText xml:space="preserve"> PAGEREF _Toc121900554 \h </w:instrText>
        </w:r>
        <w:r w:rsidR="004A67D8">
          <w:rPr>
            <w:webHidden/>
          </w:rPr>
        </w:r>
        <w:r w:rsidR="004A67D8">
          <w:rPr>
            <w:webHidden/>
          </w:rPr>
          <w:fldChar w:fldCharType="separate"/>
        </w:r>
        <w:r w:rsidR="004A67D8">
          <w:rPr>
            <w:webHidden/>
          </w:rPr>
          <w:t>61</w:t>
        </w:r>
        <w:r w:rsidR="004A67D8">
          <w:rPr>
            <w:webHidden/>
          </w:rPr>
          <w:fldChar w:fldCharType="end"/>
        </w:r>
      </w:hyperlink>
    </w:p>
    <w:p w14:paraId="78A378B5" w14:textId="7E74DC2A" w:rsidR="004A67D8" w:rsidRDefault="00000000" w:rsidP="004A67D8">
      <w:pPr>
        <w:pStyle w:val="TOC1"/>
        <w:rPr>
          <w:rFonts w:asciiTheme="minorHAnsi" w:eastAsiaTheme="minorEastAsia" w:hAnsiTheme="minorHAnsi" w:cstheme="minorBidi"/>
        </w:rPr>
      </w:pPr>
      <w:hyperlink w:anchor="_Toc121900555" w:history="1">
        <w:r w:rsidR="004A67D8" w:rsidRPr="00BA16C2">
          <w:rPr>
            <w:rStyle w:val="Hyperlink"/>
          </w:rPr>
          <w:t>Appendix D. Section 7 Consultation Documentation</w:t>
        </w:r>
        <w:r w:rsidR="004A67D8">
          <w:rPr>
            <w:webHidden/>
          </w:rPr>
          <w:tab/>
        </w:r>
        <w:r w:rsidR="004A67D8">
          <w:rPr>
            <w:webHidden/>
          </w:rPr>
          <w:fldChar w:fldCharType="begin"/>
        </w:r>
        <w:r w:rsidR="004A67D8">
          <w:rPr>
            <w:webHidden/>
          </w:rPr>
          <w:instrText xml:space="preserve"> PAGEREF _Toc121900555 \h </w:instrText>
        </w:r>
        <w:r w:rsidR="004A67D8">
          <w:rPr>
            <w:webHidden/>
          </w:rPr>
        </w:r>
        <w:r w:rsidR="004A67D8">
          <w:rPr>
            <w:webHidden/>
          </w:rPr>
          <w:fldChar w:fldCharType="separate"/>
        </w:r>
        <w:r w:rsidR="004A67D8">
          <w:rPr>
            <w:webHidden/>
          </w:rPr>
          <w:t>62</w:t>
        </w:r>
        <w:r w:rsidR="004A67D8">
          <w:rPr>
            <w:webHidden/>
          </w:rPr>
          <w:fldChar w:fldCharType="end"/>
        </w:r>
      </w:hyperlink>
    </w:p>
    <w:p w14:paraId="325AB470" w14:textId="4CFEA6B4" w:rsidR="004A67D8" w:rsidRDefault="00000000" w:rsidP="004A67D8">
      <w:pPr>
        <w:pStyle w:val="TOC1"/>
        <w:rPr>
          <w:rFonts w:asciiTheme="minorHAnsi" w:eastAsiaTheme="minorEastAsia" w:hAnsiTheme="minorHAnsi" w:cstheme="minorBidi"/>
        </w:rPr>
      </w:pPr>
      <w:hyperlink w:anchor="_Toc121900556" w:history="1">
        <w:r w:rsidR="004A67D8" w:rsidRPr="00BA16C2">
          <w:rPr>
            <w:rStyle w:val="Hyperlink"/>
          </w:rPr>
          <w:t>Appendix E. Section 106 Consultation Documentation</w:t>
        </w:r>
        <w:r w:rsidR="004A67D8">
          <w:rPr>
            <w:webHidden/>
          </w:rPr>
          <w:tab/>
        </w:r>
        <w:r w:rsidR="004A67D8">
          <w:rPr>
            <w:webHidden/>
          </w:rPr>
          <w:fldChar w:fldCharType="begin"/>
        </w:r>
        <w:r w:rsidR="004A67D8">
          <w:rPr>
            <w:webHidden/>
          </w:rPr>
          <w:instrText xml:space="preserve"> PAGEREF _Toc121900556 \h </w:instrText>
        </w:r>
        <w:r w:rsidR="004A67D8">
          <w:rPr>
            <w:webHidden/>
          </w:rPr>
        </w:r>
        <w:r w:rsidR="004A67D8">
          <w:rPr>
            <w:webHidden/>
          </w:rPr>
          <w:fldChar w:fldCharType="separate"/>
        </w:r>
        <w:r w:rsidR="004A67D8">
          <w:rPr>
            <w:webHidden/>
          </w:rPr>
          <w:t>63</w:t>
        </w:r>
        <w:r w:rsidR="004A67D8">
          <w:rPr>
            <w:webHidden/>
          </w:rPr>
          <w:fldChar w:fldCharType="end"/>
        </w:r>
      </w:hyperlink>
    </w:p>
    <w:p w14:paraId="10A5DECE" w14:textId="5CC8E9C1" w:rsidR="00AD26CE" w:rsidRDefault="00902801">
      <w:pPr>
        <w:rPr>
          <w:bCs/>
          <w:caps/>
          <w:sz w:val="22"/>
          <w:szCs w:val="22"/>
        </w:rPr>
      </w:pPr>
      <w:r w:rsidRPr="00297A1B">
        <w:rPr>
          <w:bCs/>
          <w:caps/>
          <w:sz w:val="22"/>
          <w:szCs w:val="22"/>
        </w:rPr>
        <w:fldChar w:fldCharType="end"/>
      </w:r>
    </w:p>
    <w:p w14:paraId="1ABFFD7B" w14:textId="77777777" w:rsidR="00AD26CE" w:rsidRDefault="00AD26CE">
      <w:pPr>
        <w:jc w:val="left"/>
        <w:rPr>
          <w:bCs/>
          <w:caps/>
          <w:sz w:val="22"/>
          <w:szCs w:val="22"/>
        </w:rPr>
      </w:pPr>
      <w:r>
        <w:rPr>
          <w:bCs/>
          <w:caps/>
          <w:sz w:val="22"/>
          <w:szCs w:val="22"/>
        </w:rPr>
        <w:br w:type="page"/>
      </w:r>
    </w:p>
    <w:p w14:paraId="379F84C1" w14:textId="46613877" w:rsidR="00902801" w:rsidRPr="008D256C" w:rsidRDefault="00902801" w:rsidP="005C38D7">
      <w:pPr>
        <w:pStyle w:val="Guidancetext"/>
      </w:pPr>
      <w:r w:rsidRPr="008D256C">
        <w:t xml:space="preserve">[Acronyms should be removed/added as </w:t>
      </w:r>
      <w:r w:rsidR="001544D6">
        <w:t>needed</w:t>
      </w:r>
      <w:r w:rsidRPr="008D256C">
        <w:t xml:space="preserve"> for each individual EA</w:t>
      </w:r>
      <w:r w:rsidR="00104EE7">
        <w:t>.</w:t>
      </w:r>
      <w:r w:rsidRPr="008D256C">
        <w:t>]</w:t>
      </w:r>
    </w:p>
    <w:p w14:paraId="1C8865E6" w14:textId="03AAFB5B" w:rsidR="00EB4233" w:rsidRPr="00164D17" w:rsidRDefault="009D28C8" w:rsidP="009D73DF">
      <w:pPr>
        <w:pStyle w:val="Heading1"/>
        <w:numPr>
          <w:ilvl w:val="0"/>
          <w:numId w:val="0"/>
        </w:numPr>
        <w:ind w:left="360" w:hanging="360"/>
      </w:pPr>
      <w:bookmarkStart w:id="8" w:name="_Toc121900501"/>
      <w:r w:rsidRPr="00CF47A8">
        <w:rPr>
          <w:highlight w:val="yellow"/>
        </w:rPr>
        <w:t>Example</w:t>
      </w:r>
      <w:r>
        <w:t xml:space="preserve"> </w:t>
      </w:r>
      <w:r w:rsidR="0053027C" w:rsidRPr="00164D17">
        <w:t>Acronyms</w:t>
      </w:r>
      <w:bookmarkEnd w:id="0"/>
      <w:bookmarkEnd w:id="1"/>
      <w:bookmarkEnd w:id="2"/>
      <w:bookmarkEnd w:id="3"/>
      <w:bookmarkEnd w:id="4"/>
      <w:bookmarkEnd w:id="5"/>
      <w:bookmarkEnd w:id="6"/>
      <w:bookmarkEnd w:id="8"/>
    </w:p>
    <w:tbl>
      <w:tblPr>
        <w:tblW w:w="0" w:type="auto"/>
        <w:tblLook w:val="04A0" w:firstRow="1" w:lastRow="0" w:firstColumn="1" w:lastColumn="0" w:noHBand="0" w:noVBand="1"/>
      </w:tblPr>
      <w:tblGrid>
        <w:gridCol w:w="1550"/>
        <w:gridCol w:w="7810"/>
      </w:tblGrid>
      <w:tr w:rsidR="006C2855" w:rsidRPr="008D256C" w14:paraId="7D2AECAC" w14:textId="77777777" w:rsidTr="00596617">
        <w:tc>
          <w:tcPr>
            <w:tcW w:w="1550" w:type="dxa"/>
            <w:shd w:val="clear" w:color="auto" w:fill="auto"/>
          </w:tcPr>
          <w:p w14:paraId="24126B28" w14:textId="1E4AB6C1" w:rsidR="006C2855" w:rsidRPr="008D256C" w:rsidRDefault="006C2855" w:rsidP="006F30BB">
            <w:pPr>
              <w:spacing w:after="0"/>
              <w:contextualSpacing/>
              <w:rPr>
                <w:sz w:val="22"/>
                <w:szCs w:val="22"/>
              </w:rPr>
            </w:pPr>
            <w:r w:rsidRPr="008D256C">
              <w:rPr>
                <w:sz w:val="22"/>
                <w:szCs w:val="22"/>
              </w:rPr>
              <w:t>0.2PFA</w:t>
            </w:r>
          </w:p>
        </w:tc>
        <w:tc>
          <w:tcPr>
            <w:tcW w:w="7810" w:type="dxa"/>
            <w:shd w:val="clear" w:color="auto" w:fill="auto"/>
          </w:tcPr>
          <w:p w14:paraId="71A5B558" w14:textId="38F29E35" w:rsidR="006C2855" w:rsidRPr="008D256C" w:rsidRDefault="006C2855" w:rsidP="006F30BB">
            <w:pPr>
              <w:spacing w:after="0"/>
              <w:contextualSpacing/>
              <w:rPr>
                <w:sz w:val="22"/>
                <w:szCs w:val="22"/>
              </w:rPr>
            </w:pPr>
            <w:r w:rsidRPr="008D256C">
              <w:rPr>
                <w:sz w:val="22"/>
                <w:szCs w:val="22"/>
              </w:rPr>
              <w:t>0.2-percent-ann</w:t>
            </w:r>
            <w:r w:rsidR="00360D45">
              <w:rPr>
                <w:sz w:val="22"/>
                <w:szCs w:val="22"/>
              </w:rPr>
              <w:t>u</w:t>
            </w:r>
            <w:r w:rsidRPr="008D256C">
              <w:rPr>
                <w:sz w:val="22"/>
                <w:szCs w:val="22"/>
              </w:rPr>
              <w:t>al-chance Flood Approach</w:t>
            </w:r>
          </w:p>
        </w:tc>
      </w:tr>
      <w:tr w:rsidR="00392197" w:rsidRPr="008D256C" w14:paraId="57D4B664" w14:textId="77777777" w:rsidTr="00596617">
        <w:tc>
          <w:tcPr>
            <w:tcW w:w="1550" w:type="dxa"/>
            <w:shd w:val="clear" w:color="auto" w:fill="auto"/>
          </w:tcPr>
          <w:p w14:paraId="3D240F8E" w14:textId="77777777" w:rsidR="00392197" w:rsidRPr="008D256C" w:rsidRDefault="00392197" w:rsidP="006F30BB">
            <w:pPr>
              <w:spacing w:after="0"/>
              <w:contextualSpacing/>
              <w:rPr>
                <w:sz w:val="22"/>
                <w:szCs w:val="22"/>
              </w:rPr>
            </w:pPr>
            <w:bookmarkStart w:id="9" w:name="_Toc31095218"/>
            <w:bookmarkStart w:id="10" w:name="_Toc31198053"/>
            <w:bookmarkStart w:id="11" w:name="_Toc31198125"/>
            <w:bookmarkStart w:id="12" w:name="_Toc31198269"/>
            <w:bookmarkStart w:id="13" w:name="_Toc31198776"/>
            <w:bookmarkStart w:id="14" w:name="_Toc31199699"/>
            <w:r w:rsidRPr="008D256C">
              <w:rPr>
                <w:sz w:val="22"/>
                <w:szCs w:val="22"/>
              </w:rPr>
              <w:t>CAA</w:t>
            </w:r>
          </w:p>
        </w:tc>
        <w:tc>
          <w:tcPr>
            <w:tcW w:w="7810" w:type="dxa"/>
            <w:shd w:val="clear" w:color="auto" w:fill="auto"/>
          </w:tcPr>
          <w:p w14:paraId="2B758DFC" w14:textId="099F323E" w:rsidR="000D562A" w:rsidRPr="008D256C" w:rsidRDefault="00392197" w:rsidP="006F30BB">
            <w:pPr>
              <w:spacing w:after="0"/>
              <w:contextualSpacing/>
              <w:rPr>
                <w:sz w:val="22"/>
                <w:szCs w:val="22"/>
              </w:rPr>
            </w:pPr>
            <w:r w:rsidRPr="008D256C">
              <w:rPr>
                <w:sz w:val="22"/>
                <w:szCs w:val="22"/>
              </w:rPr>
              <w:t>Clean Air Act</w:t>
            </w:r>
          </w:p>
        </w:tc>
      </w:tr>
      <w:tr w:rsidR="003D6932" w:rsidRPr="00C0364F" w14:paraId="64B83A9A" w14:textId="77777777" w:rsidTr="00596617">
        <w:tc>
          <w:tcPr>
            <w:tcW w:w="1550" w:type="dxa"/>
            <w:shd w:val="clear" w:color="auto" w:fill="auto"/>
          </w:tcPr>
          <w:p w14:paraId="51A6ECA1" w14:textId="15040EB4" w:rsidR="003D6932" w:rsidRPr="008D256C" w:rsidRDefault="003D6932" w:rsidP="006F30BB">
            <w:pPr>
              <w:spacing w:after="0"/>
              <w:contextualSpacing/>
              <w:rPr>
                <w:sz w:val="22"/>
                <w:szCs w:val="22"/>
              </w:rPr>
            </w:pPr>
            <w:r>
              <w:rPr>
                <w:sz w:val="22"/>
                <w:szCs w:val="22"/>
              </w:rPr>
              <w:t>CERCLA</w:t>
            </w:r>
          </w:p>
        </w:tc>
        <w:tc>
          <w:tcPr>
            <w:tcW w:w="7810" w:type="dxa"/>
            <w:shd w:val="clear" w:color="auto" w:fill="auto"/>
          </w:tcPr>
          <w:p w14:paraId="0BD0CF95" w14:textId="0AAD1DFC" w:rsidR="003D6932" w:rsidRPr="00C0364F" w:rsidRDefault="003D6932" w:rsidP="006F30BB">
            <w:pPr>
              <w:spacing w:after="0"/>
              <w:contextualSpacing/>
              <w:rPr>
                <w:sz w:val="22"/>
                <w:szCs w:val="22"/>
              </w:rPr>
            </w:pPr>
            <w:r w:rsidRPr="00CF47A8">
              <w:rPr>
                <w:color w:val="000000"/>
                <w:sz w:val="22"/>
                <w:szCs w:val="22"/>
              </w:rPr>
              <w:t>Comprehensive Environmental Response, Compensation, and Liability Act</w:t>
            </w:r>
          </w:p>
        </w:tc>
      </w:tr>
      <w:tr w:rsidR="00392197" w:rsidRPr="008D256C" w14:paraId="6A5F775E" w14:textId="77777777" w:rsidTr="006C2855">
        <w:trPr>
          <w:trHeight w:val="198"/>
        </w:trPr>
        <w:tc>
          <w:tcPr>
            <w:tcW w:w="1550" w:type="dxa"/>
            <w:shd w:val="clear" w:color="auto" w:fill="auto"/>
          </w:tcPr>
          <w:p w14:paraId="1791BCD3" w14:textId="77777777" w:rsidR="00392197" w:rsidRPr="008D256C" w:rsidRDefault="00392197" w:rsidP="006F30BB">
            <w:pPr>
              <w:spacing w:after="0"/>
              <w:contextualSpacing/>
              <w:rPr>
                <w:sz w:val="22"/>
                <w:szCs w:val="22"/>
              </w:rPr>
            </w:pPr>
            <w:r w:rsidRPr="008D256C">
              <w:rPr>
                <w:sz w:val="22"/>
                <w:szCs w:val="22"/>
              </w:rPr>
              <w:t>CFR</w:t>
            </w:r>
          </w:p>
        </w:tc>
        <w:tc>
          <w:tcPr>
            <w:tcW w:w="7810" w:type="dxa"/>
            <w:shd w:val="clear" w:color="auto" w:fill="auto"/>
          </w:tcPr>
          <w:p w14:paraId="4D05962F" w14:textId="39993D23" w:rsidR="00392197" w:rsidRPr="008D256C" w:rsidRDefault="00392197" w:rsidP="006F30BB">
            <w:pPr>
              <w:spacing w:after="0"/>
              <w:contextualSpacing/>
              <w:rPr>
                <w:sz w:val="22"/>
                <w:szCs w:val="22"/>
              </w:rPr>
            </w:pPr>
            <w:r w:rsidRPr="008D256C">
              <w:rPr>
                <w:sz w:val="22"/>
                <w:szCs w:val="22"/>
              </w:rPr>
              <w:t xml:space="preserve">Code of </w:t>
            </w:r>
            <w:r w:rsidR="00916678">
              <w:rPr>
                <w:sz w:val="22"/>
                <w:szCs w:val="22"/>
              </w:rPr>
              <w:t>Federal Re</w:t>
            </w:r>
            <w:r w:rsidR="00145ABE">
              <w:rPr>
                <w:sz w:val="22"/>
                <w:szCs w:val="22"/>
              </w:rPr>
              <w:t>gulations</w:t>
            </w:r>
          </w:p>
        </w:tc>
      </w:tr>
      <w:tr w:rsidR="00E27866" w:rsidRPr="008D256C" w14:paraId="182DA3E5" w14:textId="77777777" w:rsidTr="00596617">
        <w:tc>
          <w:tcPr>
            <w:tcW w:w="1550" w:type="dxa"/>
            <w:shd w:val="clear" w:color="auto" w:fill="auto"/>
          </w:tcPr>
          <w:p w14:paraId="1AAAB70C" w14:textId="23BA7561" w:rsidR="00E27866" w:rsidRPr="008D256C" w:rsidRDefault="00E27866" w:rsidP="006F30BB">
            <w:pPr>
              <w:spacing w:after="0"/>
              <w:contextualSpacing/>
              <w:rPr>
                <w:sz w:val="22"/>
                <w:szCs w:val="22"/>
              </w:rPr>
            </w:pPr>
            <w:r w:rsidRPr="008D256C">
              <w:rPr>
                <w:sz w:val="22"/>
                <w:szCs w:val="22"/>
              </w:rPr>
              <w:t>CISA</w:t>
            </w:r>
          </w:p>
        </w:tc>
        <w:tc>
          <w:tcPr>
            <w:tcW w:w="7810" w:type="dxa"/>
            <w:shd w:val="clear" w:color="auto" w:fill="auto"/>
          </w:tcPr>
          <w:p w14:paraId="223CF91D" w14:textId="6360F87D" w:rsidR="00E27866" w:rsidRPr="008D256C" w:rsidRDefault="00E27866" w:rsidP="006F30BB">
            <w:pPr>
              <w:spacing w:after="0"/>
              <w:contextualSpacing/>
              <w:rPr>
                <w:sz w:val="22"/>
                <w:szCs w:val="22"/>
              </w:rPr>
            </w:pPr>
            <w:r w:rsidRPr="008D256C">
              <w:rPr>
                <w:sz w:val="22"/>
                <w:szCs w:val="22"/>
              </w:rPr>
              <w:t>Climate</w:t>
            </w:r>
            <w:r w:rsidR="006C2855" w:rsidRPr="008D256C">
              <w:rPr>
                <w:sz w:val="22"/>
                <w:szCs w:val="22"/>
              </w:rPr>
              <w:t>-i</w:t>
            </w:r>
            <w:r w:rsidRPr="008D256C">
              <w:rPr>
                <w:sz w:val="22"/>
                <w:szCs w:val="22"/>
              </w:rPr>
              <w:t>nformed Science Approach</w:t>
            </w:r>
          </w:p>
        </w:tc>
      </w:tr>
      <w:tr w:rsidR="00392197" w:rsidRPr="008D256C" w14:paraId="729081AC" w14:textId="77777777" w:rsidTr="00596617">
        <w:tc>
          <w:tcPr>
            <w:tcW w:w="1550" w:type="dxa"/>
            <w:shd w:val="clear" w:color="auto" w:fill="auto"/>
          </w:tcPr>
          <w:p w14:paraId="6B73395F" w14:textId="77777777" w:rsidR="00392197" w:rsidRPr="008D256C" w:rsidRDefault="00392197" w:rsidP="006F30BB">
            <w:pPr>
              <w:spacing w:after="0"/>
              <w:contextualSpacing/>
              <w:rPr>
                <w:sz w:val="22"/>
                <w:szCs w:val="22"/>
              </w:rPr>
            </w:pPr>
            <w:r w:rsidRPr="008D256C">
              <w:rPr>
                <w:sz w:val="22"/>
                <w:szCs w:val="22"/>
              </w:rPr>
              <w:t>CWA</w:t>
            </w:r>
          </w:p>
        </w:tc>
        <w:tc>
          <w:tcPr>
            <w:tcW w:w="7810" w:type="dxa"/>
            <w:shd w:val="clear" w:color="auto" w:fill="auto"/>
          </w:tcPr>
          <w:p w14:paraId="3E6CE4C0" w14:textId="77777777" w:rsidR="00392197" w:rsidRPr="008D256C" w:rsidRDefault="00392197" w:rsidP="006F30BB">
            <w:pPr>
              <w:spacing w:after="0"/>
              <w:contextualSpacing/>
              <w:rPr>
                <w:sz w:val="22"/>
                <w:szCs w:val="22"/>
              </w:rPr>
            </w:pPr>
            <w:r w:rsidRPr="008D256C">
              <w:rPr>
                <w:sz w:val="22"/>
                <w:szCs w:val="22"/>
              </w:rPr>
              <w:t>Clean Water Act</w:t>
            </w:r>
          </w:p>
        </w:tc>
      </w:tr>
      <w:tr w:rsidR="00392197" w:rsidRPr="008D256C" w14:paraId="0BCACDC5" w14:textId="77777777" w:rsidTr="00596617">
        <w:tc>
          <w:tcPr>
            <w:tcW w:w="1550" w:type="dxa"/>
            <w:shd w:val="clear" w:color="auto" w:fill="auto"/>
          </w:tcPr>
          <w:p w14:paraId="67CF6B20" w14:textId="77777777" w:rsidR="00392197" w:rsidRPr="008D256C" w:rsidRDefault="00392197" w:rsidP="006F30BB">
            <w:pPr>
              <w:spacing w:after="0"/>
              <w:contextualSpacing/>
              <w:rPr>
                <w:sz w:val="22"/>
                <w:szCs w:val="22"/>
              </w:rPr>
            </w:pPr>
            <w:r w:rsidRPr="008D256C">
              <w:rPr>
                <w:sz w:val="22"/>
                <w:szCs w:val="22"/>
              </w:rPr>
              <w:t>dBA</w:t>
            </w:r>
          </w:p>
        </w:tc>
        <w:tc>
          <w:tcPr>
            <w:tcW w:w="7810" w:type="dxa"/>
            <w:shd w:val="clear" w:color="auto" w:fill="auto"/>
          </w:tcPr>
          <w:p w14:paraId="1B4D9E9E" w14:textId="77777777" w:rsidR="00392197" w:rsidRPr="008D256C" w:rsidRDefault="00392197" w:rsidP="006F30BB">
            <w:pPr>
              <w:spacing w:after="0"/>
              <w:contextualSpacing/>
              <w:rPr>
                <w:sz w:val="22"/>
                <w:szCs w:val="22"/>
              </w:rPr>
            </w:pPr>
            <w:r w:rsidRPr="008D256C">
              <w:rPr>
                <w:sz w:val="22"/>
                <w:szCs w:val="22"/>
              </w:rPr>
              <w:t>A-Weighted Decibel</w:t>
            </w:r>
          </w:p>
        </w:tc>
      </w:tr>
      <w:tr w:rsidR="00392197" w:rsidRPr="008D256C" w14:paraId="168EF0B5" w14:textId="77777777" w:rsidTr="00596617">
        <w:tc>
          <w:tcPr>
            <w:tcW w:w="1550" w:type="dxa"/>
            <w:shd w:val="clear" w:color="auto" w:fill="auto"/>
          </w:tcPr>
          <w:p w14:paraId="7E44C525" w14:textId="77777777" w:rsidR="00392197" w:rsidRPr="008D256C" w:rsidRDefault="00392197" w:rsidP="006F30BB">
            <w:pPr>
              <w:spacing w:after="0"/>
              <w:contextualSpacing/>
              <w:rPr>
                <w:sz w:val="22"/>
                <w:szCs w:val="22"/>
              </w:rPr>
            </w:pPr>
            <w:r w:rsidRPr="008D256C">
              <w:rPr>
                <w:sz w:val="22"/>
                <w:szCs w:val="22"/>
              </w:rPr>
              <w:t>DNL</w:t>
            </w:r>
          </w:p>
        </w:tc>
        <w:tc>
          <w:tcPr>
            <w:tcW w:w="7810" w:type="dxa"/>
            <w:shd w:val="clear" w:color="auto" w:fill="auto"/>
          </w:tcPr>
          <w:p w14:paraId="2F4C20B1" w14:textId="77777777" w:rsidR="00392197" w:rsidRPr="008D256C" w:rsidRDefault="00392197" w:rsidP="006F30BB">
            <w:pPr>
              <w:spacing w:after="0"/>
              <w:contextualSpacing/>
              <w:rPr>
                <w:sz w:val="22"/>
                <w:szCs w:val="22"/>
              </w:rPr>
            </w:pPr>
            <w:r w:rsidRPr="008D256C">
              <w:rPr>
                <w:sz w:val="22"/>
                <w:szCs w:val="22"/>
              </w:rPr>
              <w:t>Day-Night Average A-weighted Sound Level</w:t>
            </w:r>
          </w:p>
        </w:tc>
      </w:tr>
      <w:tr w:rsidR="00392197" w:rsidRPr="008D256C" w14:paraId="47E8ABF1" w14:textId="77777777" w:rsidTr="00596617">
        <w:tc>
          <w:tcPr>
            <w:tcW w:w="1550" w:type="dxa"/>
            <w:shd w:val="clear" w:color="auto" w:fill="auto"/>
          </w:tcPr>
          <w:p w14:paraId="35349A14" w14:textId="77777777" w:rsidR="00392197" w:rsidRPr="008D256C" w:rsidRDefault="00392197" w:rsidP="006F30BB">
            <w:pPr>
              <w:spacing w:after="0"/>
              <w:contextualSpacing/>
              <w:rPr>
                <w:sz w:val="22"/>
                <w:szCs w:val="22"/>
              </w:rPr>
            </w:pPr>
            <w:r w:rsidRPr="008D256C">
              <w:rPr>
                <w:sz w:val="22"/>
                <w:szCs w:val="22"/>
              </w:rPr>
              <w:t>EA</w:t>
            </w:r>
          </w:p>
        </w:tc>
        <w:tc>
          <w:tcPr>
            <w:tcW w:w="7810" w:type="dxa"/>
            <w:shd w:val="clear" w:color="auto" w:fill="auto"/>
          </w:tcPr>
          <w:p w14:paraId="3E07AF9B" w14:textId="77777777" w:rsidR="00392197" w:rsidRPr="008D256C" w:rsidRDefault="00392197" w:rsidP="006F30BB">
            <w:pPr>
              <w:spacing w:after="0"/>
              <w:contextualSpacing/>
              <w:rPr>
                <w:sz w:val="22"/>
                <w:szCs w:val="22"/>
              </w:rPr>
            </w:pPr>
            <w:r w:rsidRPr="008D256C">
              <w:rPr>
                <w:sz w:val="22"/>
                <w:szCs w:val="22"/>
              </w:rPr>
              <w:t>Environmental Assessment</w:t>
            </w:r>
          </w:p>
        </w:tc>
      </w:tr>
      <w:tr w:rsidR="00392197" w:rsidRPr="008D256C" w14:paraId="660BA0BB" w14:textId="77777777" w:rsidTr="00596617">
        <w:tc>
          <w:tcPr>
            <w:tcW w:w="1550" w:type="dxa"/>
            <w:shd w:val="clear" w:color="auto" w:fill="auto"/>
          </w:tcPr>
          <w:p w14:paraId="7885D899" w14:textId="77777777" w:rsidR="00392197" w:rsidRPr="008D256C" w:rsidRDefault="00392197" w:rsidP="006F30BB">
            <w:pPr>
              <w:spacing w:after="0"/>
              <w:contextualSpacing/>
              <w:rPr>
                <w:sz w:val="22"/>
                <w:szCs w:val="22"/>
              </w:rPr>
            </w:pPr>
            <w:r w:rsidRPr="008D256C">
              <w:rPr>
                <w:sz w:val="22"/>
                <w:szCs w:val="22"/>
              </w:rPr>
              <w:t>EO</w:t>
            </w:r>
          </w:p>
        </w:tc>
        <w:tc>
          <w:tcPr>
            <w:tcW w:w="7810" w:type="dxa"/>
            <w:shd w:val="clear" w:color="auto" w:fill="auto"/>
          </w:tcPr>
          <w:p w14:paraId="41D36662" w14:textId="77777777" w:rsidR="00392197" w:rsidRPr="008D256C" w:rsidRDefault="00392197" w:rsidP="006F30BB">
            <w:pPr>
              <w:spacing w:after="0"/>
              <w:contextualSpacing/>
              <w:rPr>
                <w:sz w:val="22"/>
                <w:szCs w:val="22"/>
              </w:rPr>
            </w:pPr>
            <w:r w:rsidRPr="008D256C">
              <w:rPr>
                <w:sz w:val="22"/>
                <w:szCs w:val="22"/>
              </w:rPr>
              <w:t>Executive Order</w:t>
            </w:r>
          </w:p>
        </w:tc>
      </w:tr>
      <w:tr w:rsidR="00392197" w:rsidRPr="008D256C" w14:paraId="19D151F4" w14:textId="77777777" w:rsidTr="00596617">
        <w:tc>
          <w:tcPr>
            <w:tcW w:w="1550" w:type="dxa"/>
            <w:shd w:val="clear" w:color="auto" w:fill="auto"/>
          </w:tcPr>
          <w:p w14:paraId="67220BAF" w14:textId="77777777" w:rsidR="00392197" w:rsidRPr="008D256C" w:rsidRDefault="00392197" w:rsidP="006F30BB">
            <w:pPr>
              <w:spacing w:after="0"/>
              <w:contextualSpacing/>
              <w:rPr>
                <w:sz w:val="22"/>
                <w:szCs w:val="22"/>
              </w:rPr>
            </w:pPr>
            <w:r w:rsidRPr="008D256C">
              <w:rPr>
                <w:sz w:val="22"/>
                <w:szCs w:val="22"/>
              </w:rPr>
              <w:t>EPA</w:t>
            </w:r>
          </w:p>
        </w:tc>
        <w:tc>
          <w:tcPr>
            <w:tcW w:w="7810" w:type="dxa"/>
            <w:shd w:val="clear" w:color="auto" w:fill="auto"/>
          </w:tcPr>
          <w:p w14:paraId="20272C0A" w14:textId="77777777" w:rsidR="00392197" w:rsidRPr="008D256C" w:rsidRDefault="00392197" w:rsidP="006F30BB">
            <w:pPr>
              <w:spacing w:after="0"/>
              <w:contextualSpacing/>
              <w:rPr>
                <w:sz w:val="22"/>
                <w:szCs w:val="22"/>
              </w:rPr>
            </w:pPr>
            <w:r w:rsidRPr="008D256C">
              <w:rPr>
                <w:sz w:val="22"/>
                <w:szCs w:val="22"/>
              </w:rPr>
              <w:t>Environmental Protection Agency</w:t>
            </w:r>
          </w:p>
        </w:tc>
      </w:tr>
      <w:tr w:rsidR="00392197" w:rsidRPr="008D256C" w14:paraId="65C2B56E" w14:textId="77777777" w:rsidTr="00596617">
        <w:tc>
          <w:tcPr>
            <w:tcW w:w="1550" w:type="dxa"/>
            <w:shd w:val="clear" w:color="auto" w:fill="auto"/>
          </w:tcPr>
          <w:p w14:paraId="0E41BAB6" w14:textId="77777777" w:rsidR="00392197" w:rsidRPr="008D256C" w:rsidRDefault="00392197" w:rsidP="006F30BB">
            <w:pPr>
              <w:spacing w:after="0"/>
              <w:contextualSpacing/>
              <w:rPr>
                <w:sz w:val="22"/>
                <w:szCs w:val="22"/>
              </w:rPr>
            </w:pPr>
            <w:r w:rsidRPr="008D256C">
              <w:rPr>
                <w:sz w:val="22"/>
                <w:szCs w:val="22"/>
              </w:rPr>
              <w:t>ESA</w:t>
            </w:r>
          </w:p>
        </w:tc>
        <w:tc>
          <w:tcPr>
            <w:tcW w:w="7810" w:type="dxa"/>
            <w:shd w:val="clear" w:color="auto" w:fill="auto"/>
          </w:tcPr>
          <w:p w14:paraId="0AA48D05" w14:textId="77777777" w:rsidR="00392197" w:rsidRPr="008D256C" w:rsidRDefault="00392197" w:rsidP="006F30BB">
            <w:pPr>
              <w:spacing w:after="0"/>
              <w:contextualSpacing/>
              <w:rPr>
                <w:sz w:val="22"/>
                <w:szCs w:val="22"/>
              </w:rPr>
            </w:pPr>
            <w:r w:rsidRPr="008D256C">
              <w:rPr>
                <w:sz w:val="22"/>
                <w:szCs w:val="22"/>
              </w:rPr>
              <w:t>Endangered Species Act</w:t>
            </w:r>
          </w:p>
        </w:tc>
      </w:tr>
      <w:tr w:rsidR="00392197" w:rsidRPr="008D256C" w14:paraId="01C469E2" w14:textId="77777777" w:rsidTr="00596617">
        <w:tc>
          <w:tcPr>
            <w:tcW w:w="1550" w:type="dxa"/>
            <w:shd w:val="clear" w:color="auto" w:fill="auto"/>
          </w:tcPr>
          <w:p w14:paraId="79B73B23" w14:textId="77777777" w:rsidR="00392197" w:rsidRPr="008D256C" w:rsidRDefault="00392197" w:rsidP="006F30BB">
            <w:pPr>
              <w:spacing w:after="0"/>
              <w:contextualSpacing/>
              <w:rPr>
                <w:sz w:val="22"/>
                <w:szCs w:val="22"/>
              </w:rPr>
            </w:pPr>
            <w:r w:rsidRPr="008D256C">
              <w:rPr>
                <w:sz w:val="22"/>
                <w:szCs w:val="22"/>
              </w:rPr>
              <w:t>FEMA</w:t>
            </w:r>
          </w:p>
        </w:tc>
        <w:tc>
          <w:tcPr>
            <w:tcW w:w="7810" w:type="dxa"/>
            <w:shd w:val="clear" w:color="auto" w:fill="auto"/>
          </w:tcPr>
          <w:p w14:paraId="0564A96D" w14:textId="5EEADFB3" w:rsidR="00392197" w:rsidRPr="008D256C" w:rsidRDefault="00392197" w:rsidP="006F30BB">
            <w:pPr>
              <w:spacing w:after="0"/>
              <w:contextualSpacing/>
              <w:rPr>
                <w:sz w:val="22"/>
                <w:szCs w:val="22"/>
              </w:rPr>
            </w:pPr>
            <w:r w:rsidRPr="008D256C">
              <w:rPr>
                <w:sz w:val="22"/>
                <w:szCs w:val="22"/>
              </w:rPr>
              <w:t xml:space="preserve">Federal Emergency Management </w:t>
            </w:r>
            <w:r w:rsidR="00FE5A2F" w:rsidRPr="008D256C">
              <w:rPr>
                <w:sz w:val="22"/>
                <w:szCs w:val="22"/>
              </w:rPr>
              <w:t>Agency</w:t>
            </w:r>
          </w:p>
        </w:tc>
      </w:tr>
      <w:tr w:rsidR="00565619" w:rsidRPr="008D256C" w14:paraId="3F38D76D" w14:textId="77777777" w:rsidTr="00596617">
        <w:tc>
          <w:tcPr>
            <w:tcW w:w="1550" w:type="dxa"/>
            <w:shd w:val="clear" w:color="auto" w:fill="auto"/>
          </w:tcPr>
          <w:p w14:paraId="0D2B3BE5" w14:textId="32296418" w:rsidR="00565619" w:rsidRPr="008D256C" w:rsidRDefault="00565619" w:rsidP="006F30BB">
            <w:pPr>
              <w:spacing w:after="0"/>
              <w:contextualSpacing/>
              <w:rPr>
                <w:sz w:val="22"/>
                <w:szCs w:val="22"/>
              </w:rPr>
            </w:pPr>
            <w:r w:rsidRPr="008D256C">
              <w:rPr>
                <w:sz w:val="22"/>
                <w:szCs w:val="22"/>
              </w:rPr>
              <w:t>FFRMS</w:t>
            </w:r>
          </w:p>
        </w:tc>
        <w:tc>
          <w:tcPr>
            <w:tcW w:w="7810" w:type="dxa"/>
            <w:shd w:val="clear" w:color="auto" w:fill="auto"/>
          </w:tcPr>
          <w:p w14:paraId="4EA58700" w14:textId="6639CD12" w:rsidR="00565619" w:rsidRPr="008D256C" w:rsidRDefault="00565619" w:rsidP="006F30BB">
            <w:pPr>
              <w:spacing w:after="0"/>
              <w:contextualSpacing/>
              <w:rPr>
                <w:sz w:val="22"/>
                <w:szCs w:val="22"/>
              </w:rPr>
            </w:pPr>
            <w:r w:rsidRPr="008D256C">
              <w:rPr>
                <w:sz w:val="22"/>
                <w:szCs w:val="22"/>
              </w:rPr>
              <w:t>Federal Flood Risk Management Standard</w:t>
            </w:r>
          </w:p>
        </w:tc>
      </w:tr>
      <w:tr w:rsidR="00392197" w:rsidRPr="008D256C" w14:paraId="39F9C59F" w14:textId="77777777" w:rsidTr="00596617">
        <w:tc>
          <w:tcPr>
            <w:tcW w:w="1550" w:type="dxa"/>
            <w:shd w:val="clear" w:color="auto" w:fill="auto"/>
          </w:tcPr>
          <w:p w14:paraId="671EA7D0" w14:textId="77777777" w:rsidR="00392197" w:rsidRPr="008D256C" w:rsidRDefault="00392197" w:rsidP="006F30BB">
            <w:pPr>
              <w:spacing w:after="0"/>
              <w:contextualSpacing/>
              <w:rPr>
                <w:sz w:val="22"/>
                <w:szCs w:val="22"/>
              </w:rPr>
            </w:pPr>
            <w:r w:rsidRPr="008D256C">
              <w:rPr>
                <w:sz w:val="22"/>
                <w:szCs w:val="22"/>
              </w:rPr>
              <w:t>FICON</w:t>
            </w:r>
          </w:p>
        </w:tc>
        <w:tc>
          <w:tcPr>
            <w:tcW w:w="7810" w:type="dxa"/>
            <w:shd w:val="clear" w:color="auto" w:fill="auto"/>
          </w:tcPr>
          <w:p w14:paraId="1E18D6EB" w14:textId="77777777" w:rsidR="00392197" w:rsidRPr="008D256C" w:rsidRDefault="00392197" w:rsidP="006F30BB">
            <w:pPr>
              <w:spacing w:after="0"/>
              <w:contextualSpacing/>
              <w:rPr>
                <w:sz w:val="22"/>
                <w:szCs w:val="22"/>
              </w:rPr>
            </w:pPr>
            <w:r w:rsidRPr="008D256C">
              <w:rPr>
                <w:sz w:val="22"/>
                <w:szCs w:val="22"/>
              </w:rPr>
              <w:t>Federal Interagency Committee on Noise</w:t>
            </w:r>
          </w:p>
        </w:tc>
      </w:tr>
      <w:tr w:rsidR="00392197" w:rsidRPr="008D256C" w14:paraId="380C5544" w14:textId="77777777" w:rsidTr="00596617">
        <w:tc>
          <w:tcPr>
            <w:tcW w:w="1550" w:type="dxa"/>
            <w:shd w:val="clear" w:color="auto" w:fill="auto"/>
          </w:tcPr>
          <w:p w14:paraId="6B8960AD" w14:textId="77777777" w:rsidR="00392197" w:rsidRPr="008D256C" w:rsidRDefault="00392197" w:rsidP="006F30BB">
            <w:pPr>
              <w:spacing w:after="0"/>
              <w:contextualSpacing/>
              <w:rPr>
                <w:sz w:val="22"/>
                <w:szCs w:val="22"/>
              </w:rPr>
            </w:pPr>
            <w:r w:rsidRPr="008D256C">
              <w:rPr>
                <w:sz w:val="22"/>
                <w:szCs w:val="22"/>
              </w:rPr>
              <w:t>FPPA</w:t>
            </w:r>
          </w:p>
        </w:tc>
        <w:tc>
          <w:tcPr>
            <w:tcW w:w="7810" w:type="dxa"/>
            <w:shd w:val="clear" w:color="auto" w:fill="auto"/>
          </w:tcPr>
          <w:p w14:paraId="104EBF44" w14:textId="77777777" w:rsidR="00392197" w:rsidRPr="008D256C" w:rsidRDefault="00392197" w:rsidP="006F30BB">
            <w:pPr>
              <w:spacing w:after="0"/>
              <w:contextualSpacing/>
              <w:rPr>
                <w:sz w:val="22"/>
                <w:szCs w:val="22"/>
              </w:rPr>
            </w:pPr>
            <w:r w:rsidRPr="008D256C">
              <w:rPr>
                <w:sz w:val="22"/>
                <w:szCs w:val="22"/>
              </w:rPr>
              <w:t>Farmland Protection Policy Act</w:t>
            </w:r>
          </w:p>
        </w:tc>
      </w:tr>
      <w:tr w:rsidR="006C2855" w:rsidRPr="008D256C" w14:paraId="62B4B4DF" w14:textId="77777777" w:rsidTr="00596617">
        <w:tc>
          <w:tcPr>
            <w:tcW w:w="1550" w:type="dxa"/>
            <w:shd w:val="clear" w:color="auto" w:fill="auto"/>
          </w:tcPr>
          <w:p w14:paraId="45C44B81" w14:textId="2304ECAF" w:rsidR="006C2855" w:rsidRPr="008D256C" w:rsidRDefault="006C2855" w:rsidP="006F30BB">
            <w:pPr>
              <w:spacing w:after="0"/>
              <w:contextualSpacing/>
              <w:rPr>
                <w:sz w:val="22"/>
                <w:szCs w:val="22"/>
              </w:rPr>
            </w:pPr>
            <w:r w:rsidRPr="008D256C">
              <w:rPr>
                <w:sz w:val="22"/>
                <w:szCs w:val="22"/>
              </w:rPr>
              <w:t>FVA</w:t>
            </w:r>
          </w:p>
        </w:tc>
        <w:tc>
          <w:tcPr>
            <w:tcW w:w="7810" w:type="dxa"/>
            <w:shd w:val="clear" w:color="auto" w:fill="auto"/>
          </w:tcPr>
          <w:p w14:paraId="169163F7" w14:textId="04F4FAD8" w:rsidR="006C2855" w:rsidRPr="008D256C" w:rsidRDefault="006C2855" w:rsidP="006F30BB">
            <w:pPr>
              <w:spacing w:after="0"/>
              <w:contextualSpacing/>
              <w:rPr>
                <w:sz w:val="22"/>
                <w:szCs w:val="22"/>
              </w:rPr>
            </w:pPr>
            <w:r w:rsidRPr="008D256C">
              <w:rPr>
                <w:sz w:val="22"/>
                <w:szCs w:val="22"/>
              </w:rPr>
              <w:t>Freeboard Value Approach</w:t>
            </w:r>
          </w:p>
        </w:tc>
      </w:tr>
      <w:tr w:rsidR="002E1148" w:rsidRPr="008D256C" w14:paraId="1B59BCD4" w14:textId="77777777" w:rsidTr="00596617">
        <w:tc>
          <w:tcPr>
            <w:tcW w:w="1550" w:type="dxa"/>
            <w:shd w:val="clear" w:color="auto" w:fill="auto"/>
          </w:tcPr>
          <w:p w14:paraId="0A9B2E30" w14:textId="4F32B9A2" w:rsidR="002E1148" w:rsidRPr="008D256C" w:rsidRDefault="002E1148" w:rsidP="006F30BB">
            <w:pPr>
              <w:spacing w:after="0"/>
              <w:contextualSpacing/>
              <w:rPr>
                <w:sz w:val="22"/>
                <w:szCs w:val="22"/>
              </w:rPr>
            </w:pPr>
            <w:r>
              <w:rPr>
                <w:sz w:val="22"/>
                <w:szCs w:val="22"/>
              </w:rPr>
              <w:t>GHG</w:t>
            </w:r>
          </w:p>
        </w:tc>
        <w:tc>
          <w:tcPr>
            <w:tcW w:w="7810" w:type="dxa"/>
            <w:shd w:val="clear" w:color="auto" w:fill="auto"/>
          </w:tcPr>
          <w:p w14:paraId="7E479630" w14:textId="4290D1C9" w:rsidR="002E1148" w:rsidRPr="008D256C" w:rsidRDefault="002E1148" w:rsidP="006F30BB">
            <w:pPr>
              <w:spacing w:after="0"/>
              <w:contextualSpacing/>
              <w:rPr>
                <w:sz w:val="22"/>
                <w:szCs w:val="22"/>
              </w:rPr>
            </w:pPr>
            <w:r>
              <w:rPr>
                <w:sz w:val="22"/>
                <w:szCs w:val="22"/>
              </w:rPr>
              <w:t>Greenhouse Gases</w:t>
            </w:r>
          </w:p>
        </w:tc>
      </w:tr>
      <w:tr w:rsidR="00392197" w:rsidRPr="008D256C" w14:paraId="502399CF" w14:textId="77777777" w:rsidTr="00596617">
        <w:tc>
          <w:tcPr>
            <w:tcW w:w="1550" w:type="dxa"/>
            <w:shd w:val="clear" w:color="auto" w:fill="auto"/>
          </w:tcPr>
          <w:p w14:paraId="5171F38A" w14:textId="77777777" w:rsidR="00392197" w:rsidRPr="008D256C" w:rsidRDefault="00392197" w:rsidP="006F30BB">
            <w:pPr>
              <w:spacing w:after="0"/>
              <w:contextualSpacing/>
              <w:rPr>
                <w:sz w:val="22"/>
                <w:szCs w:val="22"/>
              </w:rPr>
            </w:pPr>
            <w:r w:rsidRPr="008D256C">
              <w:rPr>
                <w:sz w:val="22"/>
                <w:szCs w:val="22"/>
              </w:rPr>
              <w:t>IPaC</w:t>
            </w:r>
          </w:p>
        </w:tc>
        <w:tc>
          <w:tcPr>
            <w:tcW w:w="7810" w:type="dxa"/>
            <w:shd w:val="clear" w:color="auto" w:fill="auto"/>
          </w:tcPr>
          <w:p w14:paraId="1B98CE00" w14:textId="77777777" w:rsidR="00392197" w:rsidRPr="008D256C" w:rsidRDefault="00392197" w:rsidP="006F30BB">
            <w:pPr>
              <w:spacing w:after="0"/>
              <w:contextualSpacing/>
              <w:rPr>
                <w:sz w:val="22"/>
                <w:szCs w:val="22"/>
              </w:rPr>
            </w:pPr>
            <w:r w:rsidRPr="008D256C">
              <w:rPr>
                <w:sz w:val="22"/>
                <w:szCs w:val="22"/>
              </w:rPr>
              <w:t>Information for Planning and Conservation</w:t>
            </w:r>
          </w:p>
        </w:tc>
      </w:tr>
      <w:tr w:rsidR="00392197" w:rsidRPr="008D256C" w14:paraId="00D08731" w14:textId="77777777" w:rsidTr="00596617">
        <w:tc>
          <w:tcPr>
            <w:tcW w:w="1550" w:type="dxa"/>
            <w:shd w:val="clear" w:color="auto" w:fill="auto"/>
          </w:tcPr>
          <w:p w14:paraId="00D082CE" w14:textId="77777777" w:rsidR="00392197" w:rsidRPr="008D256C" w:rsidRDefault="00392197" w:rsidP="006F30BB">
            <w:pPr>
              <w:spacing w:after="0"/>
              <w:contextualSpacing/>
              <w:rPr>
                <w:sz w:val="22"/>
                <w:szCs w:val="22"/>
              </w:rPr>
            </w:pPr>
            <w:r w:rsidRPr="008D256C">
              <w:rPr>
                <w:sz w:val="22"/>
                <w:szCs w:val="22"/>
              </w:rPr>
              <w:t>MBTA</w:t>
            </w:r>
          </w:p>
        </w:tc>
        <w:tc>
          <w:tcPr>
            <w:tcW w:w="7810" w:type="dxa"/>
            <w:shd w:val="clear" w:color="auto" w:fill="auto"/>
          </w:tcPr>
          <w:p w14:paraId="5A36BBD4" w14:textId="77777777" w:rsidR="00392197" w:rsidRPr="008D256C" w:rsidRDefault="00392197" w:rsidP="006F30BB">
            <w:pPr>
              <w:spacing w:after="0"/>
              <w:contextualSpacing/>
              <w:rPr>
                <w:sz w:val="22"/>
                <w:szCs w:val="22"/>
              </w:rPr>
            </w:pPr>
            <w:r w:rsidRPr="008D256C">
              <w:rPr>
                <w:sz w:val="22"/>
                <w:szCs w:val="22"/>
              </w:rPr>
              <w:t>Migratory Bird Treaty Act</w:t>
            </w:r>
          </w:p>
        </w:tc>
      </w:tr>
      <w:tr w:rsidR="00ED2025" w:rsidRPr="008D256C" w14:paraId="3D0D405F" w14:textId="77777777" w:rsidTr="00596617">
        <w:tc>
          <w:tcPr>
            <w:tcW w:w="1550" w:type="dxa"/>
            <w:shd w:val="clear" w:color="auto" w:fill="auto"/>
          </w:tcPr>
          <w:p w14:paraId="6CC8DE45" w14:textId="50112B36" w:rsidR="00ED2025" w:rsidRPr="008D256C" w:rsidRDefault="00ED2025" w:rsidP="006F30BB">
            <w:pPr>
              <w:spacing w:after="0"/>
              <w:contextualSpacing/>
              <w:rPr>
                <w:sz w:val="22"/>
                <w:szCs w:val="22"/>
              </w:rPr>
            </w:pPr>
            <w:r>
              <w:rPr>
                <w:sz w:val="22"/>
                <w:szCs w:val="22"/>
              </w:rPr>
              <w:t>NBRC</w:t>
            </w:r>
          </w:p>
        </w:tc>
        <w:tc>
          <w:tcPr>
            <w:tcW w:w="7810" w:type="dxa"/>
            <w:shd w:val="clear" w:color="auto" w:fill="auto"/>
          </w:tcPr>
          <w:p w14:paraId="7103E24B" w14:textId="61B10C4E" w:rsidR="00ED2025" w:rsidRPr="008D256C" w:rsidRDefault="00ED2025" w:rsidP="006F30BB">
            <w:pPr>
              <w:spacing w:after="0"/>
              <w:contextualSpacing/>
              <w:rPr>
                <w:sz w:val="22"/>
                <w:szCs w:val="22"/>
              </w:rPr>
            </w:pPr>
            <w:r>
              <w:rPr>
                <w:sz w:val="22"/>
                <w:szCs w:val="22"/>
              </w:rPr>
              <w:t>Northern Border Regional Commission</w:t>
            </w:r>
          </w:p>
        </w:tc>
      </w:tr>
      <w:tr w:rsidR="00392197" w:rsidRPr="008D256C" w14:paraId="5DBCF098" w14:textId="77777777" w:rsidTr="00596617">
        <w:tc>
          <w:tcPr>
            <w:tcW w:w="1550" w:type="dxa"/>
            <w:shd w:val="clear" w:color="auto" w:fill="auto"/>
          </w:tcPr>
          <w:p w14:paraId="10F416E4" w14:textId="4B332DF8" w:rsidR="00392197" w:rsidRPr="008D256C" w:rsidRDefault="00392197" w:rsidP="006F30BB">
            <w:pPr>
              <w:spacing w:after="0"/>
              <w:contextualSpacing/>
              <w:rPr>
                <w:sz w:val="22"/>
                <w:szCs w:val="22"/>
              </w:rPr>
            </w:pPr>
            <w:r w:rsidRPr="008D256C">
              <w:rPr>
                <w:sz w:val="22"/>
                <w:szCs w:val="22"/>
              </w:rPr>
              <w:t>NCA</w:t>
            </w:r>
          </w:p>
        </w:tc>
        <w:tc>
          <w:tcPr>
            <w:tcW w:w="7810" w:type="dxa"/>
            <w:shd w:val="clear" w:color="auto" w:fill="auto"/>
          </w:tcPr>
          <w:p w14:paraId="7F1EDACD" w14:textId="77777777" w:rsidR="00392197" w:rsidRPr="008D256C" w:rsidRDefault="00392197" w:rsidP="006F30BB">
            <w:pPr>
              <w:spacing w:after="0"/>
              <w:contextualSpacing/>
              <w:rPr>
                <w:sz w:val="22"/>
                <w:szCs w:val="22"/>
              </w:rPr>
            </w:pPr>
            <w:r w:rsidRPr="008D256C">
              <w:rPr>
                <w:sz w:val="22"/>
                <w:szCs w:val="22"/>
              </w:rPr>
              <w:t>Noise Control Act</w:t>
            </w:r>
          </w:p>
        </w:tc>
      </w:tr>
      <w:tr w:rsidR="00392197" w:rsidRPr="008D256C" w14:paraId="2BE58CC8" w14:textId="77777777" w:rsidTr="00596617">
        <w:tc>
          <w:tcPr>
            <w:tcW w:w="1550" w:type="dxa"/>
            <w:shd w:val="clear" w:color="auto" w:fill="auto"/>
          </w:tcPr>
          <w:p w14:paraId="3466D674" w14:textId="77777777" w:rsidR="00392197" w:rsidRPr="008D256C" w:rsidRDefault="00392197" w:rsidP="006F30BB">
            <w:pPr>
              <w:spacing w:after="0"/>
              <w:contextualSpacing/>
              <w:rPr>
                <w:sz w:val="22"/>
                <w:szCs w:val="22"/>
              </w:rPr>
            </w:pPr>
            <w:r w:rsidRPr="008D256C">
              <w:rPr>
                <w:sz w:val="22"/>
                <w:szCs w:val="22"/>
              </w:rPr>
              <w:t>NEPA</w:t>
            </w:r>
          </w:p>
        </w:tc>
        <w:tc>
          <w:tcPr>
            <w:tcW w:w="7810" w:type="dxa"/>
            <w:shd w:val="clear" w:color="auto" w:fill="auto"/>
          </w:tcPr>
          <w:p w14:paraId="683DF4CF" w14:textId="77777777" w:rsidR="00392197" w:rsidRPr="008D256C" w:rsidRDefault="00392197" w:rsidP="006F30BB">
            <w:pPr>
              <w:spacing w:after="0"/>
              <w:contextualSpacing/>
              <w:rPr>
                <w:sz w:val="22"/>
                <w:szCs w:val="22"/>
              </w:rPr>
            </w:pPr>
            <w:r w:rsidRPr="008D256C">
              <w:rPr>
                <w:sz w:val="22"/>
                <w:szCs w:val="22"/>
              </w:rPr>
              <w:t>National Environmental Policy Act</w:t>
            </w:r>
          </w:p>
        </w:tc>
      </w:tr>
      <w:tr w:rsidR="00173182" w:rsidRPr="008D256C" w14:paraId="282557A9" w14:textId="77777777" w:rsidTr="00596617">
        <w:tc>
          <w:tcPr>
            <w:tcW w:w="1550" w:type="dxa"/>
            <w:shd w:val="clear" w:color="auto" w:fill="auto"/>
          </w:tcPr>
          <w:p w14:paraId="779A9452" w14:textId="0EEB7F1A" w:rsidR="00173182" w:rsidRPr="008D256C" w:rsidRDefault="00173182" w:rsidP="006F30BB">
            <w:pPr>
              <w:spacing w:after="0"/>
              <w:contextualSpacing/>
              <w:rPr>
                <w:sz w:val="22"/>
                <w:szCs w:val="22"/>
              </w:rPr>
            </w:pPr>
            <w:r w:rsidRPr="008D256C">
              <w:rPr>
                <w:sz w:val="22"/>
                <w:szCs w:val="22"/>
              </w:rPr>
              <w:t>NFIP</w:t>
            </w:r>
          </w:p>
        </w:tc>
        <w:tc>
          <w:tcPr>
            <w:tcW w:w="7810" w:type="dxa"/>
            <w:shd w:val="clear" w:color="auto" w:fill="auto"/>
          </w:tcPr>
          <w:p w14:paraId="00390FF2" w14:textId="24B03C64" w:rsidR="00173182" w:rsidRPr="008D256C" w:rsidRDefault="00173182" w:rsidP="006F30BB">
            <w:pPr>
              <w:spacing w:after="0"/>
              <w:contextualSpacing/>
              <w:rPr>
                <w:sz w:val="22"/>
                <w:szCs w:val="22"/>
              </w:rPr>
            </w:pPr>
            <w:r w:rsidRPr="008D256C">
              <w:rPr>
                <w:sz w:val="22"/>
                <w:szCs w:val="22"/>
              </w:rPr>
              <w:t>National Flood Insurance Program</w:t>
            </w:r>
          </w:p>
        </w:tc>
      </w:tr>
      <w:tr w:rsidR="00392197" w:rsidRPr="008D256C" w14:paraId="26075528" w14:textId="77777777" w:rsidTr="00596617">
        <w:tc>
          <w:tcPr>
            <w:tcW w:w="1550" w:type="dxa"/>
            <w:shd w:val="clear" w:color="auto" w:fill="auto"/>
          </w:tcPr>
          <w:p w14:paraId="2056977F" w14:textId="77777777" w:rsidR="00392197" w:rsidRPr="008D256C" w:rsidRDefault="00392197" w:rsidP="006F30BB">
            <w:pPr>
              <w:spacing w:after="0"/>
              <w:contextualSpacing/>
              <w:rPr>
                <w:sz w:val="22"/>
                <w:szCs w:val="22"/>
              </w:rPr>
            </w:pPr>
            <w:r w:rsidRPr="008D256C">
              <w:rPr>
                <w:sz w:val="22"/>
                <w:szCs w:val="22"/>
              </w:rPr>
              <w:t>NHPA</w:t>
            </w:r>
          </w:p>
        </w:tc>
        <w:tc>
          <w:tcPr>
            <w:tcW w:w="7810" w:type="dxa"/>
            <w:shd w:val="clear" w:color="auto" w:fill="auto"/>
          </w:tcPr>
          <w:p w14:paraId="34FE9783" w14:textId="77777777" w:rsidR="00392197" w:rsidRPr="008D256C" w:rsidRDefault="00392197" w:rsidP="006F30BB">
            <w:pPr>
              <w:spacing w:after="0"/>
              <w:contextualSpacing/>
              <w:rPr>
                <w:sz w:val="22"/>
                <w:szCs w:val="22"/>
              </w:rPr>
            </w:pPr>
            <w:r w:rsidRPr="008D256C">
              <w:rPr>
                <w:sz w:val="22"/>
                <w:szCs w:val="22"/>
              </w:rPr>
              <w:t>National Historic Preservation Act</w:t>
            </w:r>
          </w:p>
        </w:tc>
      </w:tr>
      <w:tr w:rsidR="00B022A3" w:rsidRPr="008D256C" w14:paraId="34DC3F9B" w14:textId="77777777" w:rsidTr="00596617">
        <w:tc>
          <w:tcPr>
            <w:tcW w:w="1550" w:type="dxa"/>
            <w:shd w:val="clear" w:color="auto" w:fill="auto"/>
          </w:tcPr>
          <w:p w14:paraId="0710A8FE" w14:textId="28A73BBD" w:rsidR="00B022A3" w:rsidRPr="008D256C" w:rsidRDefault="00B022A3" w:rsidP="006F30BB">
            <w:pPr>
              <w:spacing w:after="0"/>
              <w:contextualSpacing/>
              <w:rPr>
                <w:sz w:val="22"/>
                <w:szCs w:val="22"/>
              </w:rPr>
            </w:pPr>
            <w:r>
              <w:rPr>
                <w:sz w:val="22"/>
                <w:szCs w:val="22"/>
              </w:rPr>
              <w:t>NMFS</w:t>
            </w:r>
          </w:p>
        </w:tc>
        <w:tc>
          <w:tcPr>
            <w:tcW w:w="7810" w:type="dxa"/>
            <w:shd w:val="clear" w:color="auto" w:fill="auto"/>
          </w:tcPr>
          <w:p w14:paraId="252FC66E" w14:textId="4804C6C0" w:rsidR="00B022A3" w:rsidRPr="008D256C" w:rsidRDefault="00B022A3" w:rsidP="006F30BB">
            <w:pPr>
              <w:spacing w:after="0"/>
              <w:contextualSpacing/>
              <w:rPr>
                <w:sz w:val="22"/>
                <w:szCs w:val="22"/>
              </w:rPr>
            </w:pPr>
            <w:r>
              <w:rPr>
                <w:sz w:val="22"/>
                <w:szCs w:val="22"/>
              </w:rPr>
              <w:t>National Marine Fisheries Service</w:t>
            </w:r>
          </w:p>
        </w:tc>
      </w:tr>
      <w:tr w:rsidR="00392197" w:rsidRPr="001633A2" w14:paraId="79FCF2AA" w14:textId="77777777" w:rsidTr="00596617">
        <w:tc>
          <w:tcPr>
            <w:tcW w:w="1550" w:type="dxa"/>
            <w:shd w:val="clear" w:color="auto" w:fill="auto"/>
          </w:tcPr>
          <w:p w14:paraId="0429EA3D" w14:textId="77777777" w:rsidR="00392197" w:rsidRPr="008D256C" w:rsidRDefault="00392197" w:rsidP="006F30BB">
            <w:pPr>
              <w:spacing w:after="0"/>
              <w:contextualSpacing/>
              <w:rPr>
                <w:sz w:val="22"/>
                <w:szCs w:val="22"/>
              </w:rPr>
            </w:pPr>
            <w:r w:rsidRPr="008D256C">
              <w:rPr>
                <w:sz w:val="22"/>
                <w:szCs w:val="22"/>
              </w:rPr>
              <w:t>NPDES</w:t>
            </w:r>
          </w:p>
        </w:tc>
        <w:tc>
          <w:tcPr>
            <w:tcW w:w="7810" w:type="dxa"/>
            <w:shd w:val="clear" w:color="auto" w:fill="auto"/>
          </w:tcPr>
          <w:p w14:paraId="570BC7CD" w14:textId="77777777" w:rsidR="00392197" w:rsidRPr="001633A2" w:rsidRDefault="00392197" w:rsidP="006F30BB">
            <w:pPr>
              <w:spacing w:after="0"/>
              <w:contextualSpacing/>
              <w:rPr>
                <w:sz w:val="22"/>
                <w:szCs w:val="22"/>
              </w:rPr>
            </w:pPr>
            <w:r w:rsidRPr="001633A2">
              <w:rPr>
                <w:sz w:val="22"/>
                <w:szCs w:val="22"/>
              </w:rPr>
              <w:t>National Pollutant Discharge Elimination System</w:t>
            </w:r>
          </w:p>
        </w:tc>
      </w:tr>
      <w:tr w:rsidR="00392197" w:rsidRPr="008D256C" w14:paraId="53ECB8A6" w14:textId="77777777" w:rsidTr="00596617">
        <w:tc>
          <w:tcPr>
            <w:tcW w:w="1550" w:type="dxa"/>
            <w:shd w:val="clear" w:color="auto" w:fill="auto"/>
          </w:tcPr>
          <w:p w14:paraId="16293AF0" w14:textId="77777777" w:rsidR="00392197" w:rsidRPr="008D256C" w:rsidRDefault="00392197" w:rsidP="006F30BB">
            <w:pPr>
              <w:spacing w:after="0"/>
              <w:contextualSpacing/>
              <w:rPr>
                <w:sz w:val="22"/>
                <w:szCs w:val="22"/>
              </w:rPr>
            </w:pPr>
            <w:r w:rsidRPr="008D256C">
              <w:rPr>
                <w:sz w:val="22"/>
                <w:szCs w:val="22"/>
              </w:rPr>
              <w:t>NRHP</w:t>
            </w:r>
          </w:p>
        </w:tc>
        <w:tc>
          <w:tcPr>
            <w:tcW w:w="7810" w:type="dxa"/>
            <w:shd w:val="clear" w:color="auto" w:fill="auto"/>
          </w:tcPr>
          <w:p w14:paraId="46C6CE7F" w14:textId="77777777" w:rsidR="00392197" w:rsidRPr="008D256C" w:rsidRDefault="00392197" w:rsidP="006F30BB">
            <w:pPr>
              <w:spacing w:after="0"/>
              <w:contextualSpacing/>
              <w:rPr>
                <w:sz w:val="22"/>
                <w:szCs w:val="22"/>
              </w:rPr>
            </w:pPr>
            <w:r w:rsidRPr="008D256C">
              <w:rPr>
                <w:sz w:val="22"/>
                <w:szCs w:val="22"/>
              </w:rPr>
              <w:t>National Register of Historic Places</w:t>
            </w:r>
          </w:p>
        </w:tc>
      </w:tr>
      <w:tr w:rsidR="00392197" w:rsidRPr="008D256C" w14:paraId="6244F54E" w14:textId="77777777" w:rsidTr="00596617">
        <w:tc>
          <w:tcPr>
            <w:tcW w:w="1550" w:type="dxa"/>
            <w:shd w:val="clear" w:color="auto" w:fill="auto"/>
          </w:tcPr>
          <w:p w14:paraId="3B74A254" w14:textId="77777777" w:rsidR="00392197" w:rsidRPr="008D256C" w:rsidRDefault="00392197" w:rsidP="006F30BB">
            <w:pPr>
              <w:spacing w:after="0"/>
              <w:contextualSpacing/>
              <w:rPr>
                <w:sz w:val="22"/>
                <w:szCs w:val="22"/>
              </w:rPr>
            </w:pPr>
            <w:r w:rsidRPr="008D256C">
              <w:rPr>
                <w:sz w:val="22"/>
                <w:szCs w:val="22"/>
              </w:rPr>
              <w:t>NRI</w:t>
            </w:r>
          </w:p>
        </w:tc>
        <w:tc>
          <w:tcPr>
            <w:tcW w:w="7810" w:type="dxa"/>
            <w:shd w:val="clear" w:color="auto" w:fill="auto"/>
          </w:tcPr>
          <w:p w14:paraId="04844B2F" w14:textId="77777777" w:rsidR="00392197" w:rsidRPr="008D256C" w:rsidRDefault="00392197" w:rsidP="006F30BB">
            <w:pPr>
              <w:spacing w:after="0"/>
              <w:contextualSpacing/>
              <w:rPr>
                <w:sz w:val="22"/>
                <w:szCs w:val="22"/>
              </w:rPr>
            </w:pPr>
            <w:r w:rsidRPr="008D256C">
              <w:rPr>
                <w:sz w:val="22"/>
                <w:szCs w:val="22"/>
              </w:rPr>
              <w:t>Nationwide River Inventory</w:t>
            </w:r>
          </w:p>
        </w:tc>
      </w:tr>
      <w:tr w:rsidR="00392197" w:rsidRPr="008D256C" w14:paraId="5408E10D" w14:textId="77777777" w:rsidTr="00596617">
        <w:tc>
          <w:tcPr>
            <w:tcW w:w="1550" w:type="dxa"/>
            <w:shd w:val="clear" w:color="auto" w:fill="auto"/>
          </w:tcPr>
          <w:p w14:paraId="0A83AA20" w14:textId="77777777" w:rsidR="00392197" w:rsidRPr="008D256C" w:rsidRDefault="00392197" w:rsidP="006F30BB">
            <w:pPr>
              <w:spacing w:after="0"/>
              <w:contextualSpacing/>
              <w:rPr>
                <w:sz w:val="22"/>
                <w:szCs w:val="22"/>
              </w:rPr>
            </w:pPr>
            <w:r w:rsidRPr="008D256C">
              <w:rPr>
                <w:sz w:val="22"/>
                <w:szCs w:val="22"/>
              </w:rPr>
              <w:t>NWSRS</w:t>
            </w:r>
          </w:p>
        </w:tc>
        <w:tc>
          <w:tcPr>
            <w:tcW w:w="7810" w:type="dxa"/>
            <w:shd w:val="clear" w:color="auto" w:fill="auto"/>
          </w:tcPr>
          <w:p w14:paraId="7822399B" w14:textId="77777777" w:rsidR="00392197" w:rsidRPr="008D256C" w:rsidRDefault="00392197" w:rsidP="006F30BB">
            <w:pPr>
              <w:spacing w:after="0"/>
              <w:contextualSpacing/>
              <w:rPr>
                <w:sz w:val="22"/>
                <w:szCs w:val="22"/>
              </w:rPr>
            </w:pPr>
            <w:r w:rsidRPr="008D256C">
              <w:rPr>
                <w:sz w:val="22"/>
                <w:szCs w:val="22"/>
              </w:rPr>
              <w:t>National Wild and Scenic Rivers System</w:t>
            </w:r>
          </w:p>
        </w:tc>
      </w:tr>
      <w:tr w:rsidR="00392197" w:rsidRPr="008D256C" w14:paraId="3AC033CB" w14:textId="77777777" w:rsidTr="00596617">
        <w:tc>
          <w:tcPr>
            <w:tcW w:w="1550" w:type="dxa"/>
            <w:shd w:val="clear" w:color="auto" w:fill="auto"/>
          </w:tcPr>
          <w:p w14:paraId="29AF110B" w14:textId="77777777" w:rsidR="00392197" w:rsidRPr="008D256C" w:rsidRDefault="00392197" w:rsidP="006F30BB">
            <w:pPr>
              <w:spacing w:after="0"/>
              <w:contextualSpacing/>
              <w:rPr>
                <w:sz w:val="22"/>
                <w:szCs w:val="22"/>
              </w:rPr>
            </w:pPr>
            <w:r w:rsidRPr="008D256C">
              <w:rPr>
                <w:sz w:val="22"/>
                <w:szCs w:val="22"/>
              </w:rPr>
              <w:t>RCRA</w:t>
            </w:r>
          </w:p>
        </w:tc>
        <w:tc>
          <w:tcPr>
            <w:tcW w:w="7810" w:type="dxa"/>
            <w:shd w:val="clear" w:color="auto" w:fill="auto"/>
          </w:tcPr>
          <w:p w14:paraId="3C2D8E7D" w14:textId="77777777" w:rsidR="00392197" w:rsidRPr="008D256C" w:rsidRDefault="00392197" w:rsidP="006F30BB">
            <w:pPr>
              <w:spacing w:after="0"/>
              <w:contextualSpacing/>
              <w:rPr>
                <w:sz w:val="22"/>
                <w:szCs w:val="22"/>
              </w:rPr>
            </w:pPr>
            <w:r w:rsidRPr="008D256C">
              <w:rPr>
                <w:sz w:val="22"/>
                <w:szCs w:val="22"/>
              </w:rPr>
              <w:t>Resource Conservation and Recovery Act</w:t>
            </w:r>
          </w:p>
        </w:tc>
      </w:tr>
      <w:tr w:rsidR="00733B47" w:rsidRPr="008D256C" w14:paraId="472ECE75" w14:textId="77777777" w:rsidTr="00596617">
        <w:tc>
          <w:tcPr>
            <w:tcW w:w="1550" w:type="dxa"/>
            <w:shd w:val="clear" w:color="auto" w:fill="auto"/>
          </w:tcPr>
          <w:p w14:paraId="5DA38914" w14:textId="1EE14FA5" w:rsidR="00733B47" w:rsidRPr="008D256C" w:rsidRDefault="00733B47" w:rsidP="006F30BB">
            <w:pPr>
              <w:spacing w:after="0"/>
              <w:contextualSpacing/>
              <w:rPr>
                <w:sz w:val="22"/>
                <w:szCs w:val="22"/>
              </w:rPr>
            </w:pPr>
            <w:r w:rsidRPr="008D256C">
              <w:rPr>
                <w:sz w:val="22"/>
                <w:szCs w:val="22"/>
              </w:rPr>
              <w:t>SDWA</w:t>
            </w:r>
          </w:p>
        </w:tc>
        <w:tc>
          <w:tcPr>
            <w:tcW w:w="7810" w:type="dxa"/>
            <w:shd w:val="clear" w:color="auto" w:fill="auto"/>
          </w:tcPr>
          <w:p w14:paraId="65CEBCD3" w14:textId="372BFBF5" w:rsidR="00733B47" w:rsidRPr="008D256C" w:rsidRDefault="00733B47" w:rsidP="006F30BB">
            <w:pPr>
              <w:spacing w:after="0"/>
              <w:contextualSpacing/>
              <w:rPr>
                <w:sz w:val="22"/>
                <w:szCs w:val="22"/>
              </w:rPr>
            </w:pPr>
            <w:r w:rsidRPr="008D256C">
              <w:rPr>
                <w:sz w:val="22"/>
                <w:szCs w:val="22"/>
              </w:rPr>
              <w:t>Safe Drinking Water Act</w:t>
            </w:r>
          </w:p>
        </w:tc>
      </w:tr>
      <w:tr w:rsidR="00FA58A9" w:rsidRPr="008D256C" w14:paraId="63D2541B" w14:textId="77777777" w:rsidTr="00596617">
        <w:tc>
          <w:tcPr>
            <w:tcW w:w="1550" w:type="dxa"/>
            <w:shd w:val="clear" w:color="auto" w:fill="auto"/>
          </w:tcPr>
          <w:p w14:paraId="33FD81C1" w14:textId="1792500E" w:rsidR="00FA58A9" w:rsidRPr="008D256C" w:rsidRDefault="00FA58A9" w:rsidP="006F30BB">
            <w:pPr>
              <w:spacing w:after="0"/>
              <w:contextualSpacing/>
              <w:rPr>
                <w:sz w:val="22"/>
                <w:szCs w:val="22"/>
              </w:rPr>
            </w:pPr>
            <w:r>
              <w:rPr>
                <w:sz w:val="22"/>
                <w:szCs w:val="22"/>
              </w:rPr>
              <w:t>SEID</w:t>
            </w:r>
          </w:p>
        </w:tc>
        <w:tc>
          <w:tcPr>
            <w:tcW w:w="7810" w:type="dxa"/>
            <w:shd w:val="clear" w:color="auto" w:fill="auto"/>
          </w:tcPr>
          <w:p w14:paraId="1F67952B" w14:textId="3BB022A9" w:rsidR="00FA58A9" w:rsidRPr="008D256C" w:rsidRDefault="00FA58A9" w:rsidP="006F30BB">
            <w:pPr>
              <w:spacing w:after="0"/>
              <w:contextualSpacing/>
              <w:rPr>
                <w:sz w:val="22"/>
                <w:szCs w:val="22"/>
              </w:rPr>
            </w:pPr>
            <w:r w:rsidRPr="00FA58A9">
              <w:rPr>
                <w:sz w:val="22"/>
                <w:szCs w:val="22"/>
              </w:rPr>
              <w:t>State Economic &amp; Infrastructure Development Investment</w:t>
            </w:r>
          </w:p>
        </w:tc>
      </w:tr>
      <w:tr w:rsidR="00392197" w:rsidRPr="008D256C" w14:paraId="44CB8D32" w14:textId="77777777" w:rsidTr="00596617">
        <w:tc>
          <w:tcPr>
            <w:tcW w:w="1550" w:type="dxa"/>
            <w:shd w:val="clear" w:color="auto" w:fill="auto"/>
          </w:tcPr>
          <w:p w14:paraId="644125F5" w14:textId="77777777" w:rsidR="00392197" w:rsidRPr="008D256C" w:rsidRDefault="00392197" w:rsidP="006F30BB">
            <w:pPr>
              <w:spacing w:after="0"/>
              <w:contextualSpacing/>
              <w:rPr>
                <w:sz w:val="22"/>
                <w:szCs w:val="22"/>
              </w:rPr>
            </w:pPr>
            <w:r w:rsidRPr="008D256C">
              <w:rPr>
                <w:sz w:val="22"/>
                <w:szCs w:val="22"/>
              </w:rPr>
              <w:t>SHPO</w:t>
            </w:r>
          </w:p>
        </w:tc>
        <w:tc>
          <w:tcPr>
            <w:tcW w:w="7810" w:type="dxa"/>
            <w:shd w:val="clear" w:color="auto" w:fill="auto"/>
          </w:tcPr>
          <w:p w14:paraId="325A145A" w14:textId="77777777" w:rsidR="00392197" w:rsidRPr="008D256C" w:rsidRDefault="00392197" w:rsidP="006F30BB">
            <w:pPr>
              <w:spacing w:after="0"/>
              <w:contextualSpacing/>
              <w:rPr>
                <w:sz w:val="22"/>
                <w:szCs w:val="22"/>
              </w:rPr>
            </w:pPr>
            <w:r w:rsidRPr="008D256C">
              <w:rPr>
                <w:sz w:val="22"/>
                <w:szCs w:val="22"/>
              </w:rPr>
              <w:t>State Historic Preservation Officer</w:t>
            </w:r>
          </w:p>
        </w:tc>
      </w:tr>
      <w:tr w:rsidR="0062430D" w:rsidRPr="008D256C" w14:paraId="4574CD33" w14:textId="77777777" w:rsidTr="00596617">
        <w:tc>
          <w:tcPr>
            <w:tcW w:w="1550" w:type="dxa"/>
            <w:shd w:val="clear" w:color="auto" w:fill="auto"/>
          </w:tcPr>
          <w:p w14:paraId="4F3FC1B8" w14:textId="47751C91" w:rsidR="0062430D" w:rsidRPr="008D256C" w:rsidRDefault="0062430D" w:rsidP="006F30BB">
            <w:pPr>
              <w:spacing w:after="0"/>
              <w:contextualSpacing/>
              <w:rPr>
                <w:sz w:val="22"/>
                <w:szCs w:val="22"/>
              </w:rPr>
            </w:pPr>
            <w:r w:rsidRPr="008D256C">
              <w:rPr>
                <w:sz w:val="22"/>
                <w:szCs w:val="22"/>
              </w:rPr>
              <w:t>T&amp;E</w:t>
            </w:r>
          </w:p>
        </w:tc>
        <w:tc>
          <w:tcPr>
            <w:tcW w:w="7810" w:type="dxa"/>
            <w:shd w:val="clear" w:color="auto" w:fill="auto"/>
          </w:tcPr>
          <w:p w14:paraId="5BF79DFD" w14:textId="08CFB394" w:rsidR="0062430D" w:rsidRPr="008D256C" w:rsidRDefault="0062430D" w:rsidP="006F30BB">
            <w:pPr>
              <w:spacing w:after="0"/>
              <w:contextualSpacing/>
              <w:rPr>
                <w:color w:val="000000"/>
                <w:sz w:val="22"/>
                <w:szCs w:val="22"/>
              </w:rPr>
            </w:pPr>
            <w:r w:rsidRPr="008D256C">
              <w:rPr>
                <w:color w:val="000000"/>
                <w:sz w:val="22"/>
                <w:szCs w:val="22"/>
              </w:rPr>
              <w:t>Threatened &amp; Endangered</w:t>
            </w:r>
          </w:p>
        </w:tc>
      </w:tr>
      <w:tr w:rsidR="00392197" w:rsidRPr="008D256C" w14:paraId="5A9BDA03" w14:textId="77777777" w:rsidTr="00596617">
        <w:tc>
          <w:tcPr>
            <w:tcW w:w="1550" w:type="dxa"/>
            <w:shd w:val="clear" w:color="auto" w:fill="auto"/>
          </w:tcPr>
          <w:p w14:paraId="3CA3553F" w14:textId="77777777" w:rsidR="00392197" w:rsidRPr="008D256C" w:rsidRDefault="00392197" w:rsidP="006F30BB">
            <w:pPr>
              <w:spacing w:after="0"/>
              <w:contextualSpacing/>
              <w:rPr>
                <w:sz w:val="22"/>
                <w:szCs w:val="22"/>
              </w:rPr>
            </w:pPr>
            <w:r w:rsidRPr="008D256C">
              <w:rPr>
                <w:sz w:val="22"/>
                <w:szCs w:val="22"/>
              </w:rPr>
              <w:t>USACE</w:t>
            </w:r>
          </w:p>
        </w:tc>
        <w:tc>
          <w:tcPr>
            <w:tcW w:w="7810" w:type="dxa"/>
            <w:shd w:val="clear" w:color="auto" w:fill="auto"/>
          </w:tcPr>
          <w:p w14:paraId="610A1386" w14:textId="74072DD7" w:rsidR="00392197" w:rsidRPr="008D256C" w:rsidRDefault="00392197" w:rsidP="006F30BB">
            <w:pPr>
              <w:spacing w:after="0"/>
              <w:contextualSpacing/>
              <w:rPr>
                <w:sz w:val="22"/>
                <w:szCs w:val="22"/>
              </w:rPr>
            </w:pPr>
            <w:r w:rsidRPr="008D256C">
              <w:rPr>
                <w:rFonts w:eastAsia="Calibri"/>
                <w:sz w:val="22"/>
                <w:szCs w:val="22"/>
              </w:rPr>
              <w:t>U</w:t>
            </w:r>
            <w:r w:rsidR="004A5734" w:rsidRPr="008D256C">
              <w:rPr>
                <w:rFonts w:eastAsia="Calibri"/>
                <w:sz w:val="22"/>
                <w:szCs w:val="22"/>
              </w:rPr>
              <w:t xml:space="preserve">nited States </w:t>
            </w:r>
            <w:r w:rsidRPr="008D256C">
              <w:rPr>
                <w:rFonts w:eastAsia="Calibri"/>
                <w:sz w:val="22"/>
                <w:szCs w:val="22"/>
              </w:rPr>
              <w:t>Army Corps of Engineers</w:t>
            </w:r>
          </w:p>
        </w:tc>
      </w:tr>
      <w:tr w:rsidR="00392197" w:rsidRPr="008D256C" w14:paraId="588A1B5D" w14:textId="77777777" w:rsidTr="00596617">
        <w:tc>
          <w:tcPr>
            <w:tcW w:w="1550" w:type="dxa"/>
            <w:shd w:val="clear" w:color="auto" w:fill="auto"/>
          </w:tcPr>
          <w:p w14:paraId="2807993B" w14:textId="77777777" w:rsidR="00392197" w:rsidRPr="008D256C" w:rsidRDefault="00392197" w:rsidP="006F30BB">
            <w:pPr>
              <w:spacing w:after="0"/>
              <w:contextualSpacing/>
              <w:rPr>
                <w:sz w:val="22"/>
                <w:szCs w:val="22"/>
              </w:rPr>
            </w:pPr>
            <w:r w:rsidRPr="008D256C">
              <w:rPr>
                <w:sz w:val="22"/>
                <w:szCs w:val="22"/>
              </w:rPr>
              <w:t>USC</w:t>
            </w:r>
          </w:p>
        </w:tc>
        <w:tc>
          <w:tcPr>
            <w:tcW w:w="7810" w:type="dxa"/>
            <w:shd w:val="clear" w:color="auto" w:fill="auto"/>
          </w:tcPr>
          <w:p w14:paraId="468E34BD" w14:textId="77777777" w:rsidR="00392197" w:rsidRPr="008D256C" w:rsidRDefault="00392197" w:rsidP="006F30BB">
            <w:pPr>
              <w:spacing w:after="0"/>
              <w:contextualSpacing/>
              <w:rPr>
                <w:sz w:val="22"/>
                <w:szCs w:val="22"/>
              </w:rPr>
            </w:pPr>
            <w:r w:rsidRPr="008D256C">
              <w:rPr>
                <w:sz w:val="22"/>
                <w:szCs w:val="22"/>
              </w:rPr>
              <w:t>United States Code</w:t>
            </w:r>
          </w:p>
        </w:tc>
      </w:tr>
      <w:tr w:rsidR="00565619" w:rsidRPr="008D256C" w14:paraId="2F37EEF2" w14:textId="77777777" w:rsidTr="00596617">
        <w:tc>
          <w:tcPr>
            <w:tcW w:w="1550" w:type="dxa"/>
            <w:shd w:val="clear" w:color="auto" w:fill="auto"/>
          </w:tcPr>
          <w:p w14:paraId="5799C466" w14:textId="0348503C" w:rsidR="00565619" w:rsidRPr="008D256C" w:rsidRDefault="00565619" w:rsidP="006F30BB">
            <w:pPr>
              <w:spacing w:after="0"/>
              <w:contextualSpacing/>
              <w:rPr>
                <w:sz w:val="22"/>
                <w:szCs w:val="22"/>
              </w:rPr>
            </w:pPr>
            <w:r w:rsidRPr="008D256C">
              <w:rPr>
                <w:sz w:val="22"/>
                <w:szCs w:val="22"/>
              </w:rPr>
              <w:t>USFWS</w:t>
            </w:r>
          </w:p>
        </w:tc>
        <w:tc>
          <w:tcPr>
            <w:tcW w:w="7810" w:type="dxa"/>
            <w:shd w:val="clear" w:color="auto" w:fill="auto"/>
          </w:tcPr>
          <w:p w14:paraId="411073D1" w14:textId="6B073C31" w:rsidR="00565619" w:rsidRPr="008D256C" w:rsidRDefault="00565619" w:rsidP="006F30BB">
            <w:pPr>
              <w:spacing w:after="0"/>
              <w:contextualSpacing/>
              <w:rPr>
                <w:sz w:val="22"/>
                <w:szCs w:val="22"/>
              </w:rPr>
            </w:pPr>
            <w:r w:rsidRPr="008D256C">
              <w:rPr>
                <w:sz w:val="22"/>
                <w:szCs w:val="22"/>
              </w:rPr>
              <w:t>U</w:t>
            </w:r>
            <w:r w:rsidR="004A5734" w:rsidRPr="008D256C">
              <w:rPr>
                <w:sz w:val="22"/>
                <w:szCs w:val="22"/>
              </w:rPr>
              <w:t>nited States</w:t>
            </w:r>
            <w:r w:rsidRPr="008D256C">
              <w:rPr>
                <w:sz w:val="22"/>
                <w:szCs w:val="22"/>
              </w:rPr>
              <w:t xml:space="preserve"> Fish and Wildlife Service</w:t>
            </w:r>
          </w:p>
        </w:tc>
      </w:tr>
      <w:tr w:rsidR="00565619" w:rsidRPr="008D256C" w14:paraId="66089B6A" w14:textId="77777777" w:rsidTr="00596617">
        <w:tc>
          <w:tcPr>
            <w:tcW w:w="1550" w:type="dxa"/>
            <w:shd w:val="clear" w:color="auto" w:fill="auto"/>
          </w:tcPr>
          <w:p w14:paraId="4968F2C3" w14:textId="66664FAE" w:rsidR="00565619" w:rsidRPr="008D256C" w:rsidRDefault="00565619" w:rsidP="006F30BB">
            <w:pPr>
              <w:spacing w:after="0"/>
              <w:contextualSpacing/>
              <w:rPr>
                <w:sz w:val="22"/>
                <w:szCs w:val="22"/>
              </w:rPr>
            </w:pPr>
            <w:r w:rsidRPr="008D256C">
              <w:rPr>
                <w:sz w:val="22"/>
                <w:szCs w:val="22"/>
              </w:rPr>
              <w:t>UST</w:t>
            </w:r>
          </w:p>
        </w:tc>
        <w:tc>
          <w:tcPr>
            <w:tcW w:w="7810" w:type="dxa"/>
            <w:shd w:val="clear" w:color="auto" w:fill="auto"/>
          </w:tcPr>
          <w:p w14:paraId="5A36091E" w14:textId="1B14A8C1" w:rsidR="00565619" w:rsidRPr="008D256C" w:rsidRDefault="00565619" w:rsidP="006F30BB">
            <w:pPr>
              <w:spacing w:after="0"/>
              <w:contextualSpacing/>
              <w:rPr>
                <w:sz w:val="22"/>
                <w:szCs w:val="22"/>
              </w:rPr>
            </w:pPr>
            <w:r w:rsidRPr="008D256C">
              <w:rPr>
                <w:sz w:val="22"/>
                <w:szCs w:val="22"/>
              </w:rPr>
              <w:t>Underground Storage Tank</w:t>
            </w:r>
          </w:p>
        </w:tc>
      </w:tr>
      <w:tr w:rsidR="00565619" w:rsidRPr="008D256C" w14:paraId="47F77B24" w14:textId="77777777" w:rsidTr="00596617">
        <w:tc>
          <w:tcPr>
            <w:tcW w:w="1550" w:type="dxa"/>
            <w:shd w:val="clear" w:color="auto" w:fill="auto"/>
          </w:tcPr>
          <w:p w14:paraId="06C943B5" w14:textId="77777777" w:rsidR="00565619" w:rsidRPr="008D256C" w:rsidRDefault="00565619" w:rsidP="006F30BB">
            <w:pPr>
              <w:spacing w:after="0"/>
              <w:contextualSpacing/>
              <w:rPr>
                <w:sz w:val="22"/>
                <w:szCs w:val="22"/>
              </w:rPr>
            </w:pPr>
            <w:r w:rsidRPr="008D256C">
              <w:rPr>
                <w:sz w:val="22"/>
                <w:szCs w:val="22"/>
              </w:rPr>
              <w:t>WQS</w:t>
            </w:r>
          </w:p>
        </w:tc>
        <w:tc>
          <w:tcPr>
            <w:tcW w:w="7810" w:type="dxa"/>
            <w:shd w:val="clear" w:color="auto" w:fill="auto"/>
          </w:tcPr>
          <w:p w14:paraId="723720F0" w14:textId="77777777" w:rsidR="00565619" w:rsidRPr="008D256C" w:rsidRDefault="00565619" w:rsidP="006F30BB">
            <w:pPr>
              <w:spacing w:after="0"/>
              <w:contextualSpacing/>
              <w:rPr>
                <w:sz w:val="22"/>
                <w:szCs w:val="22"/>
              </w:rPr>
            </w:pPr>
            <w:r w:rsidRPr="008D256C">
              <w:rPr>
                <w:sz w:val="22"/>
                <w:szCs w:val="22"/>
              </w:rPr>
              <w:t>Water Quality Standards</w:t>
            </w:r>
          </w:p>
        </w:tc>
      </w:tr>
    </w:tbl>
    <w:p w14:paraId="01E70AA7" w14:textId="77777777" w:rsidR="007921FD" w:rsidRDefault="007921FD" w:rsidP="006F30BB">
      <w:pPr>
        <w:spacing w:after="0"/>
        <w:contextualSpacing/>
        <w:rPr>
          <w:sz w:val="22"/>
          <w:szCs w:val="22"/>
        </w:rPr>
        <w:sectPr w:rsidR="007921FD" w:rsidSect="005D0260">
          <w:footerReference w:type="even" r:id="rId11"/>
          <w:footerReference w:type="default" r:id="rId12"/>
          <w:footnotePr>
            <w:numRestart w:val="eachPage"/>
          </w:footnotePr>
          <w:pgSz w:w="12240" w:h="15840"/>
          <w:pgMar w:top="1440" w:right="1440" w:bottom="1440" w:left="1440" w:header="720" w:footer="720" w:gutter="0"/>
          <w:cols w:space="720"/>
          <w:docGrid w:linePitch="360"/>
        </w:sectPr>
      </w:pPr>
    </w:p>
    <w:p w14:paraId="31541357" w14:textId="50069529" w:rsidR="000355DD" w:rsidRPr="00164D17" w:rsidRDefault="000355DD" w:rsidP="007921FD">
      <w:pPr>
        <w:pStyle w:val="Heading1"/>
        <w:numPr>
          <w:ilvl w:val="0"/>
          <w:numId w:val="0"/>
        </w:numPr>
      </w:pPr>
      <w:bookmarkStart w:id="15" w:name="_Toc121900502"/>
      <w:r w:rsidRPr="00164D17">
        <w:t>List of Figures</w:t>
      </w:r>
      <w:r w:rsidR="00EF3685">
        <w:t xml:space="preserve"> </w:t>
      </w:r>
      <w:r w:rsidR="00EF3685" w:rsidRPr="00834458">
        <w:rPr>
          <w:highlight w:val="yellow"/>
        </w:rPr>
        <w:t>(optional)</w:t>
      </w:r>
      <w:bookmarkEnd w:id="15"/>
    </w:p>
    <w:p w14:paraId="07D21E9F" w14:textId="2FB814E5" w:rsidR="0061405B" w:rsidRDefault="0061405B">
      <w:pPr>
        <w:pStyle w:val="TableofFigures"/>
        <w:tabs>
          <w:tab w:val="right" w:leader="dot" w:pos="9350"/>
        </w:tabs>
        <w:rPr>
          <w:rFonts w:eastAsiaTheme="minorEastAsia" w:cstheme="minorBidi"/>
          <w:b w:val="0"/>
          <w:smallCaps w:val="0"/>
          <w:noProof/>
          <w:szCs w:val="24"/>
        </w:rPr>
      </w:pPr>
      <w:r>
        <w:fldChar w:fldCharType="begin"/>
      </w:r>
      <w:r>
        <w:instrText xml:space="preserve"> TOC \h \z \c "Figure" </w:instrText>
      </w:r>
      <w:r>
        <w:fldChar w:fldCharType="separate"/>
      </w:r>
      <w:hyperlink w:anchor="_Toc119489844" w:history="1">
        <w:r w:rsidRPr="00217E97">
          <w:rPr>
            <w:rStyle w:val="Hyperlink"/>
            <w:noProof/>
            <w:highlight w:val="cyan"/>
          </w:rPr>
          <w:t>Figure 1. Project location</w:t>
        </w:r>
        <w:r>
          <w:rPr>
            <w:noProof/>
            <w:webHidden/>
          </w:rPr>
          <w:tab/>
        </w:r>
        <w:r>
          <w:rPr>
            <w:noProof/>
            <w:webHidden/>
          </w:rPr>
          <w:fldChar w:fldCharType="begin"/>
        </w:r>
        <w:r>
          <w:rPr>
            <w:noProof/>
            <w:webHidden/>
          </w:rPr>
          <w:instrText xml:space="preserve"> PAGEREF _Toc119489844 \h </w:instrText>
        </w:r>
        <w:r>
          <w:rPr>
            <w:noProof/>
            <w:webHidden/>
          </w:rPr>
        </w:r>
        <w:r>
          <w:rPr>
            <w:noProof/>
            <w:webHidden/>
          </w:rPr>
          <w:fldChar w:fldCharType="separate"/>
        </w:r>
        <w:r w:rsidR="00547418">
          <w:rPr>
            <w:noProof/>
            <w:webHidden/>
          </w:rPr>
          <w:t>9</w:t>
        </w:r>
        <w:r>
          <w:rPr>
            <w:noProof/>
            <w:webHidden/>
          </w:rPr>
          <w:fldChar w:fldCharType="end"/>
        </w:r>
      </w:hyperlink>
    </w:p>
    <w:p w14:paraId="22ED6659" w14:textId="411A9A89" w:rsidR="0061405B" w:rsidRDefault="00000000">
      <w:pPr>
        <w:pStyle w:val="TableofFigures"/>
        <w:tabs>
          <w:tab w:val="right" w:leader="dot" w:pos="9350"/>
        </w:tabs>
        <w:rPr>
          <w:rFonts w:eastAsiaTheme="minorEastAsia" w:cstheme="minorBidi"/>
          <w:b w:val="0"/>
          <w:smallCaps w:val="0"/>
          <w:noProof/>
          <w:szCs w:val="24"/>
        </w:rPr>
      </w:pPr>
      <w:hyperlink w:anchor="_Toc119489845" w:history="1">
        <w:r w:rsidR="0061405B" w:rsidRPr="00217E97">
          <w:rPr>
            <w:rStyle w:val="Hyperlink"/>
            <w:noProof/>
            <w:highlight w:val="cyan"/>
          </w:rPr>
          <w:t>Figure 2. Affected Environment</w:t>
        </w:r>
        <w:r w:rsidR="0061405B">
          <w:rPr>
            <w:noProof/>
            <w:webHidden/>
          </w:rPr>
          <w:tab/>
        </w:r>
        <w:r w:rsidR="0061405B">
          <w:rPr>
            <w:noProof/>
            <w:webHidden/>
          </w:rPr>
          <w:fldChar w:fldCharType="begin"/>
        </w:r>
        <w:r w:rsidR="0061405B">
          <w:rPr>
            <w:noProof/>
            <w:webHidden/>
          </w:rPr>
          <w:instrText xml:space="preserve"> PAGEREF _Toc119489845 \h </w:instrText>
        </w:r>
        <w:r w:rsidR="0061405B">
          <w:rPr>
            <w:noProof/>
            <w:webHidden/>
          </w:rPr>
        </w:r>
        <w:r w:rsidR="0061405B">
          <w:rPr>
            <w:noProof/>
            <w:webHidden/>
          </w:rPr>
          <w:fldChar w:fldCharType="separate"/>
        </w:r>
        <w:r w:rsidR="00547418">
          <w:rPr>
            <w:noProof/>
            <w:webHidden/>
          </w:rPr>
          <w:t>12</w:t>
        </w:r>
        <w:r w:rsidR="0061405B">
          <w:rPr>
            <w:noProof/>
            <w:webHidden/>
          </w:rPr>
          <w:fldChar w:fldCharType="end"/>
        </w:r>
      </w:hyperlink>
    </w:p>
    <w:p w14:paraId="087C1ABC" w14:textId="218B22E7" w:rsidR="0061405B" w:rsidRDefault="00000000">
      <w:pPr>
        <w:pStyle w:val="TableofFigures"/>
        <w:tabs>
          <w:tab w:val="right" w:leader="dot" w:pos="9350"/>
        </w:tabs>
        <w:rPr>
          <w:rFonts w:eastAsiaTheme="minorEastAsia" w:cstheme="minorBidi"/>
          <w:b w:val="0"/>
          <w:smallCaps w:val="0"/>
          <w:noProof/>
          <w:szCs w:val="24"/>
        </w:rPr>
      </w:pPr>
      <w:hyperlink w:anchor="_Toc119489846" w:history="1">
        <w:r w:rsidR="0061405B" w:rsidRPr="00217E97">
          <w:rPr>
            <w:rStyle w:val="Hyperlink"/>
            <w:noProof/>
            <w:highlight w:val="cyan"/>
          </w:rPr>
          <w:t>Figure 3. Contaminated site with the Affected Environment</w:t>
        </w:r>
        <w:r w:rsidR="0061405B">
          <w:rPr>
            <w:noProof/>
            <w:webHidden/>
          </w:rPr>
          <w:tab/>
        </w:r>
        <w:r w:rsidR="0061405B">
          <w:rPr>
            <w:noProof/>
            <w:webHidden/>
          </w:rPr>
          <w:fldChar w:fldCharType="begin"/>
        </w:r>
        <w:r w:rsidR="0061405B">
          <w:rPr>
            <w:noProof/>
            <w:webHidden/>
          </w:rPr>
          <w:instrText xml:space="preserve"> PAGEREF _Toc119489846 \h </w:instrText>
        </w:r>
        <w:r w:rsidR="0061405B">
          <w:rPr>
            <w:noProof/>
            <w:webHidden/>
          </w:rPr>
        </w:r>
        <w:r w:rsidR="0061405B">
          <w:rPr>
            <w:noProof/>
            <w:webHidden/>
          </w:rPr>
          <w:fldChar w:fldCharType="separate"/>
        </w:r>
        <w:r w:rsidR="00547418">
          <w:rPr>
            <w:noProof/>
            <w:webHidden/>
          </w:rPr>
          <w:t>19</w:t>
        </w:r>
        <w:r w:rsidR="0061405B">
          <w:rPr>
            <w:noProof/>
            <w:webHidden/>
          </w:rPr>
          <w:fldChar w:fldCharType="end"/>
        </w:r>
      </w:hyperlink>
    </w:p>
    <w:p w14:paraId="1C1A4CD4" w14:textId="0E3B403A" w:rsidR="0061405B" w:rsidRDefault="00000000">
      <w:pPr>
        <w:pStyle w:val="TableofFigures"/>
        <w:tabs>
          <w:tab w:val="right" w:leader="dot" w:pos="9350"/>
        </w:tabs>
        <w:rPr>
          <w:rFonts w:eastAsiaTheme="minorEastAsia" w:cstheme="minorBidi"/>
          <w:b w:val="0"/>
          <w:smallCaps w:val="0"/>
          <w:noProof/>
          <w:szCs w:val="24"/>
        </w:rPr>
      </w:pPr>
      <w:hyperlink w:anchor="_Toc119489847" w:history="1">
        <w:r w:rsidR="0061405B" w:rsidRPr="00217E97">
          <w:rPr>
            <w:rStyle w:val="Hyperlink"/>
            <w:noProof/>
            <w:highlight w:val="cyan"/>
          </w:rPr>
          <w:t>Figure 4. Elevation map of the Affected Environment</w:t>
        </w:r>
        <w:r w:rsidR="0061405B">
          <w:rPr>
            <w:noProof/>
            <w:webHidden/>
          </w:rPr>
          <w:tab/>
        </w:r>
        <w:r w:rsidR="0061405B">
          <w:rPr>
            <w:noProof/>
            <w:webHidden/>
          </w:rPr>
          <w:fldChar w:fldCharType="begin"/>
        </w:r>
        <w:r w:rsidR="0061405B">
          <w:rPr>
            <w:noProof/>
            <w:webHidden/>
          </w:rPr>
          <w:instrText xml:space="preserve"> PAGEREF _Toc119489847 \h </w:instrText>
        </w:r>
        <w:r w:rsidR="0061405B">
          <w:rPr>
            <w:noProof/>
            <w:webHidden/>
          </w:rPr>
        </w:r>
        <w:r w:rsidR="0061405B">
          <w:rPr>
            <w:noProof/>
            <w:webHidden/>
          </w:rPr>
          <w:fldChar w:fldCharType="separate"/>
        </w:r>
        <w:r w:rsidR="00547418">
          <w:rPr>
            <w:noProof/>
            <w:webHidden/>
          </w:rPr>
          <w:t>22</w:t>
        </w:r>
        <w:r w:rsidR="0061405B">
          <w:rPr>
            <w:noProof/>
            <w:webHidden/>
          </w:rPr>
          <w:fldChar w:fldCharType="end"/>
        </w:r>
      </w:hyperlink>
    </w:p>
    <w:p w14:paraId="59DC17B7" w14:textId="38023323" w:rsidR="00234DD9" w:rsidRPr="008D256C" w:rsidRDefault="0061405B" w:rsidP="007A7338">
      <w:r>
        <w:fldChar w:fldCharType="end"/>
      </w:r>
    </w:p>
    <w:p w14:paraId="6DFA2635" w14:textId="62501D7E" w:rsidR="00E849B3" w:rsidRPr="00164D17" w:rsidRDefault="00E849B3" w:rsidP="009D73DF">
      <w:pPr>
        <w:pStyle w:val="Heading1"/>
        <w:numPr>
          <w:ilvl w:val="0"/>
          <w:numId w:val="0"/>
        </w:numPr>
        <w:ind w:left="360" w:hanging="360"/>
      </w:pPr>
      <w:bookmarkStart w:id="16" w:name="_Toc121900503"/>
      <w:r w:rsidRPr="00164D17">
        <w:t>List of Table</w:t>
      </w:r>
      <w:r w:rsidR="001633A2" w:rsidRPr="00164D17">
        <w:t>s</w:t>
      </w:r>
      <w:r w:rsidR="00EF3685">
        <w:t xml:space="preserve"> </w:t>
      </w:r>
      <w:r w:rsidR="00EF3685" w:rsidRPr="00834458">
        <w:rPr>
          <w:highlight w:val="yellow"/>
        </w:rPr>
        <w:t>(optional)</w:t>
      </w:r>
      <w:bookmarkEnd w:id="16"/>
    </w:p>
    <w:p w14:paraId="603C2B15" w14:textId="7F812D6B" w:rsidR="0028381B" w:rsidRDefault="0061405B">
      <w:pPr>
        <w:pStyle w:val="TableofFigures"/>
        <w:tabs>
          <w:tab w:val="right" w:leader="dot" w:pos="9350"/>
        </w:tabs>
        <w:rPr>
          <w:rFonts w:eastAsiaTheme="minorEastAsia" w:cstheme="minorBidi"/>
          <w:b w:val="0"/>
          <w:smallCaps w:val="0"/>
          <w:noProof/>
          <w:szCs w:val="24"/>
        </w:rPr>
      </w:pPr>
      <w:r>
        <w:fldChar w:fldCharType="begin"/>
      </w:r>
      <w:r>
        <w:instrText xml:space="preserve"> TOC \h \z \c "Table" </w:instrText>
      </w:r>
      <w:r>
        <w:fldChar w:fldCharType="separate"/>
      </w:r>
      <w:hyperlink w:anchor="_Toc119490573" w:history="1">
        <w:r w:rsidR="0028381B" w:rsidRPr="006F1C3A">
          <w:rPr>
            <w:rStyle w:val="Hyperlink"/>
            <w:noProof/>
            <w:highlight w:val="cyan"/>
          </w:rPr>
          <w:t>Table 1. Contaminated Site within the Affected Environment</w:t>
        </w:r>
        <w:r w:rsidR="0028381B">
          <w:rPr>
            <w:noProof/>
            <w:webHidden/>
          </w:rPr>
          <w:tab/>
        </w:r>
        <w:r w:rsidR="0028381B">
          <w:rPr>
            <w:noProof/>
            <w:webHidden/>
          </w:rPr>
          <w:fldChar w:fldCharType="begin"/>
        </w:r>
        <w:r w:rsidR="0028381B">
          <w:rPr>
            <w:noProof/>
            <w:webHidden/>
          </w:rPr>
          <w:instrText xml:space="preserve"> PAGEREF _Toc119490573 \h </w:instrText>
        </w:r>
        <w:r w:rsidR="0028381B">
          <w:rPr>
            <w:noProof/>
            <w:webHidden/>
          </w:rPr>
        </w:r>
        <w:r w:rsidR="0028381B">
          <w:rPr>
            <w:noProof/>
            <w:webHidden/>
          </w:rPr>
          <w:fldChar w:fldCharType="separate"/>
        </w:r>
        <w:r w:rsidR="00547418">
          <w:rPr>
            <w:noProof/>
            <w:webHidden/>
          </w:rPr>
          <w:t>19</w:t>
        </w:r>
        <w:r w:rsidR="0028381B">
          <w:rPr>
            <w:noProof/>
            <w:webHidden/>
          </w:rPr>
          <w:fldChar w:fldCharType="end"/>
        </w:r>
      </w:hyperlink>
    </w:p>
    <w:p w14:paraId="7F4D9F4A" w14:textId="554FF4CD" w:rsidR="0028381B" w:rsidRDefault="00000000">
      <w:pPr>
        <w:pStyle w:val="TableofFigures"/>
        <w:tabs>
          <w:tab w:val="right" w:leader="dot" w:pos="9350"/>
        </w:tabs>
        <w:rPr>
          <w:rFonts w:eastAsiaTheme="minorEastAsia" w:cstheme="minorBidi"/>
          <w:b w:val="0"/>
          <w:smallCaps w:val="0"/>
          <w:noProof/>
          <w:szCs w:val="24"/>
        </w:rPr>
      </w:pPr>
      <w:hyperlink w:anchor="_Toc119490574" w:history="1">
        <w:r w:rsidR="0028381B" w:rsidRPr="006F1C3A">
          <w:rPr>
            <w:rStyle w:val="Hyperlink"/>
            <w:noProof/>
            <w:highlight w:val="cyan"/>
          </w:rPr>
          <w:t>Table 2. Bald and Golden Eagle Protection Act spcies with the potential to occur with the Affected Environment</w:t>
        </w:r>
        <w:r w:rsidR="0028381B">
          <w:rPr>
            <w:noProof/>
            <w:webHidden/>
          </w:rPr>
          <w:tab/>
        </w:r>
        <w:r w:rsidR="0028381B">
          <w:rPr>
            <w:noProof/>
            <w:webHidden/>
          </w:rPr>
          <w:fldChar w:fldCharType="begin"/>
        </w:r>
        <w:r w:rsidR="0028381B">
          <w:rPr>
            <w:noProof/>
            <w:webHidden/>
          </w:rPr>
          <w:instrText xml:space="preserve"> PAGEREF _Toc119490574 \h </w:instrText>
        </w:r>
        <w:r w:rsidR="0028381B">
          <w:rPr>
            <w:noProof/>
            <w:webHidden/>
          </w:rPr>
        </w:r>
        <w:r w:rsidR="0028381B">
          <w:rPr>
            <w:noProof/>
            <w:webHidden/>
          </w:rPr>
          <w:fldChar w:fldCharType="separate"/>
        </w:r>
        <w:r w:rsidR="00547418">
          <w:rPr>
            <w:noProof/>
            <w:webHidden/>
          </w:rPr>
          <w:t>31</w:t>
        </w:r>
        <w:r w:rsidR="0028381B">
          <w:rPr>
            <w:noProof/>
            <w:webHidden/>
          </w:rPr>
          <w:fldChar w:fldCharType="end"/>
        </w:r>
      </w:hyperlink>
    </w:p>
    <w:p w14:paraId="5FE4D1D7" w14:textId="5C2A3738" w:rsidR="0028381B" w:rsidRDefault="00000000">
      <w:pPr>
        <w:pStyle w:val="TableofFigures"/>
        <w:tabs>
          <w:tab w:val="right" w:leader="dot" w:pos="9350"/>
        </w:tabs>
        <w:rPr>
          <w:rFonts w:eastAsiaTheme="minorEastAsia" w:cstheme="minorBidi"/>
          <w:b w:val="0"/>
          <w:smallCaps w:val="0"/>
          <w:noProof/>
          <w:szCs w:val="24"/>
        </w:rPr>
      </w:pPr>
      <w:hyperlink w:anchor="_Toc119490575" w:history="1">
        <w:r w:rsidR="0028381B" w:rsidRPr="006F1C3A">
          <w:rPr>
            <w:rStyle w:val="Hyperlink"/>
            <w:noProof/>
            <w:highlight w:val="cyan"/>
          </w:rPr>
          <w:t>Table 3. Migratory birds with the potential to occur with the Affected Environment</w:t>
        </w:r>
        <w:r w:rsidR="0028381B">
          <w:rPr>
            <w:noProof/>
            <w:webHidden/>
          </w:rPr>
          <w:tab/>
        </w:r>
        <w:r w:rsidR="0028381B">
          <w:rPr>
            <w:noProof/>
            <w:webHidden/>
          </w:rPr>
          <w:fldChar w:fldCharType="begin"/>
        </w:r>
        <w:r w:rsidR="0028381B">
          <w:rPr>
            <w:noProof/>
            <w:webHidden/>
          </w:rPr>
          <w:instrText xml:space="preserve"> PAGEREF _Toc119490575 \h </w:instrText>
        </w:r>
        <w:r w:rsidR="0028381B">
          <w:rPr>
            <w:noProof/>
            <w:webHidden/>
          </w:rPr>
        </w:r>
        <w:r w:rsidR="0028381B">
          <w:rPr>
            <w:noProof/>
            <w:webHidden/>
          </w:rPr>
          <w:fldChar w:fldCharType="separate"/>
        </w:r>
        <w:r w:rsidR="00547418">
          <w:rPr>
            <w:noProof/>
            <w:webHidden/>
          </w:rPr>
          <w:t>32</w:t>
        </w:r>
        <w:r w:rsidR="0028381B">
          <w:rPr>
            <w:noProof/>
            <w:webHidden/>
          </w:rPr>
          <w:fldChar w:fldCharType="end"/>
        </w:r>
      </w:hyperlink>
    </w:p>
    <w:p w14:paraId="68531DF6" w14:textId="6E3FA76F" w:rsidR="0028381B" w:rsidRDefault="00000000">
      <w:pPr>
        <w:pStyle w:val="TableofFigures"/>
        <w:tabs>
          <w:tab w:val="right" w:leader="dot" w:pos="9350"/>
        </w:tabs>
        <w:rPr>
          <w:rFonts w:eastAsiaTheme="minorEastAsia" w:cstheme="minorBidi"/>
          <w:b w:val="0"/>
          <w:smallCaps w:val="0"/>
          <w:noProof/>
          <w:szCs w:val="24"/>
        </w:rPr>
      </w:pPr>
      <w:hyperlink w:anchor="_Toc119490576" w:history="1">
        <w:r w:rsidR="0028381B" w:rsidRPr="006F1C3A">
          <w:rPr>
            <w:rStyle w:val="Hyperlink"/>
            <w:noProof/>
            <w:highlight w:val="cyan"/>
          </w:rPr>
          <w:t>Table 4. T&amp;E species with the potential to occur within the Affected Environment</w:t>
        </w:r>
        <w:r w:rsidR="0028381B">
          <w:rPr>
            <w:noProof/>
            <w:webHidden/>
          </w:rPr>
          <w:tab/>
        </w:r>
        <w:r w:rsidR="0028381B">
          <w:rPr>
            <w:noProof/>
            <w:webHidden/>
          </w:rPr>
          <w:fldChar w:fldCharType="begin"/>
        </w:r>
        <w:r w:rsidR="0028381B">
          <w:rPr>
            <w:noProof/>
            <w:webHidden/>
          </w:rPr>
          <w:instrText xml:space="preserve"> PAGEREF _Toc119490576 \h </w:instrText>
        </w:r>
        <w:r w:rsidR="0028381B">
          <w:rPr>
            <w:noProof/>
            <w:webHidden/>
          </w:rPr>
        </w:r>
        <w:r w:rsidR="0028381B">
          <w:rPr>
            <w:noProof/>
            <w:webHidden/>
          </w:rPr>
          <w:fldChar w:fldCharType="separate"/>
        </w:r>
        <w:r w:rsidR="00547418">
          <w:rPr>
            <w:noProof/>
            <w:webHidden/>
          </w:rPr>
          <w:t>32</w:t>
        </w:r>
        <w:r w:rsidR="0028381B">
          <w:rPr>
            <w:noProof/>
            <w:webHidden/>
          </w:rPr>
          <w:fldChar w:fldCharType="end"/>
        </w:r>
      </w:hyperlink>
    </w:p>
    <w:p w14:paraId="57B1660B" w14:textId="245383D1" w:rsidR="0028381B" w:rsidRDefault="00000000">
      <w:pPr>
        <w:pStyle w:val="TableofFigures"/>
        <w:tabs>
          <w:tab w:val="right" w:leader="dot" w:pos="9350"/>
        </w:tabs>
        <w:rPr>
          <w:rFonts w:eastAsiaTheme="minorEastAsia" w:cstheme="minorBidi"/>
          <w:b w:val="0"/>
          <w:smallCaps w:val="0"/>
          <w:noProof/>
          <w:szCs w:val="24"/>
        </w:rPr>
      </w:pPr>
      <w:hyperlink w:anchor="_Toc119490577" w:history="1">
        <w:r w:rsidR="0028381B" w:rsidRPr="006F1C3A">
          <w:rPr>
            <w:rStyle w:val="Hyperlink"/>
            <w:noProof/>
            <w:highlight w:val="cyan"/>
          </w:rPr>
          <w:t>Table 5. Predicted noise levels for construction equipment. Source: OSHA 2011</w:t>
        </w:r>
        <w:r w:rsidR="0028381B">
          <w:rPr>
            <w:noProof/>
            <w:webHidden/>
          </w:rPr>
          <w:tab/>
        </w:r>
        <w:r w:rsidR="0028381B">
          <w:rPr>
            <w:noProof/>
            <w:webHidden/>
          </w:rPr>
          <w:fldChar w:fldCharType="begin"/>
        </w:r>
        <w:r w:rsidR="0028381B">
          <w:rPr>
            <w:noProof/>
            <w:webHidden/>
          </w:rPr>
          <w:instrText xml:space="preserve"> PAGEREF _Toc119490577 \h </w:instrText>
        </w:r>
        <w:r w:rsidR="0028381B">
          <w:rPr>
            <w:noProof/>
            <w:webHidden/>
          </w:rPr>
        </w:r>
        <w:r w:rsidR="0028381B">
          <w:rPr>
            <w:noProof/>
            <w:webHidden/>
          </w:rPr>
          <w:fldChar w:fldCharType="separate"/>
        </w:r>
        <w:r w:rsidR="00547418">
          <w:rPr>
            <w:noProof/>
            <w:webHidden/>
          </w:rPr>
          <w:t>40</w:t>
        </w:r>
        <w:r w:rsidR="0028381B">
          <w:rPr>
            <w:noProof/>
            <w:webHidden/>
          </w:rPr>
          <w:fldChar w:fldCharType="end"/>
        </w:r>
      </w:hyperlink>
    </w:p>
    <w:p w14:paraId="4BA4A19E" w14:textId="2CA9F985" w:rsidR="0028381B" w:rsidRDefault="00000000">
      <w:pPr>
        <w:pStyle w:val="TableofFigures"/>
        <w:tabs>
          <w:tab w:val="right" w:leader="dot" w:pos="9350"/>
        </w:tabs>
        <w:rPr>
          <w:rFonts w:eastAsiaTheme="minorEastAsia" w:cstheme="minorBidi"/>
          <w:b w:val="0"/>
          <w:smallCaps w:val="0"/>
          <w:noProof/>
          <w:szCs w:val="24"/>
        </w:rPr>
      </w:pPr>
      <w:hyperlink w:anchor="_Toc119490578" w:history="1">
        <w:r w:rsidR="0028381B" w:rsidRPr="006F1C3A">
          <w:rPr>
            <w:rStyle w:val="Hyperlink"/>
            <w:noProof/>
            <w:highlight w:val="cyan"/>
          </w:rPr>
          <w:t>Table 6. Impacts summary</w:t>
        </w:r>
        <w:r w:rsidR="0028381B">
          <w:rPr>
            <w:noProof/>
            <w:webHidden/>
          </w:rPr>
          <w:tab/>
        </w:r>
        <w:r w:rsidR="0028381B">
          <w:rPr>
            <w:noProof/>
            <w:webHidden/>
          </w:rPr>
          <w:fldChar w:fldCharType="begin"/>
        </w:r>
        <w:r w:rsidR="0028381B">
          <w:rPr>
            <w:noProof/>
            <w:webHidden/>
          </w:rPr>
          <w:instrText xml:space="preserve"> PAGEREF _Toc119490578 \h </w:instrText>
        </w:r>
        <w:r w:rsidR="0028381B">
          <w:rPr>
            <w:noProof/>
            <w:webHidden/>
          </w:rPr>
        </w:r>
        <w:r w:rsidR="0028381B">
          <w:rPr>
            <w:noProof/>
            <w:webHidden/>
          </w:rPr>
          <w:fldChar w:fldCharType="separate"/>
        </w:r>
        <w:r w:rsidR="00547418">
          <w:rPr>
            <w:noProof/>
            <w:webHidden/>
          </w:rPr>
          <w:t>56</w:t>
        </w:r>
        <w:r w:rsidR="0028381B">
          <w:rPr>
            <w:noProof/>
            <w:webHidden/>
          </w:rPr>
          <w:fldChar w:fldCharType="end"/>
        </w:r>
      </w:hyperlink>
    </w:p>
    <w:p w14:paraId="2EC7DD9C" w14:textId="05D8FA47" w:rsidR="00BE0401" w:rsidRDefault="0061405B" w:rsidP="00234DD9">
      <w:r>
        <w:fldChar w:fldCharType="end"/>
      </w:r>
    </w:p>
    <w:p w14:paraId="605D70A6" w14:textId="77777777" w:rsidR="000355DD" w:rsidRDefault="000355DD" w:rsidP="00234DD9"/>
    <w:p w14:paraId="170CBE7D" w14:textId="39788A46" w:rsidR="000355DD" w:rsidRPr="008D256C" w:rsidRDefault="000355DD" w:rsidP="00234DD9">
      <w:pPr>
        <w:sectPr w:rsidR="000355DD" w:rsidRPr="008D256C" w:rsidSect="005D0260">
          <w:footnotePr>
            <w:numRestart w:val="eachPage"/>
          </w:footnotePr>
          <w:pgSz w:w="12240" w:h="15840"/>
          <w:pgMar w:top="1440" w:right="1440" w:bottom="1440" w:left="1440" w:header="720" w:footer="720" w:gutter="0"/>
          <w:cols w:space="720"/>
          <w:docGrid w:linePitch="360"/>
        </w:sectPr>
      </w:pPr>
    </w:p>
    <w:p w14:paraId="0C6F7E2E" w14:textId="1BA75A9D" w:rsidR="001D10C0" w:rsidRPr="008D256C" w:rsidRDefault="006664D6">
      <w:pPr>
        <w:pStyle w:val="Heading1"/>
      </w:pPr>
      <w:bookmarkStart w:id="17" w:name="_Toc121900504"/>
      <w:r w:rsidRPr="008D256C">
        <w:t>Purpose and Need</w:t>
      </w:r>
      <w:bookmarkStart w:id="18" w:name="_Toc31095219"/>
      <w:bookmarkStart w:id="19" w:name="_Toc31095220"/>
      <w:bookmarkEnd w:id="9"/>
      <w:bookmarkEnd w:id="10"/>
      <w:bookmarkEnd w:id="11"/>
      <w:bookmarkEnd w:id="12"/>
      <w:bookmarkEnd w:id="13"/>
      <w:bookmarkEnd w:id="14"/>
      <w:bookmarkEnd w:id="17"/>
      <w:bookmarkEnd w:id="18"/>
      <w:bookmarkEnd w:id="19"/>
    </w:p>
    <w:p w14:paraId="6C8ECC85" w14:textId="1C4E7622" w:rsidR="001627D8" w:rsidRPr="008D256C" w:rsidRDefault="001627D8" w:rsidP="001627D8">
      <w:pPr>
        <w:pStyle w:val="Heading2"/>
      </w:pPr>
      <w:bookmarkStart w:id="20" w:name="_Toc31095221"/>
      <w:bookmarkStart w:id="21" w:name="_Toc121754111"/>
      <w:bookmarkStart w:id="22" w:name="_Toc121900505"/>
      <w:bookmarkStart w:id="23" w:name="_Toc121754113"/>
      <w:bookmarkStart w:id="24" w:name="_Toc121900507"/>
      <w:bookmarkStart w:id="25" w:name="_Toc121754114"/>
      <w:bookmarkStart w:id="26" w:name="_Toc121900508"/>
      <w:bookmarkStart w:id="27" w:name="_Toc121754115"/>
      <w:bookmarkStart w:id="28" w:name="_Toc121900509"/>
      <w:bookmarkStart w:id="29" w:name="_Toc121900510"/>
      <w:bookmarkEnd w:id="20"/>
      <w:bookmarkEnd w:id="21"/>
      <w:bookmarkEnd w:id="22"/>
      <w:bookmarkEnd w:id="23"/>
      <w:bookmarkEnd w:id="24"/>
      <w:bookmarkEnd w:id="25"/>
      <w:bookmarkEnd w:id="26"/>
      <w:bookmarkEnd w:id="27"/>
      <w:bookmarkEnd w:id="28"/>
      <w:r w:rsidRPr="008D256C">
        <w:t>Background</w:t>
      </w:r>
      <w:bookmarkEnd w:id="29"/>
    </w:p>
    <w:p w14:paraId="66D1D0B5" w14:textId="164EE778" w:rsidR="001627D8" w:rsidRDefault="00CD6FAE" w:rsidP="001627D8">
      <w:pPr>
        <w:pStyle w:val="Guidancetext"/>
        <w:rPr>
          <w:bCs w:val="0"/>
          <w:iCs w:val="0"/>
          <w:color w:val="auto"/>
          <w:sz w:val="24"/>
        </w:rPr>
      </w:pPr>
      <w:r>
        <w:rPr>
          <w:bCs w:val="0"/>
          <w:iCs w:val="0"/>
          <w:color w:val="auto"/>
          <w:sz w:val="24"/>
        </w:rPr>
        <w:t>The Northern Border Regional Commission (</w:t>
      </w:r>
      <w:r w:rsidR="001627D8" w:rsidRPr="000A589C">
        <w:rPr>
          <w:bCs w:val="0"/>
          <w:iCs w:val="0"/>
          <w:color w:val="auto"/>
          <w:sz w:val="24"/>
        </w:rPr>
        <w:t>NBRC</w:t>
      </w:r>
      <w:r>
        <w:rPr>
          <w:bCs w:val="0"/>
          <w:iCs w:val="0"/>
          <w:color w:val="auto"/>
          <w:sz w:val="24"/>
        </w:rPr>
        <w:t>)</w:t>
      </w:r>
      <w:r w:rsidR="001627D8" w:rsidRPr="000A589C">
        <w:rPr>
          <w:bCs w:val="0"/>
          <w:iCs w:val="0"/>
          <w:color w:val="auto"/>
          <w:sz w:val="24"/>
        </w:rPr>
        <w:t xml:space="preserve"> is a Federal-State Partnership for economic and community development within the most distressed counties of Maine, New Hampshire, Vermont, and New York. The State Economic &amp; Infrastructure Development Investment (SEID) Program provides funds to eligible applicants</w:t>
      </w:r>
      <w:r w:rsidR="006C1440">
        <w:rPr>
          <w:bCs w:val="0"/>
          <w:iCs w:val="0"/>
          <w:color w:val="auto"/>
          <w:sz w:val="24"/>
        </w:rPr>
        <w:t xml:space="preserve">. Projects include, but are not limited to, </w:t>
      </w:r>
      <w:r w:rsidR="001627D8" w:rsidRPr="000A589C">
        <w:rPr>
          <w:bCs w:val="0"/>
          <w:iCs w:val="0"/>
          <w:color w:val="auto"/>
          <w:sz w:val="24"/>
        </w:rPr>
        <w:t xml:space="preserve"> infrastructure, business, workforce development, basic healthcare, resource conservation, </w:t>
      </w:r>
      <w:r w:rsidR="003B2097" w:rsidRPr="006C1440">
        <w:rPr>
          <w:bCs w:val="0"/>
          <w:iCs w:val="0"/>
          <w:color w:val="auto"/>
          <w:sz w:val="24"/>
        </w:rPr>
        <w:t>alternative energy, broadband</w:t>
      </w:r>
      <w:r w:rsidR="003B2097">
        <w:rPr>
          <w:bCs w:val="0"/>
          <w:iCs w:val="0"/>
          <w:color w:val="auto"/>
          <w:sz w:val="24"/>
        </w:rPr>
        <w:t xml:space="preserve">, </w:t>
      </w:r>
      <w:r w:rsidR="001627D8" w:rsidRPr="000A589C">
        <w:rPr>
          <w:bCs w:val="0"/>
          <w:iCs w:val="0"/>
          <w:color w:val="auto"/>
          <w:sz w:val="24"/>
        </w:rPr>
        <w:t>tourism, and recreation projects</w:t>
      </w:r>
      <w:r w:rsidR="006C1440">
        <w:rPr>
          <w:bCs w:val="0"/>
          <w:iCs w:val="0"/>
          <w:color w:val="auto"/>
          <w:sz w:val="24"/>
        </w:rPr>
        <w:t>.</w:t>
      </w:r>
      <w:r w:rsidR="00C0364F">
        <w:rPr>
          <w:bCs w:val="0"/>
          <w:iCs w:val="0"/>
          <w:color w:val="auto"/>
          <w:sz w:val="24"/>
        </w:rPr>
        <w:t xml:space="preserve"> Application to the SEID program requires NBRC compliance with the National Environmental Policy Act (NEPA).</w:t>
      </w:r>
      <w:r w:rsidR="001627D8" w:rsidRPr="000A589C">
        <w:rPr>
          <w:bCs w:val="0"/>
          <w:iCs w:val="0"/>
          <w:color w:val="auto"/>
          <w:sz w:val="24"/>
        </w:rPr>
        <w:t xml:space="preserve">  </w:t>
      </w:r>
    </w:p>
    <w:p w14:paraId="4714A280" w14:textId="7655D86D" w:rsidR="001627D8" w:rsidRPr="008D256C" w:rsidRDefault="001627D8" w:rsidP="00CF47A8">
      <w:pPr>
        <w:pStyle w:val="Guidancetext"/>
      </w:pPr>
      <w:r w:rsidRPr="008D256C">
        <w:t>[</w:t>
      </w:r>
      <w:r>
        <w:t>This section should be updated if the Proposed Action has been awarded funding under a different NBRC program]</w:t>
      </w:r>
    </w:p>
    <w:p w14:paraId="6974B69F" w14:textId="6C7F18B9" w:rsidR="00710AAF" w:rsidRPr="008D256C" w:rsidRDefault="001D10C0">
      <w:pPr>
        <w:pStyle w:val="Heading2"/>
      </w:pPr>
      <w:bookmarkStart w:id="30" w:name="_Toc31095223"/>
      <w:bookmarkStart w:id="31" w:name="_Toc31198055"/>
      <w:bookmarkStart w:id="32" w:name="_Toc31198127"/>
      <w:bookmarkStart w:id="33" w:name="_Toc31198271"/>
      <w:bookmarkStart w:id="34" w:name="_Toc31198778"/>
      <w:bookmarkStart w:id="35" w:name="_Toc31199701"/>
      <w:bookmarkStart w:id="36" w:name="_Toc121900513"/>
      <w:r w:rsidRPr="008D256C">
        <w:t>Purpose and Need</w:t>
      </w:r>
      <w:bookmarkEnd w:id="30"/>
      <w:bookmarkEnd w:id="31"/>
      <w:bookmarkEnd w:id="32"/>
      <w:bookmarkEnd w:id="33"/>
      <w:bookmarkEnd w:id="34"/>
      <w:bookmarkEnd w:id="35"/>
      <w:bookmarkEnd w:id="36"/>
    </w:p>
    <w:p w14:paraId="31770E68" w14:textId="110F09B4" w:rsidR="00DD1663" w:rsidRPr="007A0795" w:rsidRDefault="00817542" w:rsidP="007A0795">
      <w:r w:rsidRPr="008D256C">
        <w:rPr>
          <w:highlight w:val="yellow"/>
        </w:rPr>
        <w:t xml:space="preserve">[Insert text] </w:t>
      </w:r>
    </w:p>
    <w:tbl>
      <w:tblPr>
        <w:tblStyle w:val="TableGrid"/>
        <w:tblW w:w="0" w:type="auto"/>
        <w:tblLook w:val="04A0" w:firstRow="1" w:lastRow="0" w:firstColumn="1" w:lastColumn="0" w:noHBand="0" w:noVBand="1"/>
      </w:tblPr>
      <w:tblGrid>
        <w:gridCol w:w="9350"/>
      </w:tblGrid>
      <w:tr w:rsidR="006B0CF4" w:rsidRPr="008D256C" w14:paraId="4E209EDE" w14:textId="77777777" w:rsidTr="00977F2C">
        <w:tc>
          <w:tcPr>
            <w:tcW w:w="9350" w:type="dxa"/>
            <w:shd w:val="clear" w:color="auto" w:fill="538754"/>
          </w:tcPr>
          <w:p w14:paraId="46DE02DC" w14:textId="44122A75" w:rsidR="006B0CF4" w:rsidRPr="008D256C" w:rsidRDefault="006B0CF4" w:rsidP="00B54AD6">
            <w:pPr>
              <w:rPr>
                <w:sz w:val="22"/>
                <w:szCs w:val="22"/>
              </w:rPr>
            </w:pPr>
            <w:r w:rsidRPr="008D256C">
              <w:rPr>
                <w:rFonts w:eastAsiaTheme="majorEastAsia"/>
                <w:b/>
                <w:bCs/>
                <w:color w:val="FFFFFF" w:themeColor="background1"/>
                <w:sz w:val="22"/>
                <w:szCs w:val="22"/>
              </w:rPr>
              <w:t xml:space="preserve">Questions to consider when defining the </w:t>
            </w:r>
            <w:r w:rsidR="009B7967">
              <w:rPr>
                <w:rFonts w:eastAsiaTheme="majorEastAsia"/>
                <w:b/>
                <w:bCs/>
                <w:color w:val="FFFFFF" w:themeColor="background1"/>
                <w:sz w:val="22"/>
                <w:szCs w:val="22"/>
              </w:rPr>
              <w:t>purpose and need</w:t>
            </w:r>
          </w:p>
        </w:tc>
      </w:tr>
      <w:tr w:rsidR="006B0CF4" w:rsidRPr="008D256C" w14:paraId="3D3864FE" w14:textId="77777777" w:rsidTr="00B54AD6">
        <w:tc>
          <w:tcPr>
            <w:tcW w:w="9350" w:type="dxa"/>
          </w:tcPr>
          <w:p w14:paraId="68BD321D" w14:textId="400E492B" w:rsidR="00E916A2" w:rsidRPr="008D256C" w:rsidRDefault="00E916A2">
            <w:pPr>
              <w:pStyle w:val="ListParagraph"/>
              <w:numPr>
                <w:ilvl w:val="0"/>
                <w:numId w:val="17"/>
              </w:numPr>
            </w:pPr>
            <w:r w:rsidRPr="003968A5">
              <w:rPr>
                <w:color w:val="018569"/>
                <w:sz w:val="22"/>
                <w:szCs w:val="22"/>
              </w:rPr>
              <w:t>Why is the action being proposed?</w:t>
            </w:r>
          </w:p>
        </w:tc>
      </w:tr>
      <w:tr w:rsidR="006B0CF4" w:rsidRPr="008D256C" w14:paraId="588985AD" w14:textId="77777777" w:rsidTr="00977F2C">
        <w:tc>
          <w:tcPr>
            <w:tcW w:w="9350" w:type="dxa"/>
            <w:shd w:val="clear" w:color="auto" w:fill="538754"/>
          </w:tcPr>
          <w:p w14:paraId="378731AD" w14:textId="05B73123" w:rsidR="006B0CF4" w:rsidRPr="008D256C" w:rsidRDefault="00810A9D" w:rsidP="00B54AD6">
            <w:pPr>
              <w:rPr>
                <w:sz w:val="22"/>
                <w:szCs w:val="22"/>
              </w:rPr>
            </w:pPr>
            <w:r w:rsidRPr="008D256C">
              <w:rPr>
                <w:rFonts w:eastAsiaTheme="majorEastAsia"/>
                <w:b/>
                <w:bCs/>
                <w:color w:val="FFFFFF" w:themeColor="background1"/>
                <w:sz w:val="22"/>
                <w:szCs w:val="22"/>
              </w:rPr>
              <w:t>Components of this question</w:t>
            </w:r>
          </w:p>
        </w:tc>
      </w:tr>
      <w:tr w:rsidR="006B0CF4" w:rsidRPr="008D256C" w14:paraId="1D90081F" w14:textId="77777777" w:rsidTr="00B54AD6">
        <w:tc>
          <w:tcPr>
            <w:tcW w:w="9350" w:type="dxa"/>
          </w:tcPr>
          <w:p w14:paraId="15F1948F" w14:textId="77777777" w:rsidR="00810A9D" w:rsidRPr="00AA7DF1" w:rsidRDefault="00810A9D">
            <w:pPr>
              <w:pStyle w:val="Guidancetext"/>
              <w:numPr>
                <w:ilvl w:val="0"/>
                <w:numId w:val="17"/>
              </w:numPr>
            </w:pPr>
            <w:r w:rsidRPr="00AA7DF1">
              <w:rPr>
                <w:b/>
              </w:rPr>
              <w:t>Purpose:</w:t>
            </w:r>
            <w:r w:rsidRPr="00AA7DF1">
              <w:t xml:space="preserve"> A concise statement of the objective that you are trying to achieve. What is the desired outcome? The defined purpose must be specific to the goal of the project, but general enough to allow for the consideration of reasonable alternatives. </w:t>
            </w:r>
          </w:p>
          <w:p w14:paraId="7EC31881" w14:textId="182757AB" w:rsidR="006B0CF4" w:rsidRPr="008D256C" w:rsidRDefault="00810A9D">
            <w:pPr>
              <w:pStyle w:val="Guidancetext"/>
              <w:numPr>
                <w:ilvl w:val="0"/>
                <w:numId w:val="17"/>
              </w:numPr>
            </w:pPr>
            <w:r w:rsidRPr="00AA7DF1">
              <w:rPr>
                <w:b/>
              </w:rPr>
              <w:t>Need:</w:t>
            </w:r>
            <w:r w:rsidRPr="00AA7DF1">
              <w:t xml:space="preserve"> A brief description of the problem you are trying to address</w:t>
            </w:r>
            <w:r w:rsidR="000407E6">
              <w:t xml:space="preserve"> and how it aligns with the priorities of the </w:t>
            </w:r>
            <w:r w:rsidR="001627D8">
              <w:t xml:space="preserve">applicable NBRC </w:t>
            </w:r>
            <w:r w:rsidR="000407E6">
              <w:t>program</w:t>
            </w:r>
            <w:r w:rsidRPr="00AA7DF1">
              <w:t>.</w:t>
            </w:r>
          </w:p>
        </w:tc>
      </w:tr>
    </w:tbl>
    <w:p w14:paraId="7D622BBF" w14:textId="77777777" w:rsidR="00035EC2" w:rsidRDefault="00035EC2" w:rsidP="005C38D7">
      <w:pPr>
        <w:pStyle w:val="Exampletext"/>
      </w:pPr>
    </w:p>
    <w:p w14:paraId="7D21BE99" w14:textId="075C5CD6" w:rsidR="00F167C4" w:rsidRPr="005C38D7" w:rsidRDefault="006B518B" w:rsidP="005C38D7">
      <w:pPr>
        <w:pStyle w:val="Exampletext"/>
      </w:pPr>
      <w:r w:rsidRPr="005C38D7">
        <w:t xml:space="preserve">Example: </w:t>
      </w:r>
    </w:p>
    <w:p w14:paraId="4F7E8653" w14:textId="21C08CB0" w:rsidR="00145696" w:rsidRDefault="00035EC2" w:rsidP="00035EC2">
      <w:pPr>
        <w:pStyle w:val="Exampletext"/>
      </w:pPr>
      <w:bookmarkStart w:id="37" w:name="_Toc101425384"/>
      <w:bookmarkStart w:id="38" w:name="_Toc31095225"/>
      <w:bookmarkStart w:id="39" w:name="_Toc31198057"/>
      <w:bookmarkStart w:id="40" w:name="_Toc31198129"/>
      <w:bookmarkStart w:id="41" w:name="_Toc31198273"/>
      <w:bookmarkStart w:id="42" w:name="_Toc31198780"/>
      <w:bookmarkStart w:id="43" w:name="_Toc31199703"/>
      <w:r w:rsidRPr="00035EC2">
        <w:t xml:space="preserve">The Brattleboro area has prioritized building a culture of entrepreneurship and increased capacity to assist early-stage entrepreneurs. </w:t>
      </w:r>
      <w:r w:rsidR="001627D8">
        <w:t>As a result of this, t</w:t>
      </w:r>
      <w:r w:rsidRPr="00035EC2">
        <w:t>he Brattleboro area has the need and adequate demand to support a dedicated space where programming and services can be delivered to support budding entrepreneurs. Additionally, Brattleboro’s residential vacancy rate is at 0.7%</w:t>
      </w:r>
      <w:r w:rsidR="000407E6">
        <w:t>.</w:t>
      </w:r>
      <w:r w:rsidR="001627D8">
        <w:t xml:space="preserve"> </w:t>
      </w:r>
      <w:r w:rsidR="00695321">
        <w:t>In part d</w:t>
      </w:r>
      <w:r w:rsidR="001627D8">
        <w:t>ue</w:t>
      </w:r>
      <w:r w:rsidR="00695321">
        <w:t xml:space="preserve"> to</w:t>
      </w:r>
      <w:r w:rsidR="001627D8">
        <w:t xml:space="preserve"> th</w:t>
      </w:r>
      <w:r w:rsidR="00695321">
        <w:t>is</w:t>
      </w:r>
      <w:r w:rsidR="001627D8">
        <w:t xml:space="preserve"> incredibly tight housing market</w:t>
      </w:r>
      <w:r w:rsidR="00695321">
        <w:t xml:space="preserve"> and the lack of affordable housing</w:t>
      </w:r>
      <w:r w:rsidR="001627D8">
        <w:t>, l</w:t>
      </w:r>
      <w:r w:rsidRPr="00035EC2">
        <w:t>ocal businesses struggle to recruit and retain workers</w:t>
      </w:r>
      <w:r w:rsidR="00695321">
        <w:t>. The purpose of the Proposed Action is help Brattleboro</w:t>
      </w:r>
      <w:r w:rsidR="00CD6FAE">
        <w:t xml:space="preserve"> address </w:t>
      </w:r>
      <w:r w:rsidR="00B05D2E">
        <w:t>its affordable</w:t>
      </w:r>
      <w:r w:rsidR="00695321">
        <w:t xml:space="preserve"> housing and entrepreneurship needs.</w:t>
      </w:r>
      <w:r w:rsidRPr="00035EC2">
        <w:t xml:space="preserve"> </w:t>
      </w:r>
      <w:r w:rsidR="00695321">
        <w:t xml:space="preserve">These needs are </w:t>
      </w:r>
      <w:r w:rsidRPr="00035EC2">
        <w:t>aligned with the SEID program’s business and workforce development priority.</w:t>
      </w:r>
      <w:r w:rsidR="001627D8">
        <w:t xml:space="preserve"> </w:t>
      </w:r>
    </w:p>
    <w:p w14:paraId="197D5FAA" w14:textId="77777777" w:rsidR="001627D8" w:rsidRPr="008D256C" w:rsidRDefault="001627D8" w:rsidP="001627D8">
      <w:pPr>
        <w:pStyle w:val="Heading2"/>
      </w:pPr>
      <w:bookmarkStart w:id="44" w:name="_Toc121900514"/>
      <w:r w:rsidRPr="008D256C">
        <w:t>Purpose of the Environmental Assessment</w:t>
      </w:r>
      <w:bookmarkEnd w:id="44"/>
    </w:p>
    <w:p w14:paraId="79CBB600" w14:textId="3F85B353" w:rsidR="001627D8" w:rsidRPr="00DC53C5" w:rsidRDefault="001627D8" w:rsidP="001627D8">
      <w:r w:rsidRPr="008D256C">
        <w:t xml:space="preserve">This Environmental Assessment (EA) is being prepared to evaluate the effects associated with this </w:t>
      </w:r>
      <w:r>
        <w:t>Proposed Action</w:t>
      </w:r>
      <w:r w:rsidRPr="008D256C">
        <w:t xml:space="preserve"> and complies with NEPA</w:t>
      </w:r>
      <w:r>
        <w:t xml:space="preserve"> (42 USC 4321, et seq.)</w:t>
      </w:r>
      <w:r w:rsidRPr="008D256C">
        <w:t xml:space="preserve"> in accordance with Council on Environmental Quality regulations (</w:t>
      </w:r>
      <w:hyperlink r:id="rId13" w:history="1">
        <w:r w:rsidRPr="008D256C">
          <w:rPr>
            <w:rStyle w:val="Hyperlink"/>
          </w:rPr>
          <w:t>40 CFR 1500-1509</w:t>
        </w:r>
      </w:hyperlink>
      <w:r w:rsidRPr="008D256C">
        <w:t>)</w:t>
      </w:r>
      <w:r>
        <w:t>.</w:t>
      </w:r>
      <w:r w:rsidRPr="008D256C">
        <w:t xml:space="preserve"> </w:t>
      </w:r>
    </w:p>
    <w:p w14:paraId="17121583" w14:textId="604915A6" w:rsidR="001627D8" w:rsidRPr="009F2277" w:rsidRDefault="001627D8" w:rsidP="001627D8">
      <w:r w:rsidRPr="008D256C">
        <w:t xml:space="preserve">The purpose of this EA is to evaluate the potential environmental impacts of </w:t>
      </w:r>
      <w:r>
        <w:t xml:space="preserve">the </w:t>
      </w:r>
      <w:r w:rsidRPr="00DD0AA7">
        <w:rPr>
          <w:highlight w:val="yellow"/>
        </w:rPr>
        <w:t>[Insert applicant]</w:t>
      </w:r>
      <w:r>
        <w:t xml:space="preserve">’s proposed project to support the NBRC in determining whether to fund the </w:t>
      </w:r>
      <w:r w:rsidRPr="008D256C">
        <w:rPr>
          <w:highlight w:val="yellow"/>
        </w:rPr>
        <w:t xml:space="preserve">[Insert brief description (~1 sentence) of </w:t>
      </w:r>
      <w:r>
        <w:rPr>
          <w:highlight w:val="yellow"/>
        </w:rPr>
        <w:t>the Proposed Action</w:t>
      </w:r>
      <w:r w:rsidRPr="008D256C">
        <w:rPr>
          <w:highlight w:val="yellow"/>
        </w:rPr>
        <w:t xml:space="preserve"> – see example text below]</w:t>
      </w:r>
      <w:r>
        <w:t xml:space="preserve"> (the Proposed Action)</w:t>
      </w:r>
      <w:r w:rsidRPr="008D256C">
        <w:t xml:space="preserve">. </w:t>
      </w:r>
    </w:p>
    <w:p w14:paraId="2BD011A4" w14:textId="77777777" w:rsidR="001627D8" w:rsidRPr="005C38D7" w:rsidRDefault="001627D8" w:rsidP="001627D8">
      <w:pPr>
        <w:pStyle w:val="Exampletext"/>
      </w:pPr>
      <w:r w:rsidRPr="005C38D7">
        <w:t xml:space="preserve">Example: </w:t>
      </w:r>
    </w:p>
    <w:p w14:paraId="68418C41" w14:textId="77777777" w:rsidR="001627D8" w:rsidRDefault="001627D8" w:rsidP="001627D8">
      <w:pPr>
        <w:rPr>
          <w:i/>
          <w:color w:val="018569"/>
          <w:sz w:val="22"/>
        </w:rPr>
      </w:pPr>
      <w:r w:rsidRPr="00641315">
        <w:rPr>
          <w:i/>
          <w:color w:val="018569"/>
          <w:sz w:val="22"/>
        </w:rPr>
        <w:t xml:space="preserve">The purpose of this </w:t>
      </w:r>
      <w:r>
        <w:rPr>
          <w:i/>
          <w:color w:val="018569"/>
          <w:sz w:val="22"/>
        </w:rPr>
        <w:t xml:space="preserve">EA </w:t>
      </w:r>
      <w:r w:rsidRPr="00641315">
        <w:rPr>
          <w:i/>
          <w:color w:val="018569"/>
          <w:sz w:val="22"/>
        </w:rPr>
        <w:t xml:space="preserve">is to </w:t>
      </w:r>
      <w:r>
        <w:rPr>
          <w:i/>
          <w:color w:val="018569"/>
          <w:sz w:val="22"/>
        </w:rPr>
        <w:t>determine</w:t>
      </w:r>
      <w:r w:rsidRPr="00641315">
        <w:rPr>
          <w:i/>
          <w:color w:val="018569"/>
          <w:sz w:val="22"/>
        </w:rPr>
        <w:t xml:space="preserve"> the potential environmental impacts of the Community Development Support Inc.’s proposed project to support NBRC in deciding whether to fund the</w:t>
      </w:r>
      <w:r>
        <w:rPr>
          <w:i/>
          <w:color w:val="018569"/>
          <w:sz w:val="22"/>
        </w:rPr>
        <w:t xml:space="preserve"> proposed</w:t>
      </w:r>
      <w:r w:rsidRPr="00641315">
        <w:rPr>
          <w:i/>
          <w:color w:val="018569"/>
          <w:sz w:val="22"/>
        </w:rPr>
        <w:t xml:space="preserve"> acquisition and renovation of a vacant historic building to provide affordable housing and co-working space</w:t>
      </w:r>
      <w:r>
        <w:rPr>
          <w:i/>
          <w:color w:val="018569"/>
          <w:sz w:val="22"/>
        </w:rPr>
        <w:t xml:space="preserve"> (the Proposed Action)</w:t>
      </w:r>
      <w:r w:rsidRPr="00641315">
        <w:rPr>
          <w:i/>
          <w:color w:val="018569"/>
          <w:sz w:val="22"/>
        </w:rPr>
        <w:t xml:space="preserve">. </w:t>
      </w:r>
    </w:p>
    <w:p w14:paraId="35AE84FD" w14:textId="77777777" w:rsidR="001627D8" w:rsidRDefault="001627D8" w:rsidP="001627D8">
      <w:r w:rsidRPr="008D256C">
        <w:t xml:space="preserve">NEPA requires that federal agencies consider the effects of a </w:t>
      </w:r>
      <w:r>
        <w:t>proposed action</w:t>
      </w:r>
      <w:r w:rsidRPr="008D256C">
        <w:t xml:space="preserve"> and any reasonable alternatives on the human environment. This EA evaluates the impacts of actions resulting from the implementation of the </w:t>
      </w:r>
      <w:r>
        <w:t>Proposed Action</w:t>
      </w:r>
      <w:r w:rsidRPr="008D256C">
        <w:t xml:space="preserve"> as compared to the No Action alternative. </w:t>
      </w:r>
      <w:r w:rsidRPr="008D256C">
        <w:rPr>
          <w:highlight w:val="yellow"/>
        </w:rPr>
        <w:t>[Insert additional alternatives here if being considered for the analysis].</w:t>
      </w:r>
      <w:r w:rsidRPr="008D256C">
        <w:t xml:space="preserve"> The information presented in this document will serve as the basis for deciding whether implementing the </w:t>
      </w:r>
      <w:r>
        <w:t>Proposed Action</w:t>
      </w:r>
      <w:r w:rsidRPr="008D256C">
        <w:t xml:space="preserve"> would result in a significant impact on the environment, requiring the preparation of an Environmental Impact Statement or that no significant impacts would occur, resulting</w:t>
      </w:r>
      <w:r>
        <w:t xml:space="preserve"> in a </w:t>
      </w:r>
      <w:r w:rsidRPr="008D256C">
        <w:t>Finding of No Significant Impact.</w:t>
      </w:r>
    </w:p>
    <w:p w14:paraId="183DF251" w14:textId="77777777" w:rsidR="001627D8" w:rsidRDefault="001627D8" w:rsidP="00035EC2">
      <w:pPr>
        <w:pStyle w:val="Exampletext"/>
      </w:pPr>
    </w:p>
    <w:p w14:paraId="51667EBB" w14:textId="799E786A" w:rsidR="00221F3B" w:rsidRPr="008D256C" w:rsidRDefault="00221F3B">
      <w:pPr>
        <w:pStyle w:val="Heading2"/>
      </w:pPr>
      <w:bookmarkStart w:id="45" w:name="_Toc121900515"/>
      <w:r w:rsidRPr="008D256C">
        <w:t>Incomplete and Unavailable Information</w:t>
      </w:r>
      <w:bookmarkEnd w:id="37"/>
      <w:bookmarkEnd w:id="45"/>
    </w:p>
    <w:p w14:paraId="6C09897C" w14:textId="5CDCA1EE" w:rsidR="00A11AA5" w:rsidRPr="008D256C" w:rsidRDefault="001C29D9" w:rsidP="001C29D9">
      <w:bookmarkStart w:id="46" w:name="_Toc93312320"/>
      <w:r w:rsidRPr="008D256C">
        <w:t>The C</w:t>
      </w:r>
      <w:r w:rsidR="00F42E51" w:rsidRPr="008D256C">
        <w:t xml:space="preserve">ouncil on </w:t>
      </w:r>
      <w:r w:rsidRPr="008D256C">
        <w:t>E</w:t>
      </w:r>
      <w:r w:rsidR="00F42E51" w:rsidRPr="008D256C">
        <w:t xml:space="preserve">nvironmental </w:t>
      </w:r>
      <w:r w:rsidRPr="008D256C">
        <w:t>Q</w:t>
      </w:r>
      <w:r w:rsidR="00F42E51" w:rsidRPr="008D256C">
        <w:t>uality</w:t>
      </w:r>
      <w:r w:rsidRPr="008D256C">
        <w:t xml:space="preserve"> regulations implementing NEPA require that an agency preparing a NEPA analysis</w:t>
      </w:r>
      <w:r w:rsidR="00FF0F74" w:rsidRPr="008D256C">
        <w:t xml:space="preserve"> </w:t>
      </w:r>
      <w:r w:rsidRPr="008D256C">
        <w:t>indicate when information is incomplete or unavailable and explain the relevance of the missing information to the analysis</w:t>
      </w:r>
      <w:r w:rsidR="000407E6">
        <w:t xml:space="preserve"> </w:t>
      </w:r>
      <w:r w:rsidR="000407E6" w:rsidRPr="008D256C">
        <w:t>(40 CFR 1502.21)</w:t>
      </w:r>
      <w:r w:rsidRPr="008D256C">
        <w:t xml:space="preserve">. Statements to that effect have been included in this EA, where appropriate. </w:t>
      </w:r>
    </w:p>
    <w:p w14:paraId="6954C433" w14:textId="77777777" w:rsidR="00430ED1" w:rsidRPr="008D256C" w:rsidRDefault="00430ED1">
      <w:pPr>
        <w:pStyle w:val="Heading2"/>
      </w:pPr>
      <w:bookmarkStart w:id="47" w:name="_Toc121900516"/>
      <w:r w:rsidRPr="008D256C">
        <w:t>Public Notice and Participation</w:t>
      </w:r>
      <w:bookmarkEnd w:id="46"/>
      <w:bookmarkEnd w:id="47"/>
    </w:p>
    <w:p w14:paraId="15C91B9D" w14:textId="72E20E32" w:rsidR="00794DEA" w:rsidRPr="007264D2" w:rsidRDefault="00794DEA" w:rsidP="007264D2">
      <w:pPr>
        <w:pStyle w:val="Guidancetext"/>
      </w:pPr>
      <w:r w:rsidRPr="008D256C">
        <w:t>[</w:t>
      </w:r>
      <w:r w:rsidR="00697542">
        <w:t xml:space="preserve">This section should at a minimum speak to the Notice of Availability; however, if </w:t>
      </w:r>
      <w:r w:rsidR="002C21AD">
        <w:t xml:space="preserve">other </w:t>
      </w:r>
      <w:r w:rsidR="00625B6F">
        <w:t xml:space="preserve">public </w:t>
      </w:r>
      <w:r w:rsidR="002C21AD">
        <w:t>participation activities were conducted (e.g., scoping), these should be mentioned as well.</w:t>
      </w:r>
      <w:r w:rsidR="00AE616A">
        <w:t xml:space="preserve"> </w:t>
      </w:r>
      <w:r w:rsidR="00274615">
        <w:t xml:space="preserve">If no public participation activities were conducted prior to the draft EA </w:t>
      </w:r>
      <w:r w:rsidR="00D17491">
        <w:t>being released for public comment</w:t>
      </w:r>
      <w:r w:rsidR="00274615">
        <w:t>, this section should be left out of the draft EA and added back in for the final EA.</w:t>
      </w:r>
      <w:r w:rsidR="007264D2">
        <w:t>]</w:t>
      </w:r>
    </w:p>
    <w:p w14:paraId="03FD8BB5" w14:textId="6547960D" w:rsidR="00AD26CE" w:rsidRPr="009F2277" w:rsidRDefault="00AE2605" w:rsidP="00134C94">
      <w:r w:rsidRPr="008D256C">
        <w:t xml:space="preserve">The Notice of Availability for the draft EA was published in the </w:t>
      </w:r>
      <w:r w:rsidRPr="008D256C">
        <w:rPr>
          <w:highlight w:val="yellow"/>
        </w:rPr>
        <w:t>XX</w:t>
      </w:r>
      <w:r w:rsidRPr="008D256C">
        <w:t xml:space="preserve"> on </w:t>
      </w:r>
      <w:r w:rsidRPr="008D256C">
        <w:rPr>
          <w:highlight w:val="yellow"/>
        </w:rPr>
        <w:t>XX</w:t>
      </w:r>
      <w:r w:rsidRPr="008D256C">
        <w:t xml:space="preserve">, 2022. The draft EA was available upon request and comments were accepted for a period of thirty (30) days, from </w:t>
      </w:r>
      <w:r w:rsidRPr="008D256C">
        <w:rPr>
          <w:highlight w:val="yellow"/>
        </w:rPr>
        <w:t>XX,</w:t>
      </w:r>
      <w:r w:rsidRPr="008D256C">
        <w:t xml:space="preserve"> 2022, to </w:t>
      </w:r>
      <w:r w:rsidRPr="008D256C">
        <w:rPr>
          <w:highlight w:val="yellow"/>
        </w:rPr>
        <w:t>XX</w:t>
      </w:r>
      <w:r w:rsidRPr="008D256C">
        <w:t xml:space="preserve">, 2022. </w:t>
      </w:r>
      <w:r w:rsidR="00134C94" w:rsidRPr="008D256C">
        <w:rPr>
          <w:highlight w:val="yellow"/>
        </w:rPr>
        <w:t>XX</w:t>
      </w:r>
      <w:r w:rsidRPr="008D256C">
        <w:t xml:space="preserve"> comments were received. </w:t>
      </w:r>
      <w:r w:rsidR="008601E5" w:rsidRPr="00FA4D9F">
        <w:rPr>
          <w:highlight w:val="yellow"/>
        </w:rPr>
        <w:t xml:space="preserve">[Insert </w:t>
      </w:r>
      <w:r w:rsidR="00FA4D9F" w:rsidRPr="00FA4D9F">
        <w:rPr>
          <w:highlight w:val="yellow"/>
        </w:rPr>
        <w:t>discussion on what comments were received (if any) and how they were addressed.</w:t>
      </w:r>
      <w:r w:rsidR="00BE1261">
        <w:rPr>
          <w:highlight w:val="yellow"/>
        </w:rPr>
        <w:t xml:space="preserve"> Include information related to public controversy here (if applicable).</w:t>
      </w:r>
      <w:r w:rsidR="00FA4D9F" w:rsidRPr="00FA4D9F">
        <w:rPr>
          <w:highlight w:val="yellow"/>
        </w:rPr>
        <w:t xml:space="preserve"> This can also be done by adding an appendix</w:t>
      </w:r>
      <w:r w:rsidR="00FA4D9F">
        <w:rPr>
          <w:highlight w:val="yellow"/>
        </w:rPr>
        <w:t xml:space="preserve"> to document comments and </w:t>
      </w:r>
      <w:r w:rsidR="00222F45">
        <w:rPr>
          <w:highlight w:val="yellow"/>
        </w:rPr>
        <w:t>NBRC</w:t>
      </w:r>
      <w:r w:rsidR="00FA4D9F">
        <w:rPr>
          <w:highlight w:val="yellow"/>
        </w:rPr>
        <w:t>’</w:t>
      </w:r>
      <w:r w:rsidR="00C0364F">
        <w:rPr>
          <w:highlight w:val="yellow"/>
        </w:rPr>
        <w:t>s</w:t>
      </w:r>
      <w:r w:rsidR="00FA4D9F">
        <w:rPr>
          <w:highlight w:val="yellow"/>
        </w:rPr>
        <w:t xml:space="preserve"> responses</w:t>
      </w:r>
      <w:r w:rsidR="00FA4D9F" w:rsidRPr="00FA4D9F">
        <w:rPr>
          <w:highlight w:val="yellow"/>
        </w:rPr>
        <w:t>.</w:t>
      </w:r>
      <w:r w:rsidR="008601E5">
        <w:t xml:space="preserve"> </w:t>
      </w:r>
    </w:p>
    <w:p w14:paraId="6F12D87C" w14:textId="1F9A7815" w:rsidR="00134C94" w:rsidRPr="005C38D7" w:rsidRDefault="00134C94" w:rsidP="008A2088">
      <w:pPr>
        <w:pStyle w:val="Exampletext"/>
        <w:rPr>
          <w:i w:val="0"/>
        </w:rPr>
      </w:pPr>
      <w:r w:rsidRPr="005C38D7">
        <w:t xml:space="preserve">Example: </w:t>
      </w:r>
    </w:p>
    <w:p w14:paraId="11F1F102" w14:textId="48417CFD" w:rsidR="008A5409" w:rsidRDefault="008A5409" w:rsidP="003968A5">
      <w:pPr>
        <w:pStyle w:val="Exampletext"/>
      </w:pPr>
      <w:r w:rsidRPr="00A82995">
        <w:rPr>
          <w:rFonts w:cs="Arial"/>
        </w:rPr>
        <w:t xml:space="preserve">The Notice of Availability for the </w:t>
      </w:r>
      <w:r>
        <w:rPr>
          <w:rFonts w:cs="Arial"/>
        </w:rPr>
        <w:t>d</w:t>
      </w:r>
      <w:r w:rsidRPr="00A82995">
        <w:rPr>
          <w:rFonts w:cs="Arial"/>
        </w:rPr>
        <w:t>raft EA was</w:t>
      </w:r>
      <w:r>
        <w:rPr>
          <w:rFonts w:cs="Arial"/>
        </w:rPr>
        <w:t xml:space="preserve"> </w:t>
      </w:r>
      <w:r w:rsidRPr="00A94C39">
        <w:t xml:space="preserve">published in the </w:t>
      </w:r>
      <w:r w:rsidRPr="00466F3D">
        <w:t>Brattleboro Reformer</w:t>
      </w:r>
      <w:r w:rsidRPr="00A94C39">
        <w:t xml:space="preserve"> on </w:t>
      </w:r>
      <w:r>
        <w:t>August 9, 2022</w:t>
      </w:r>
      <w:r w:rsidRPr="00A94C39">
        <w:t xml:space="preserve"> and allowed for a </w:t>
      </w:r>
      <w:r>
        <w:t>thirty</w:t>
      </w:r>
      <w:r w:rsidRPr="00A94C39">
        <w:t xml:space="preserve"> (</w:t>
      </w:r>
      <w:r>
        <w:t>30</w:t>
      </w:r>
      <w:r w:rsidRPr="00A94C39">
        <w:t xml:space="preserve">) day </w:t>
      </w:r>
      <w:r w:rsidRPr="001C54FC">
        <w:t>public comment period</w:t>
      </w:r>
      <w:r>
        <w:t xml:space="preserve">, from August 10, 2022 </w:t>
      </w:r>
      <w:r w:rsidR="00D94D96">
        <w:t>through the end of the day September 7, 2022</w:t>
      </w:r>
      <w:r w:rsidRPr="001C54FC">
        <w:t xml:space="preserve"> See </w:t>
      </w:r>
      <w:r w:rsidRPr="001C54FC">
        <w:rPr>
          <w:b/>
          <w:bCs/>
        </w:rPr>
        <w:t>A</w:t>
      </w:r>
      <w:r w:rsidR="003A5822">
        <w:rPr>
          <w:b/>
          <w:bCs/>
        </w:rPr>
        <w:t>ppendix</w:t>
      </w:r>
      <w:r w:rsidRPr="001C54FC">
        <w:rPr>
          <w:b/>
          <w:bCs/>
        </w:rPr>
        <w:t xml:space="preserve"> </w:t>
      </w:r>
      <w:r>
        <w:rPr>
          <w:b/>
          <w:bCs/>
        </w:rPr>
        <w:t>X</w:t>
      </w:r>
      <w:r w:rsidRPr="001C54FC">
        <w:t xml:space="preserve"> for a copy of the </w:t>
      </w:r>
      <w:r>
        <w:t xml:space="preserve">Notice of Availability. </w:t>
      </w:r>
      <w:r w:rsidRPr="001C54FC">
        <w:t>No public comments were received.</w:t>
      </w:r>
    </w:p>
    <w:p w14:paraId="2DBAED33" w14:textId="77777777" w:rsidR="00695321" w:rsidRPr="005C38D7" w:rsidRDefault="00695321" w:rsidP="00695321">
      <w:pPr>
        <w:pStyle w:val="Exampletext"/>
        <w:rPr>
          <w:i w:val="0"/>
        </w:rPr>
      </w:pPr>
      <w:r w:rsidRPr="005C38D7">
        <w:t xml:space="preserve">Example: </w:t>
      </w:r>
    </w:p>
    <w:p w14:paraId="772A889A" w14:textId="4CD22147" w:rsidR="00695321" w:rsidRDefault="00695321" w:rsidP="00695321">
      <w:pPr>
        <w:pStyle w:val="Exampletext"/>
      </w:pPr>
      <w:r w:rsidRPr="00A82995">
        <w:rPr>
          <w:rFonts w:cs="Arial"/>
        </w:rPr>
        <w:t xml:space="preserve">The Notice of Availability for the </w:t>
      </w:r>
      <w:r>
        <w:rPr>
          <w:rFonts w:cs="Arial"/>
        </w:rPr>
        <w:t>d</w:t>
      </w:r>
      <w:r w:rsidRPr="00A82995">
        <w:rPr>
          <w:rFonts w:cs="Arial"/>
        </w:rPr>
        <w:t>raft EA was</w:t>
      </w:r>
      <w:r>
        <w:rPr>
          <w:rFonts w:cs="Arial"/>
        </w:rPr>
        <w:t xml:space="preserve"> </w:t>
      </w:r>
      <w:r w:rsidRPr="00A94C39">
        <w:t xml:space="preserve">published in the </w:t>
      </w:r>
      <w:r w:rsidRPr="00466F3D">
        <w:t>Brattleboro Reformer</w:t>
      </w:r>
      <w:r w:rsidRPr="00A94C39">
        <w:t xml:space="preserve"> on </w:t>
      </w:r>
      <w:r>
        <w:t>August 9, 2022</w:t>
      </w:r>
      <w:r w:rsidRPr="00A94C39">
        <w:t xml:space="preserve"> and allowed for a </w:t>
      </w:r>
      <w:r>
        <w:t>thirty</w:t>
      </w:r>
      <w:r w:rsidRPr="00A94C39">
        <w:t xml:space="preserve"> (</w:t>
      </w:r>
      <w:r>
        <w:t>30</w:t>
      </w:r>
      <w:r w:rsidRPr="00A94C39">
        <w:t xml:space="preserve">) day </w:t>
      </w:r>
      <w:r w:rsidRPr="001C54FC">
        <w:t>public comment period</w:t>
      </w:r>
      <w:r>
        <w:t>, from August 10, 2022 through the end of the day September 7, 2022</w:t>
      </w:r>
      <w:r w:rsidRPr="001C54FC">
        <w:t xml:space="preserve"> See </w:t>
      </w:r>
      <w:r w:rsidRPr="001C54FC">
        <w:rPr>
          <w:b/>
          <w:bCs/>
        </w:rPr>
        <w:t>A</w:t>
      </w:r>
      <w:r>
        <w:rPr>
          <w:b/>
          <w:bCs/>
        </w:rPr>
        <w:t>ppendix</w:t>
      </w:r>
      <w:r w:rsidRPr="001C54FC">
        <w:rPr>
          <w:b/>
          <w:bCs/>
        </w:rPr>
        <w:t xml:space="preserve"> </w:t>
      </w:r>
      <w:r>
        <w:rPr>
          <w:b/>
          <w:bCs/>
        </w:rPr>
        <w:t>X</w:t>
      </w:r>
      <w:r w:rsidRPr="001C54FC">
        <w:t xml:space="preserve"> for a copy of the </w:t>
      </w:r>
      <w:r>
        <w:t>Notice of Availability. Three (3) public comments were</w:t>
      </w:r>
      <w:r w:rsidR="00C12592">
        <w:t xml:space="preserve"> </w:t>
      </w:r>
      <w:r w:rsidRPr="001C54FC">
        <w:t>received</w:t>
      </w:r>
      <w:r w:rsidR="00C12592">
        <w:t xml:space="preserve">. NBRC considered all public comments and made alterations to the EA where it determined that updates were warranted. </w:t>
      </w:r>
    </w:p>
    <w:p w14:paraId="041B8D08" w14:textId="3E57904F" w:rsidR="00695321" w:rsidRDefault="00C12592" w:rsidP="00C12592">
      <w:pPr>
        <w:pStyle w:val="Exampletext"/>
        <w:numPr>
          <w:ilvl w:val="0"/>
          <w:numId w:val="59"/>
        </w:numPr>
        <w:rPr>
          <w:rFonts w:cs="Arial"/>
        </w:rPr>
      </w:pPr>
      <w:r>
        <w:rPr>
          <w:rFonts w:cs="Arial"/>
        </w:rPr>
        <w:t>One member of the public provided comment to express support of the project. No updates to the EA were made in response to this public comment.</w:t>
      </w:r>
    </w:p>
    <w:p w14:paraId="4047EE2E" w14:textId="3375A4A0" w:rsidR="00C12592" w:rsidRDefault="00C12592" w:rsidP="00C12592">
      <w:pPr>
        <w:pStyle w:val="Exampletext"/>
        <w:numPr>
          <w:ilvl w:val="0"/>
          <w:numId w:val="59"/>
        </w:numPr>
        <w:rPr>
          <w:rFonts w:cs="Arial"/>
        </w:rPr>
      </w:pPr>
      <w:r>
        <w:rPr>
          <w:rFonts w:cs="Arial"/>
        </w:rPr>
        <w:t xml:space="preserve">One adjoining property owner provided comment to detail their concerns about the noise that would result from construction activities. The EA was updated to reflect </w:t>
      </w:r>
      <w:r w:rsidR="00C55783">
        <w:rPr>
          <w:rFonts w:cs="Arial"/>
        </w:rPr>
        <w:t>updated construction restrictions to minimize potential noise impacts.</w:t>
      </w:r>
    </w:p>
    <w:p w14:paraId="1364DD17" w14:textId="1A44975D" w:rsidR="00695321" w:rsidRPr="00C55783" w:rsidRDefault="00C12592" w:rsidP="00CF47A8">
      <w:pPr>
        <w:pStyle w:val="Exampletext"/>
        <w:numPr>
          <w:ilvl w:val="0"/>
          <w:numId w:val="59"/>
        </w:numPr>
        <w:rPr>
          <w:rFonts w:cs="Arial"/>
        </w:rPr>
      </w:pPr>
      <w:r>
        <w:rPr>
          <w:rFonts w:cs="Arial"/>
        </w:rPr>
        <w:t>The regional planning commission provided comment to express concerns about the</w:t>
      </w:r>
      <w:r w:rsidR="00C55783">
        <w:rPr>
          <w:rFonts w:cs="Arial"/>
        </w:rPr>
        <w:t xml:space="preserve"> flood risk in the project area</w:t>
      </w:r>
      <w:r>
        <w:rPr>
          <w:rFonts w:cs="Arial"/>
        </w:rPr>
        <w:t xml:space="preserve">. </w:t>
      </w:r>
      <w:r w:rsidR="00C55783">
        <w:rPr>
          <w:rFonts w:cs="Arial"/>
        </w:rPr>
        <w:t>The EA was updated to add additional flood mitigation measures.</w:t>
      </w:r>
      <w:r>
        <w:rPr>
          <w:rFonts w:cs="Arial"/>
        </w:rPr>
        <w:t xml:space="preserve"> </w:t>
      </w:r>
    </w:p>
    <w:p w14:paraId="35E00EA0" w14:textId="721B3426" w:rsidR="00C12592" w:rsidRPr="00D248AF" w:rsidRDefault="00C12592" w:rsidP="003968A5">
      <w:pPr>
        <w:pStyle w:val="Exampletext"/>
        <w:rPr>
          <w:rFonts w:cs="Arial"/>
        </w:rPr>
      </w:pPr>
      <w:r>
        <w:rPr>
          <w:rFonts w:cs="Arial"/>
        </w:rPr>
        <w:t>NBRC issue</w:t>
      </w:r>
      <w:r w:rsidR="00C55783">
        <w:rPr>
          <w:rFonts w:cs="Arial"/>
        </w:rPr>
        <w:t>d</w:t>
      </w:r>
      <w:r>
        <w:rPr>
          <w:rFonts w:cs="Arial"/>
        </w:rPr>
        <w:t xml:space="preserve"> individual responses to each</w:t>
      </w:r>
      <w:r w:rsidR="00C55783">
        <w:rPr>
          <w:rFonts w:cs="Arial"/>
        </w:rPr>
        <w:t xml:space="preserve"> commenter</w:t>
      </w:r>
      <w:r>
        <w:rPr>
          <w:rFonts w:cs="Arial"/>
        </w:rPr>
        <w:t xml:space="preserve">. See </w:t>
      </w:r>
      <w:r w:rsidRPr="00CF47A8">
        <w:rPr>
          <w:rFonts w:cs="Arial"/>
          <w:b/>
          <w:bCs/>
        </w:rPr>
        <w:t>Appendix X</w:t>
      </w:r>
      <w:r>
        <w:rPr>
          <w:rFonts w:cs="Arial"/>
        </w:rPr>
        <w:t xml:space="preserve"> for copies </w:t>
      </w:r>
      <w:r w:rsidR="00C55783">
        <w:rPr>
          <w:rFonts w:cs="Arial"/>
        </w:rPr>
        <w:t>of the public comments and NBRC’s responses.</w:t>
      </w:r>
    </w:p>
    <w:p w14:paraId="64B5EF0E" w14:textId="048FF25E" w:rsidR="001D10C0" w:rsidRPr="008D256C" w:rsidRDefault="001D10C0">
      <w:pPr>
        <w:pStyle w:val="Heading1"/>
      </w:pPr>
      <w:bookmarkStart w:id="48" w:name="_Toc119404053"/>
      <w:bookmarkStart w:id="49" w:name="_Toc119487809"/>
      <w:bookmarkStart w:id="50" w:name="_Toc119489794"/>
      <w:bookmarkStart w:id="51" w:name="_Toc121900517"/>
      <w:bookmarkEnd w:id="48"/>
      <w:bookmarkEnd w:id="49"/>
      <w:bookmarkEnd w:id="50"/>
      <w:r w:rsidRPr="008D256C">
        <w:t xml:space="preserve">Description of </w:t>
      </w:r>
      <w:bookmarkEnd w:id="38"/>
      <w:bookmarkEnd w:id="39"/>
      <w:bookmarkEnd w:id="40"/>
      <w:bookmarkEnd w:id="41"/>
      <w:bookmarkEnd w:id="42"/>
      <w:bookmarkEnd w:id="43"/>
      <w:r w:rsidR="00C60865" w:rsidRPr="008D256C">
        <w:t>Alternatives</w:t>
      </w:r>
      <w:bookmarkEnd w:id="51"/>
    </w:p>
    <w:p w14:paraId="7F07CCB2" w14:textId="2FE268B2" w:rsidR="002C46C7" w:rsidRPr="002C46C7" w:rsidRDefault="002C46C7">
      <w:pPr>
        <w:pStyle w:val="Heading2"/>
      </w:pPr>
      <w:bookmarkStart w:id="52" w:name="_Toc121900518"/>
      <w:r w:rsidRPr="002C46C7">
        <w:t xml:space="preserve">Alternative 1: </w:t>
      </w:r>
      <w:r w:rsidR="00EF3685">
        <w:t>Proposed Action</w:t>
      </w:r>
      <w:bookmarkEnd w:id="52"/>
    </w:p>
    <w:p w14:paraId="623F1088" w14:textId="72ABCCBC" w:rsidR="004726B6" w:rsidRPr="008D256C" w:rsidRDefault="003B571E" w:rsidP="00147FEF">
      <w:r w:rsidRPr="008D256C">
        <w:t xml:space="preserve">Under this alternative, </w:t>
      </w:r>
      <w:r w:rsidR="00222F45">
        <w:t>NBRC</w:t>
      </w:r>
      <w:r w:rsidRPr="008D256C">
        <w:t xml:space="preserve"> would approve funds for </w:t>
      </w:r>
      <w:r w:rsidR="00CF19D1" w:rsidRPr="008D256C">
        <w:rPr>
          <w:highlight w:val="yellow"/>
        </w:rPr>
        <w:t>[Insert</w:t>
      </w:r>
      <w:r w:rsidR="002A6FA4">
        <w:rPr>
          <w:highlight w:val="yellow"/>
        </w:rPr>
        <w:t xml:space="preserve"> a brief paragraph summarizing the Proposed Action].</w:t>
      </w:r>
      <w:r w:rsidR="00A53B97">
        <w:rPr>
          <w:highlight w:val="yellow"/>
        </w:rPr>
        <w:t xml:space="preserve"> </w:t>
      </w:r>
      <w:bookmarkStart w:id="53" w:name="_Toc31198059"/>
      <w:bookmarkStart w:id="54" w:name="_Toc31198131"/>
      <w:bookmarkStart w:id="55" w:name="_Toc31198275"/>
      <w:bookmarkStart w:id="56" w:name="_Toc31198782"/>
      <w:bookmarkStart w:id="57" w:name="_Toc31095227"/>
      <w:bookmarkStart w:id="58" w:name="_Toc31199705"/>
    </w:p>
    <w:p w14:paraId="641D40BA" w14:textId="43DA2A3A" w:rsidR="00244B77" w:rsidRPr="008D256C" w:rsidRDefault="00DB19C8" w:rsidP="00254649">
      <w:pPr>
        <w:rPr>
          <w:i/>
          <w:iCs/>
          <w:sz w:val="26"/>
          <w:szCs w:val="26"/>
        </w:rPr>
      </w:pPr>
      <w:r>
        <w:rPr>
          <w:i/>
          <w:iCs/>
          <w:sz w:val="26"/>
          <w:szCs w:val="26"/>
        </w:rPr>
        <w:t>Proposed Location and Current Site Use</w:t>
      </w:r>
    </w:p>
    <w:p w14:paraId="0DF42345" w14:textId="69F9BD0B" w:rsidR="00E146F9" w:rsidRPr="008D256C" w:rsidRDefault="00A708BD" w:rsidP="00254649">
      <w:r w:rsidRPr="008D256C">
        <w:rPr>
          <w:highlight w:val="yellow"/>
        </w:rPr>
        <w:t>[Insert text</w:t>
      </w:r>
      <w:r w:rsidR="00D24265" w:rsidRPr="008D256C">
        <w:rPr>
          <w:highlight w:val="yellow"/>
        </w:rPr>
        <w:t xml:space="preserve"> describing the project location</w:t>
      </w:r>
      <w:r w:rsidRPr="008D256C">
        <w:rPr>
          <w:highlight w:val="yellow"/>
        </w:rPr>
        <w:t>]</w:t>
      </w:r>
    </w:p>
    <w:tbl>
      <w:tblPr>
        <w:tblStyle w:val="TableGrid"/>
        <w:tblW w:w="0" w:type="auto"/>
        <w:tblLook w:val="04A0" w:firstRow="1" w:lastRow="0" w:firstColumn="1" w:lastColumn="0" w:noHBand="0" w:noVBand="1"/>
      </w:tblPr>
      <w:tblGrid>
        <w:gridCol w:w="9350"/>
      </w:tblGrid>
      <w:tr w:rsidR="00810A9D" w:rsidRPr="008D256C" w14:paraId="7B5B61EE" w14:textId="77777777" w:rsidTr="00977F2C">
        <w:tc>
          <w:tcPr>
            <w:tcW w:w="9350" w:type="dxa"/>
            <w:shd w:val="clear" w:color="auto" w:fill="538754"/>
          </w:tcPr>
          <w:p w14:paraId="077DACD0" w14:textId="08B84DBC" w:rsidR="00810A9D" w:rsidRPr="008D256C" w:rsidRDefault="00810A9D" w:rsidP="00B54AD6">
            <w:pPr>
              <w:rPr>
                <w:sz w:val="22"/>
                <w:szCs w:val="22"/>
              </w:rPr>
            </w:pPr>
            <w:r w:rsidRPr="008D256C">
              <w:rPr>
                <w:rFonts w:eastAsiaTheme="majorEastAsia"/>
                <w:b/>
                <w:bCs/>
                <w:color w:val="FFFFFF" w:themeColor="background1"/>
                <w:sz w:val="22"/>
                <w:szCs w:val="22"/>
              </w:rPr>
              <w:t xml:space="preserve">Questions to consider when defining the </w:t>
            </w:r>
            <w:r w:rsidR="00764074" w:rsidRPr="008D256C">
              <w:rPr>
                <w:rFonts w:eastAsiaTheme="majorEastAsia"/>
                <w:b/>
                <w:bCs/>
                <w:color w:val="FFFFFF" w:themeColor="background1"/>
                <w:sz w:val="22"/>
                <w:szCs w:val="22"/>
              </w:rPr>
              <w:t>p</w:t>
            </w:r>
            <w:r w:rsidR="00020635" w:rsidRPr="008D256C">
              <w:rPr>
                <w:rFonts w:eastAsiaTheme="majorEastAsia"/>
                <w:b/>
                <w:bCs/>
                <w:color w:val="FFFFFF" w:themeColor="background1"/>
                <w:sz w:val="22"/>
                <w:szCs w:val="22"/>
              </w:rPr>
              <w:t xml:space="preserve">roject </w:t>
            </w:r>
            <w:r w:rsidR="00764074" w:rsidRPr="008D256C">
              <w:rPr>
                <w:rFonts w:eastAsiaTheme="majorEastAsia"/>
                <w:b/>
                <w:bCs/>
                <w:color w:val="FFFFFF" w:themeColor="background1"/>
                <w:sz w:val="22"/>
                <w:szCs w:val="22"/>
              </w:rPr>
              <w:t>l</w:t>
            </w:r>
            <w:r w:rsidR="00020635" w:rsidRPr="008D256C">
              <w:rPr>
                <w:rFonts w:eastAsiaTheme="majorEastAsia"/>
                <w:b/>
                <w:bCs/>
                <w:color w:val="FFFFFF" w:themeColor="background1"/>
                <w:sz w:val="22"/>
                <w:szCs w:val="22"/>
              </w:rPr>
              <w:t>ocation</w:t>
            </w:r>
            <w:r w:rsidR="00F710C5">
              <w:rPr>
                <w:rFonts w:eastAsiaTheme="majorEastAsia"/>
                <w:b/>
                <w:bCs/>
                <w:color w:val="FFFFFF" w:themeColor="background1"/>
                <w:sz w:val="22"/>
                <w:szCs w:val="22"/>
              </w:rPr>
              <w:t xml:space="preserve"> and current site use</w:t>
            </w:r>
          </w:p>
        </w:tc>
      </w:tr>
      <w:tr w:rsidR="00810A9D" w:rsidRPr="008D256C" w14:paraId="2C27C177" w14:textId="77777777" w:rsidTr="00B54AD6">
        <w:tc>
          <w:tcPr>
            <w:tcW w:w="9350" w:type="dxa"/>
          </w:tcPr>
          <w:p w14:paraId="7BC8D467" w14:textId="46EF17F9" w:rsidR="00810A9D" w:rsidRDefault="00810A9D" w:rsidP="003968A5">
            <w:pPr>
              <w:pStyle w:val="Guidancetext"/>
              <w:numPr>
                <w:ilvl w:val="0"/>
                <w:numId w:val="32"/>
              </w:numPr>
            </w:pPr>
            <w:r w:rsidRPr="00AA7DF1">
              <w:t>Where is the project occurring?</w:t>
            </w:r>
            <w:r w:rsidR="00D24265" w:rsidRPr="00AA7DF1">
              <w:t xml:space="preserve"> </w:t>
            </w:r>
          </w:p>
          <w:p w14:paraId="58610897" w14:textId="309CB015" w:rsidR="003256B5" w:rsidRDefault="004B0A1D" w:rsidP="003968A5">
            <w:pPr>
              <w:pStyle w:val="Guidancetext"/>
              <w:numPr>
                <w:ilvl w:val="1"/>
                <w:numId w:val="32"/>
              </w:numPr>
            </w:pPr>
            <w:r w:rsidRPr="00AA7DF1">
              <w:t>Include an address and/or GPS coordinates</w:t>
            </w:r>
          </w:p>
          <w:p w14:paraId="7BF19881" w14:textId="061BE4FB" w:rsidR="00C64D2E" w:rsidRPr="00AA7DF1" w:rsidRDefault="00C64D2E" w:rsidP="003968A5">
            <w:pPr>
              <w:pStyle w:val="Guidancetext"/>
              <w:numPr>
                <w:ilvl w:val="0"/>
                <w:numId w:val="32"/>
              </w:numPr>
            </w:pPr>
            <w:r w:rsidRPr="00AA7DF1">
              <w:t xml:space="preserve">What </w:t>
            </w:r>
            <w:r w:rsidR="00D24265" w:rsidRPr="00AA7DF1">
              <w:t xml:space="preserve">is the general surrounding land use of the project location </w:t>
            </w:r>
            <w:r w:rsidRPr="00AA7DF1">
              <w:t xml:space="preserve">(e.g., </w:t>
            </w:r>
            <w:r w:rsidR="0088396E" w:rsidRPr="00AA7DF1">
              <w:t>currently undeveloped</w:t>
            </w:r>
            <w:r w:rsidR="00255DD4">
              <w:t xml:space="preserve">, near </w:t>
            </w:r>
            <w:r w:rsidR="00C0364F">
              <w:t xml:space="preserve">existing </w:t>
            </w:r>
            <w:r w:rsidR="00255DD4">
              <w:t xml:space="preserve">infrastructure, in a commercial or </w:t>
            </w:r>
            <w:r w:rsidR="003A5822">
              <w:t>mixed-use</w:t>
            </w:r>
            <w:r w:rsidR="00255DD4">
              <w:t xml:space="preserve"> are</w:t>
            </w:r>
            <w:r w:rsidR="0011253D">
              <w:t>a</w:t>
            </w:r>
            <w:r w:rsidR="00FE00DB" w:rsidRPr="00AA7DF1">
              <w:t>)</w:t>
            </w:r>
            <w:r w:rsidR="00D24265" w:rsidRPr="00AA7DF1">
              <w:t>?</w:t>
            </w:r>
            <w:r w:rsidR="00FE00DB" w:rsidRPr="00AA7DF1">
              <w:t xml:space="preserve"> </w:t>
            </w:r>
          </w:p>
          <w:p w14:paraId="662AE184" w14:textId="5F6AD2AE" w:rsidR="00810A9D" w:rsidRPr="00AA7DF1" w:rsidRDefault="00DB19C8" w:rsidP="003968A5">
            <w:pPr>
              <w:pStyle w:val="Guidancetext"/>
              <w:numPr>
                <w:ilvl w:val="0"/>
                <w:numId w:val="32"/>
              </w:numPr>
            </w:pPr>
            <w:r>
              <w:t>Who currently leases/owns the</w:t>
            </w:r>
            <w:r w:rsidR="00535814" w:rsidRPr="00AA7DF1">
              <w:t xml:space="preserve"> </w:t>
            </w:r>
            <w:r>
              <w:t>applicable land and/or facility</w:t>
            </w:r>
            <w:r w:rsidR="00535814" w:rsidRPr="00AA7DF1">
              <w:t>?</w:t>
            </w:r>
          </w:p>
          <w:p w14:paraId="4EC66544" w14:textId="20213E05" w:rsidR="005366D6" w:rsidRPr="008D256C" w:rsidRDefault="005366D6" w:rsidP="003968A5">
            <w:pPr>
              <w:pStyle w:val="Guidancetext"/>
              <w:numPr>
                <w:ilvl w:val="0"/>
                <w:numId w:val="32"/>
              </w:numPr>
            </w:pPr>
            <w:r w:rsidRPr="00AA7DF1">
              <w:t xml:space="preserve">What is the existing </w:t>
            </w:r>
            <w:r w:rsidR="00DB19C8">
              <w:t xml:space="preserve">land and/or </w:t>
            </w:r>
            <w:r w:rsidRPr="00AA7DF1">
              <w:t>facility used for</w:t>
            </w:r>
            <w:r w:rsidR="00DB19C8">
              <w:t>?</w:t>
            </w:r>
          </w:p>
        </w:tc>
      </w:tr>
    </w:tbl>
    <w:p w14:paraId="4A8E6EA8" w14:textId="77777777" w:rsidR="00E84093" w:rsidRDefault="00E84093" w:rsidP="00562D0F">
      <w:pPr>
        <w:rPr>
          <w:highlight w:val="yellow"/>
        </w:rPr>
      </w:pPr>
    </w:p>
    <w:p w14:paraId="5602E833" w14:textId="488E038A" w:rsidR="00562D0F" w:rsidRDefault="00562D0F" w:rsidP="00562D0F">
      <w:r w:rsidRPr="008D256C">
        <w:rPr>
          <w:highlight w:val="yellow"/>
        </w:rPr>
        <w:t xml:space="preserve">[Insert a map showing the location of the </w:t>
      </w:r>
      <w:r w:rsidR="00EF3685">
        <w:rPr>
          <w:highlight w:val="yellow"/>
        </w:rPr>
        <w:t>Proposed Action</w:t>
      </w:r>
      <w:r w:rsidRPr="008D256C">
        <w:rPr>
          <w:highlight w:val="yellow"/>
        </w:rPr>
        <w:t xml:space="preserve"> </w:t>
      </w:r>
      <w:r w:rsidR="00B06F87" w:rsidRPr="008D256C">
        <w:rPr>
          <w:highlight w:val="yellow"/>
        </w:rPr>
        <w:t>and/or the project footprint</w:t>
      </w:r>
      <w:r w:rsidRPr="008D256C">
        <w:rPr>
          <w:highlight w:val="yellow"/>
        </w:rPr>
        <w:t>]</w:t>
      </w:r>
    </w:p>
    <w:p w14:paraId="0B2A9469" w14:textId="481C9977" w:rsidR="00677A7D" w:rsidRPr="008D256C" w:rsidRDefault="00677A7D" w:rsidP="003968A5">
      <w:pPr>
        <w:pStyle w:val="Caption"/>
      </w:pPr>
      <w:bookmarkStart w:id="59" w:name="_Toc119489844"/>
      <w:r w:rsidRPr="003968A5">
        <w:rPr>
          <w:highlight w:val="cyan"/>
        </w:rPr>
        <w:t xml:space="preserve">Figure </w:t>
      </w:r>
      <w:r w:rsidRPr="003968A5">
        <w:rPr>
          <w:highlight w:val="cyan"/>
        </w:rPr>
        <w:fldChar w:fldCharType="begin"/>
      </w:r>
      <w:r w:rsidRPr="003968A5">
        <w:rPr>
          <w:highlight w:val="cyan"/>
        </w:rPr>
        <w:instrText xml:space="preserve"> SEQ Figure \* ARABIC </w:instrText>
      </w:r>
      <w:r w:rsidRPr="003968A5">
        <w:rPr>
          <w:highlight w:val="cyan"/>
        </w:rPr>
        <w:fldChar w:fldCharType="separate"/>
      </w:r>
      <w:r w:rsidR="009320E6">
        <w:rPr>
          <w:noProof/>
          <w:highlight w:val="cyan"/>
        </w:rPr>
        <w:t>1</w:t>
      </w:r>
      <w:r w:rsidRPr="003968A5">
        <w:rPr>
          <w:highlight w:val="cyan"/>
        </w:rPr>
        <w:fldChar w:fldCharType="end"/>
      </w:r>
      <w:r w:rsidRPr="003968A5">
        <w:rPr>
          <w:highlight w:val="cyan"/>
        </w:rPr>
        <w:t>. Project location</w:t>
      </w:r>
      <w:bookmarkEnd w:id="59"/>
    </w:p>
    <w:p w14:paraId="5DF29026" w14:textId="6194F600" w:rsidR="00254649" w:rsidRPr="008D256C" w:rsidRDefault="00DB19C8" w:rsidP="00254649">
      <w:pPr>
        <w:rPr>
          <w:i/>
          <w:iCs/>
          <w:sz w:val="26"/>
          <w:szCs w:val="26"/>
        </w:rPr>
      </w:pPr>
      <w:r>
        <w:rPr>
          <w:i/>
          <w:iCs/>
          <w:sz w:val="26"/>
          <w:szCs w:val="26"/>
        </w:rPr>
        <w:t xml:space="preserve">Project </w:t>
      </w:r>
      <w:r w:rsidR="00414ED5" w:rsidRPr="008D256C">
        <w:rPr>
          <w:i/>
          <w:iCs/>
          <w:sz w:val="26"/>
          <w:szCs w:val="26"/>
        </w:rPr>
        <w:t>Activities</w:t>
      </w:r>
    </w:p>
    <w:p w14:paraId="6FDE719A" w14:textId="7EC7C35D" w:rsidR="00F91156" w:rsidRPr="009F2277" w:rsidRDefault="009C724A" w:rsidP="007F53F0">
      <w:r w:rsidRPr="008D256C">
        <w:rPr>
          <w:highlight w:val="yellow"/>
        </w:rPr>
        <w:t>[Insert text]</w:t>
      </w:r>
    </w:p>
    <w:p w14:paraId="2EEC0F8E" w14:textId="67B7064D" w:rsidR="00F91156" w:rsidRPr="008D256C" w:rsidRDefault="009C724A" w:rsidP="005C38D7">
      <w:pPr>
        <w:pStyle w:val="Guidancetext"/>
      </w:pPr>
      <w:r w:rsidRPr="008D256C">
        <w:t>[Provide</w:t>
      </w:r>
      <w:r w:rsidR="0011253D">
        <w:t xml:space="preserve"> a description of what will physically need to take place to implement the Proposed Action. Multiple paragraphs may be needed</w:t>
      </w:r>
      <w:r w:rsidR="003A5822">
        <w:t xml:space="preserve"> to provide an adequate description</w:t>
      </w:r>
      <w:r w:rsidR="0011253D">
        <w:t>.]</w:t>
      </w:r>
    </w:p>
    <w:tbl>
      <w:tblPr>
        <w:tblStyle w:val="TableGrid"/>
        <w:tblW w:w="0" w:type="auto"/>
        <w:tblLook w:val="04A0" w:firstRow="1" w:lastRow="0" w:firstColumn="1" w:lastColumn="0" w:noHBand="0" w:noVBand="1"/>
      </w:tblPr>
      <w:tblGrid>
        <w:gridCol w:w="9350"/>
      </w:tblGrid>
      <w:tr w:rsidR="001F5CE9" w:rsidRPr="008D256C" w14:paraId="64B9C5C2" w14:textId="77777777" w:rsidTr="00977F2C">
        <w:tc>
          <w:tcPr>
            <w:tcW w:w="9350" w:type="dxa"/>
            <w:shd w:val="clear" w:color="auto" w:fill="538754"/>
          </w:tcPr>
          <w:p w14:paraId="0426EF5F" w14:textId="430667F5" w:rsidR="005F5FD4" w:rsidRPr="008D256C" w:rsidRDefault="001F5CE9" w:rsidP="00B54AD6">
            <w:pPr>
              <w:rPr>
                <w:color w:val="549E39" w:themeColor="accent1"/>
                <w:sz w:val="22"/>
                <w:szCs w:val="22"/>
              </w:rPr>
            </w:pPr>
            <w:r w:rsidRPr="008D256C">
              <w:rPr>
                <w:rFonts w:eastAsiaTheme="majorEastAsia"/>
                <w:b/>
                <w:bCs/>
                <w:color w:val="FFFFFF" w:themeColor="background1"/>
                <w:sz w:val="22"/>
                <w:szCs w:val="22"/>
              </w:rPr>
              <w:t xml:space="preserve">Details to be included </w:t>
            </w:r>
            <w:r w:rsidR="007D0330" w:rsidRPr="008D256C">
              <w:rPr>
                <w:rFonts w:eastAsiaTheme="majorEastAsia"/>
                <w:b/>
                <w:bCs/>
                <w:color w:val="FFFFFF" w:themeColor="background1"/>
                <w:sz w:val="22"/>
                <w:szCs w:val="22"/>
              </w:rPr>
              <w:t>(list is not exhaustive)</w:t>
            </w:r>
          </w:p>
        </w:tc>
      </w:tr>
      <w:tr w:rsidR="001F5CE9" w:rsidRPr="008D256C" w14:paraId="4447D0B6" w14:textId="77777777" w:rsidTr="00B54AD6">
        <w:tc>
          <w:tcPr>
            <w:tcW w:w="9350" w:type="dxa"/>
          </w:tcPr>
          <w:p w14:paraId="412A6D2E" w14:textId="54F82324" w:rsidR="00DB19C8" w:rsidRDefault="00DB19C8">
            <w:pPr>
              <w:pStyle w:val="Guidancetext"/>
              <w:numPr>
                <w:ilvl w:val="0"/>
                <w:numId w:val="20"/>
              </w:numPr>
            </w:pPr>
            <w:r>
              <w:t xml:space="preserve">Real property </w:t>
            </w:r>
            <w:r w:rsidR="003A5822">
              <w:t>activities</w:t>
            </w:r>
            <w:r>
              <w:t xml:space="preserve"> (</w:t>
            </w:r>
            <w:r w:rsidR="0011253D">
              <w:t>e.g., leases, acquisitions)</w:t>
            </w:r>
          </w:p>
          <w:p w14:paraId="6C0889A1" w14:textId="4C549CE0" w:rsidR="0011253D" w:rsidRDefault="0011253D" w:rsidP="0011253D">
            <w:pPr>
              <w:pStyle w:val="Guidancetext"/>
              <w:numPr>
                <w:ilvl w:val="0"/>
                <w:numId w:val="20"/>
              </w:numPr>
            </w:pPr>
            <w:r w:rsidRPr="00AA7DF1">
              <w:t xml:space="preserve">Site preparation activities, including the extent of ground disturbance and vegetation removal that may be required </w:t>
            </w:r>
          </w:p>
          <w:p w14:paraId="65131471" w14:textId="796C276C" w:rsidR="00460F90" w:rsidRPr="00AA7DF1" w:rsidRDefault="00460F90" w:rsidP="0011253D">
            <w:pPr>
              <w:pStyle w:val="Guidancetext"/>
              <w:numPr>
                <w:ilvl w:val="0"/>
                <w:numId w:val="20"/>
              </w:numPr>
            </w:pPr>
            <w:r>
              <w:t>Construction activities</w:t>
            </w:r>
            <w:r w:rsidR="001A457C">
              <w:t xml:space="preserve"> (facilities and/or infrastructure)</w:t>
            </w:r>
            <w:r>
              <w:t xml:space="preserve"> (e.g., new construction, renovation, demolition)</w:t>
            </w:r>
          </w:p>
          <w:p w14:paraId="40EA8CF9" w14:textId="77777777" w:rsidR="0011253D" w:rsidRPr="00AA7DF1" w:rsidRDefault="0011253D" w:rsidP="0011253D">
            <w:pPr>
              <w:pStyle w:val="Guidancetext"/>
              <w:numPr>
                <w:ilvl w:val="0"/>
                <w:numId w:val="20"/>
              </w:numPr>
            </w:pPr>
            <w:r w:rsidRPr="00AA7DF1">
              <w:t xml:space="preserve">Utilities serving the existing facility and/or utilities that need to be established as part of the </w:t>
            </w:r>
            <w:r>
              <w:t>Proposed Action</w:t>
            </w:r>
            <w:r w:rsidRPr="00AA7DF1">
              <w:t xml:space="preserve"> (e.g., heat, water, wastewater, electricity, phone, internet)</w:t>
            </w:r>
          </w:p>
          <w:p w14:paraId="0496EC9D" w14:textId="759BB397" w:rsidR="001F5CE9" w:rsidRDefault="001F5CE9">
            <w:pPr>
              <w:pStyle w:val="Guidancetext"/>
              <w:numPr>
                <w:ilvl w:val="0"/>
                <w:numId w:val="20"/>
              </w:numPr>
            </w:pPr>
            <w:r w:rsidRPr="00AA7DF1">
              <w:t>Facility</w:t>
            </w:r>
            <w:r w:rsidR="00460F90">
              <w:t>/site</w:t>
            </w:r>
            <w:r w:rsidR="00222F45">
              <w:t xml:space="preserve"> </w:t>
            </w:r>
            <w:r w:rsidR="002515F4" w:rsidRPr="00AA7DF1">
              <w:t>a</w:t>
            </w:r>
            <w:r w:rsidRPr="00AA7DF1">
              <w:t>menities</w:t>
            </w:r>
            <w:r w:rsidR="002515F4" w:rsidRPr="00AA7DF1">
              <w:t xml:space="preserve"> </w:t>
            </w:r>
            <w:r w:rsidR="00460F90">
              <w:t xml:space="preserve">(existing and proposed) </w:t>
            </w:r>
            <w:r w:rsidR="002515F4" w:rsidRPr="00AA7DF1">
              <w:t>(e.g., number and function of rooms, irrigation system, solar panel array</w:t>
            </w:r>
            <w:r w:rsidR="004E7EAD" w:rsidRPr="00AA7DF1">
              <w:t>, sidewalk</w:t>
            </w:r>
            <w:r w:rsidR="002515F4" w:rsidRPr="00AA7DF1">
              <w:t>)</w:t>
            </w:r>
          </w:p>
          <w:p w14:paraId="258ED739" w14:textId="072A4A64" w:rsidR="001F5CE9" w:rsidRPr="00AA7DF1" w:rsidRDefault="00E66D26">
            <w:pPr>
              <w:pStyle w:val="Guidancetext"/>
              <w:numPr>
                <w:ilvl w:val="0"/>
                <w:numId w:val="20"/>
              </w:numPr>
            </w:pPr>
            <w:r w:rsidRPr="00AA7DF1">
              <w:t>E</w:t>
            </w:r>
            <w:r w:rsidR="00F80F8C" w:rsidRPr="00AA7DF1">
              <w:t>xisting p</w:t>
            </w:r>
            <w:r w:rsidR="001F5CE9" w:rsidRPr="00AA7DF1">
              <w:t xml:space="preserve">arking lot/driveway </w:t>
            </w:r>
            <w:r w:rsidR="00B24389" w:rsidRPr="00AA7DF1">
              <w:t>specs</w:t>
            </w:r>
            <w:r w:rsidR="00F80F8C" w:rsidRPr="00AA7DF1">
              <w:t xml:space="preserve"> and/or parking/driveway areas that need to be established as part of construction </w:t>
            </w:r>
            <w:r w:rsidRPr="00AA7DF1">
              <w:t>activities</w:t>
            </w:r>
          </w:p>
          <w:p w14:paraId="33EC7CCA" w14:textId="0763AC68" w:rsidR="00B24389" w:rsidRPr="00AA7DF1" w:rsidRDefault="00B24389">
            <w:pPr>
              <w:pStyle w:val="Guidancetext"/>
              <w:numPr>
                <w:ilvl w:val="0"/>
                <w:numId w:val="20"/>
              </w:numPr>
            </w:pPr>
            <w:r w:rsidRPr="00AA7DF1">
              <w:t>Duration and timing of construction activities</w:t>
            </w:r>
          </w:p>
          <w:p w14:paraId="3F23B5DA" w14:textId="6A005315" w:rsidR="001F5CE9" w:rsidRPr="00AA7DF1" w:rsidRDefault="00D651AB">
            <w:pPr>
              <w:pStyle w:val="Guidancetext"/>
              <w:numPr>
                <w:ilvl w:val="0"/>
                <w:numId w:val="20"/>
              </w:numPr>
            </w:pPr>
            <w:r w:rsidRPr="00AA7DF1">
              <w:t>Construction equipment that will be used</w:t>
            </w:r>
            <w:r w:rsidR="00B24389" w:rsidRPr="00AA7DF1">
              <w:t xml:space="preserve"> (e.g., excavator, motor grader</w:t>
            </w:r>
            <w:r w:rsidR="004E7EAD" w:rsidRPr="00AA7DF1">
              <w:t>, jackhammer</w:t>
            </w:r>
            <w:r w:rsidR="00B24389" w:rsidRPr="00AA7DF1">
              <w:t>)</w:t>
            </w:r>
          </w:p>
          <w:p w14:paraId="24CF6AFA" w14:textId="63EE31E5" w:rsidR="004E7EAD" w:rsidRPr="008D256C" w:rsidRDefault="00460F90">
            <w:pPr>
              <w:pStyle w:val="Guidancetext"/>
              <w:numPr>
                <w:ilvl w:val="0"/>
                <w:numId w:val="20"/>
              </w:numPr>
            </w:pPr>
            <w:r>
              <w:t xml:space="preserve">Visual </w:t>
            </w:r>
            <w:r w:rsidR="003A5822">
              <w:t>aids</w:t>
            </w:r>
            <w:r>
              <w:t>, as needed</w:t>
            </w:r>
          </w:p>
        </w:tc>
      </w:tr>
    </w:tbl>
    <w:p w14:paraId="6CB70680" w14:textId="77777777" w:rsidR="00222F45" w:rsidRDefault="00222F45" w:rsidP="004866CC">
      <w:pPr>
        <w:rPr>
          <w:i/>
          <w:iCs/>
          <w:sz w:val="26"/>
          <w:szCs w:val="26"/>
        </w:rPr>
      </w:pPr>
    </w:p>
    <w:p w14:paraId="3B252A34" w14:textId="3708D17F" w:rsidR="004866CC" w:rsidRPr="008D256C" w:rsidRDefault="004866CC" w:rsidP="004866CC">
      <w:pPr>
        <w:rPr>
          <w:i/>
          <w:iCs/>
          <w:sz w:val="26"/>
          <w:szCs w:val="26"/>
        </w:rPr>
      </w:pPr>
      <w:r>
        <w:rPr>
          <w:i/>
          <w:iCs/>
          <w:sz w:val="26"/>
          <w:szCs w:val="26"/>
        </w:rPr>
        <w:t>Operations</w:t>
      </w:r>
    </w:p>
    <w:p w14:paraId="39051C09" w14:textId="2063D5E5" w:rsidR="004866CC" w:rsidRPr="009F2277" w:rsidRDefault="004866CC" w:rsidP="004866CC">
      <w:r w:rsidRPr="008D256C">
        <w:rPr>
          <w:highlight w:val="yellow"/>
        </w:rPr>
        <w:t>[Insert text]</w:t>
      </w:r>
    </w:p>
    <w:p w14:paraId="30F9621F" w14:textId="409F3CE1" w:rsidR="00F91156" w:rsidRDefault="004866CC" w:rsidP="005C38D7">
      <w:pPr>
        <w:pStyle w:val="Guidancetext"/>
      </w:pPr>
      <w:r w:rsidRPr="008D256C">
        <w:t xml:space="preserve">[Provide a </w:t>
      </w:r>
      <w:r w:rsidR="00460F90">
        <w:t>description of the</w:t>
      </w:r>
      <w:r w:rsidRPr="008D256C">
        <w:t xml:space="preserve"> </w:t>
      </w:r>
      <w:r>
        <w:t>operations that will occur at the proposed project location</w:t>
      </w:r>
      <w:r w:rsidR="003A5822">
        <w:t xml:space="preserve"> after the Proposed Action is complete</w:t>
      </w:r>
      <w:r>
        <w:t xml:space="preserve">. This should include </w:t>
      </w:r>
      <w:r w:rsidRPr="008D256C">
        <w:t xml:space="preserve">personnel that will </w:t>
      </w:r>
      <w:r>
        <w:t>work out of the proposed/renovated facility or location</w:t>
      </w:r>
      <w:r w:rsidRPr="008D256C">
        <w:t>.</w:t>
      </w:r>
      <w:r>
        <w:t>]</w:t>
      </w:r>
    </w:p>
    <w:tbl>
      <w:tblPr>
        <w:tblStyle w:val="TableGrid"/>
        <w:tblW w:w="0" w:type="auto"/>
        <w:tblLook w:val="04A0" w:firstRow="1" w:lastRow="0" w:firstColumn="1" w:lastColumn="0" w:noHBand="0" w:noVBand="1"/>
      </w:tblPr>
      <w:tblGrid>
        <w:gridCol w:w="9350"/>
      </w:tblGrid>
      <w:tr w:rsidR="00E0180C" w:rsidRPr="008D256C" w14:paraId="1FD93723" w14:textId="77777777" w:rsidTr="00A60AB6">
        <w:tc>
          <w:tcPr>
            <w:tcW w:w="9350" w:type="dxa"/>
            <w:shd w:val="clear" w:color="auto" w:fill="538754"/>
          </w:tcPr>
          <w:p w14:paraId="364C1548" w14:textId="269E1DFF" w:rsidR="00E0180C" w:rsidRPr="008D256C" w:rsidRDefault="00E0180C" w:rsidP="00A60AB6">
            <w:pPr>
              <w:rPr>
                <w:color w:val="549E39" w:themeColor="accent1"/>
                <w:sz w:val="22"/>
                <w:szCs w:val="22"/>
              </w:rPr>
            </w:pPr>
            <w:r w:rsidRPr="008D256C">
              <w:rPr>
                <w:rFonts w:eastAsiaTheme="majorEastAsia"/>
                <w:b/>
                <w:bCs/>
                <w:color w:val="FFFFFF" w:themeColor="background1"/>
                <w:sz w:val="22"/>
                <w:szCs w:val="22"/>
              </w:rPr>
              <w:t xml:space="preserve">Questions to consider when defining </w:t>
            </w:r>
            <w:r>
              <w:rPr>
                <w:rFonts w:eastAsiaTheme="majorEastAsia"/>
                <w:b/>
                <w:bCs/>
                <w:color w:val="FFFFFF" w:themeColor="background1"/>
                <w:sz w:val="22"/>
                <w:szCs w:val="22"/>
              </w:rPr>
              <w:t>future operations</w:t>
            </w:r>
          </w:p>
        </w:tc>
      </w:tr>
      <w:tr w:rsidR="00E0180C" w:rsidRPr="008D256C" w14:paraId="158B524B" w14:textId="77777777" w:rsidTr="00A60AB6">
        <w:tc>
          <w:tcPr>
            <w:tcW w:w="9350" w:type="dxa"/>
          </w:tcPr>
          <w:p w14:paraId="068D8ADD" w14:textId="10EA7BD4" w:rsidR="00E0180C" w:rsidRDefault="00E0180C" w:rsidP="00A60AB6">
            <w:pPr>
              <w:pStyle w:val="Guidancetext"/>
              <w:numPr>
                <w:ilvl w:val="0"/>
                <w:numId w:val="20"/>
              </w:numPr>
            </w:pPr>
            <w:r>
              <w:t>How many employees/users does the facility currently support (if applicable)?</w:t>
            </w:r>
          </w:p>
          <w:p w14:paraId="0E9D344F" w14:textId="1F9BF9FC" w:rsidR="00E0180C" w:rsidRDefault="00E0180C" w:rsidP="00A60AB6">
            <w:pPr>
              <w:pStyle w:val="Guidancetext"/>
              <w:numPr>
                <w:ilvl w:val="0"/>
                <w:numId w:val="20"/>
              </w:numPr>
            </w:pPr>
            <w:r>
              <w:t xml:space="preserve">How many </w:t>
            </w:r>
            <w:r w:rsidR="006F2F20">
              <w:t>employees</w:t>
            </w:r>
            <w:r>
              <w:t>/user</w:t>
            </w:r>
            <w:r w:rsidR="006F2F20">
              <w:t>s</w:t>
            </w:r>
            <w:r>
              <w:t xml:space="preserve"> will the facility support after construction/expansion/</w:t>
            </w:r>
            <w:r w:rsidR="006F2F20">
              <w:t>renovation (if applicable)?</w:t>
            </w:r>
          </w:p>
          <w:p w14:paraId="3DD20C18" w14:textId="6CACBFF5" w:rsidR="006F2F20" w:rsidRDefault="006F2F20" w:rsidP="00A60AB6">
            <w:pPr>
              <w:pStyle w:val="Guidancetext"/>
              <w:numPr>
                <w:ilvl w:val="0"/>
                <w:numId w:val="20"/>
              </w:numPr>
            </w:pPr>
            <w:r>
              <w:t>What will the hours of operation of the facility be (if applicable)?</w:t>
            </w:r>
          </w:p>
          <w:p w14:paraId="4F8AA93C" w14:textId="46330B10" w:rsidR="00E0180C" w:rsidRPr="008D256C" w:rsidRDefault="006F2F20" w:rsidP="006F2F20">
            <w:pPr>
              <w:pStyle w:val="Guidancetext"/>
              <w:numPr>
                <w:ilvl w:val="0"/>
                <w:numId w:val="20"/>
              </w:numPr>
            </w:pPr>
            <w:r>
              <w:t>What activities will take place at the facility/project location after the Proposed Action is complete?</w:t>
            </w:r>
          </w:p>
        </w:tc>
      </w:tr>
    </w:tbl>
    <w:p w14:paraId="4F408886" w14:textId="0A8215F2" w:rsidR="003B20B9" w:rsidRPr="008D256C" w:rsidRDefault="00770D87">
      <w:pPr>
        <w:pStyle w:val="Heading2"/>
      </w:pPr>
      <w:bookmarkStart w:id="60" w:name="_Toc121754125"/>
      <w:bookmarkStart w:id="61" w:name="_Toc121900519"/>
      <w:bookmarkStart w:id="62" w:name="_Toc121754126"/>
      <w:bookmarkStart w:id="63" w:name="_Toc121900520"/>
      <w:bookmarkStart w:id="64" w:name="_Toc121900522"/>
      <w:bookmarkEnd w:id="60"/>
      <w:bookmarkEnd w:id="61"/>
      <w:bookmarkEnd w:id="62"/>
      <w:bookmarkEnd w:id="63"/>
      <w:r w:rsidRPr="008D256C">
        <w:t xml:space="preserve">Alternative </w:t>
      </w:r>
      <w:r w:rsidR="00576CA8" w:rsidRPr="00576CA8">
        <w:rPr>
          <w:highlight w:val="yellow"/>
        </w:rPr>
        <w:t>##</w:t>
      </w:r>
      <w:r w:rsidRPr="008D256C">
        <w:t xml:space="preserve">: </w:t>
      </w:r>
      <w:r w:rsidRPr="008D256C">
        <w:rPr>
          <w:highlight w:val="yellow"/>
        </w:rPr>
        <w:t xml:space="preserve">[Insert Alternative </w:t>
      </w:r>
      <w:r w:rsidR="00E03C2A" w:rsidRPr="008D256C">
        <w:rPr>
          <w:highlight w:val="yellow"/>
        </w:rPr>
        <w:t xml:space="preserve">Action </w:t>
      </w:r>
      <w:r w:rsidRPr="008D256C">
        <w:rPr>
          <w:highlight w:val="yellow"/>
        </w:rPr>
        <w:t>Name]</w:t>
      </w:r>
      <w:bookmarkEnd w:id="64"/>
    </w:p>
    <w:p w14:paraId="5F7A270B" w14:textId="0D9280A3" w:rsidR="00F826F3" w:rsidRPr="008D256C" w:rsidRDefault="006238E7" w:rsidP="005C38D7">
      <w:pPr>
        <w:pStyle w:val="Guidancetext"/>
      </w:pPr>
      <w:r w:rsidRPr="008D256C">
        <w:t xml:space="preserve">[This is a placeholder for </w:t>
      </w:r>
      <w:r w:rsidR="00ED5CF7" w:rsidRPr="008D256C">
        <w:t xml:space="preserve">other alternatives that will be analyzed as part of this EA. If </w:t>
      </w:r>
      <w:r w:rsidR="00720154" w:rsidRPr="008D256C">
        <w:t xml:space="preserve">included, the description of the alternative should include the same level of detail as the description of the </w:t>
      </w:r>
      <w:r w:rsidR="00EF3685">
        <w:t>Proposed Action</w:t>
      </w:r>
      <w:r w:rsidR="00720154" w:rsidRPr="008D256C">
        <w:t xml:space="preserve"> alternative.</w:t>
      </w:r>
      <w:r w:rsidR="001079C6" w:rsidRPr="008D256C">
        <w:t xml:space="preserve"> Delete this section if only analyzing the </w:t>
      </w:r>
      <w:r w:rsidR="00EF3685">
        <w:t>Proposed Action</w:t>
      </w:r>
      <w:r w:rsidR="001079C6" w:rsidRPr="008D256C">
        <w:t xml:space="preserve"> and the No Action alternatives</w:t>
      </w:r>
      <w:r w:rsidR="00104EE7">
        <w:t>.</w:t>
      </w:r>
      <w:r w:rsidR="00720154" w:rsidRPr="008D256C">
        <w:t>]</w:t>
      </w:r>
    </w:p>
    <w:p w14:paraId="486DEA1B" w14:textId="5DE5ADAA" w:rsidR="001D10C0" w:rsidRPr="008D256C" w:rsidRDefault="001D10C0">
      <w:pPr>
        <w:pStyle w:val="Heading2"/>
      </w:pPr>
      <w:bookmarkStart w:id="65" w:name="_Toc121900523"/>
      <w:r w:rsidRPr="008D256C">
        <w:t xml:space="preserve">Alternative </w:t>
      </w:r>
      <w:r w:rsidRPr="00146A17">
        <w:rPr>
          <w:highlight w:val="yellow"/>
        </w:rPr>
        <w:t>2</w:t>
      </w:r>
      <w:r w:rsidRPr="008D256C">
        <w:t>: No Action</w:t>
      </w:r>
      <w:bookmarkEnd w:id="53"/>
      <w:bookmarkEnd w:id="54"/>
      <w:bookmarkEnd w:id="55"/>
      <w:bookmarkEnd w:id="56"/>
      <w:bookmarkEnd w:id="57"/>
      <w:bookmarkEnd w:id="58"/>
      <w:bookmarkEnd w:id="65"/>
    </w:p>
    <w:p w14:paraId="7BE3537E" w14:textId="0A4CC593" w:rsidR="00773A17" w:rsidRPr="008D256C" w:rsidRDefault="00D145E2" w:rsidP="00D145E2">
      <w:pPr>
        <w:autoSpaceDE w:val="0"/>
        <w:autoSpaceDN w:val="0"/>
        <w:rPr>
          <w:rFonts w:eastAsia="Calibri"/>
        </w:rPr>
      </w:pPr>
      <w:r w:rsidRPr="008D256C">
        <w:rPr>
          <w:rFonts w:eastAsia="Calibri"/>
        </w:rPr>
        <w:t xml:space="preserve">Under the No Action </w:t>
      </w:r>
      <w:r w:rsidR="00C964C6" w:rsidRPr="008D256C">
        <w:rPr>
          <w:rFonts w:eastAsia="Calibri"/>
        </w:rPr>
        <w:t>a</w:t>
      </w:r>
      <w:r w:rsidRPr="008D256C">
        <w:rPr>
          <w:rFonts w:eastAsia="Calibri"/>
        </w:rPr>
        <w:t xml:space="preserve">lternative, </w:t>
      </w:r>
      <w:r w:rsidR="00773A17" w:rsidRPr="008D256C">
        <w:rPr>
          <w:rFonts w:eastAsia="Calibri"/>
        </w:rPr>
        <w:t xml:space="preserve">the </w:t>
      </w:r>
      <w:r w:rsidR="00EF3685">
        <w:rPr>
          <w:rFonts w:eastAsia="Calibri"/>
        </w:rPr>
        <w:t>Proposed Action</w:t>
      </w:r>
      <w:r w:rsidR="00773A17" w:rsidRPr="008D256C">
        <w:rPr>
          <w:rFonts w:eastAsia="Calibri"/>
        </w:rPr>
        <w:t xml:space="preserve"> to </w:t>
      </w:r>
      <w:r w:rsidR="00773A17" w:rsidRPr="008D256C">
        <w:rPr>
          <w:rFonts w:eastAsia="Calibri"/>
          <w:highlight w:val="yellow"/>
        </w:rPr>
        <w:t xml:space="preserve">[Insert short sentence detailing the </w:t>
      </w:r>
      <w:r w:rsidR="00EF3685">
        <w:rPr>
          <w:rFonts w:eastAsia="Calibri"/>
          <w:highlight w:val="yellow"/>
        </w:rPr>
        <w:t>Proposed Action</w:t>
      </w:r>
      <w:r w:rsidR="00773A17" w:rsidRPr="008D256C">
        <w:rPr>
          <w:rFonts w:eastAsia="Calibri"/>
          <w:highlight w:val="yellow"/>
        </w:rPr>
        <w:t>]</w:t>
      </w:r>
      <w:r w:rsidR="00773A17" w:rsidRPr="008D256C">
        <w:rPr>
          <w:rFonts w:eastAsia="Calibri"/>
        </w:rPr>
        <w:t xml:space="preserve"> </w:t>
      </w:r>
      <w:r w:rsidR="00174659" w:rsidRPr="008D256C">
        <w:rPr>
          <w:rFonts w:eastAsia="Calibri"/>
        </w:rPr>
        <w:t xml:space="preserve">would </w:t>
      </w:r>
      <w:r w:rsidR="0068515A">
        <w:rPr>
          <w:rFonts w:eastAsia="Calibri"/>
        </w:rPr>
        <w:t>not be</w:t>
      </w:r>
      <w:r w:rsidR="001976EB">
        <w:rPr>
          <w:rFonts w:eastAsia="Calibri"/>
        </w:rPr>
        <w:t xml:space="preserve"> funded by NBRC</w:t>
      </w:r>
      <w:r w:rsidR="00174659" w:rsidRPr="008D256C">
        <w:rPr>
          <w:rFonts w:eastAsia="Calibri"/>
        </w:rPr>
        <w:t xml:space="preserve">. </w:t>
      </w:r>
      <w:r w:rsidR="0017333A" w:rsidRPr="008D256C">
        <w:rPr>
          <w:rFonts w:eastAsia="Calibri"/>
          <w:highlight w:val="yellow"/>
        </w:rPr>
        <w:t>[Insert explanation of what would occur</w:t>
      </w:r>
      <w:r w:rsidR="00D45CEA">
        <w:rPr>
          <w:rFonts w:eastAsia="Calibri"/>
          <w:highlight w:val="yellow"/>
        </w:rPr>
        <w:t xml:space="preserve"> if the </w:t>
      </w:r>
      <w:r w:rsidR="00EF3685">
        <w:rPr>
          <w:rFonts w:eastAsia="Calibri"/>
          <w:highlight w:val="yellow"/>
        </w:rPr>
        <w:t>Proposed Action</w:t>
      </w:r>
      <w:r w:rsidR="00D45CEA">
        <w:rPr>
          <w:rFonts w:eastAsia="Calibri"/>
          <w:highlight w:val="yellow"/>
        </w:rPr>
        <w:t xml:space="preserve"> were not implemented</w:t>
      </w:r>
      <w:r w:rsidR="0017333A" w:rsidRPr="008D256C">
        <w:rPr>
          <w:rFonts w:eastAsia="Calibri"/>
          <w:highlight w:val="yellow"/>
        </w:rPr>
        <w:t>]</w:t>
      </w:r>
      <w:r w:rsidR="00123CFB" w:rsidRPr="008D256C">
        <w:rPr>
          <w:rFonts w:eastAsia="Calibri"/>
        </w:rPr>
        <w:t xml:space="preserve">. </w:t>
      </w:r>
    </w:p>
    <w:p w14:paraId="1B5C8BDD" w14:textId="75794BE6" w:rsidR="00096250" w:rsidRPr="009F2277" w:rsidRDefault="00234D3C" w:rsidP="005C38D7">
      <w:pPr>
        <w:pStyle w:val="Guidancetext"/>
        <w:rPr>
          <w:rFonts w:eastAsia="Calibri"/>
        </w:rPr>
      </w:pPr>
      <w:r w:rsidRPr="008D256C">
        <w:rPr>
          <w:rFonts w:eastAsia="Calibri"/>
        </w:rPr>
        <w:t>[</w:t>
      </w:r>
      <w:r w:rsidR="002843D2" w:rsidRPr="008D256C">
        <w:rPr>
          <w:rFonts w:eastAsia="Calibri"/>
        </w:rPr>
        <w:t xml:space="preserve">If the No Action alternative </w:t>
      </w:r>
      <w:r w:rsidR="00AB0E13" w:rsidRPr="008D256C">
        <w:rPr>
          <w:rFonts w:eastAsia="Calibri"/>
        </w:rPr>
        <w:t xml:space="preserve">includes staying at a current location </w:t>
      </w:r>
      <w:r w:rsidR="00382006" w:rsidRPr="008D256C">
        <w:rPr>
          <w:rFonts w:eastAsia="Calibri"/>
        </w:rPr>
        <w:t xml:space="preserve">or building, the applicant may choose to </w:t>
      </w:r>
      <w:r w:rsidR="00C461EC" w:rsidRPr="008D256C">
        <w:rPr>
          <w:rFonts w:eastAsia="Calibri"/>
        </w:rPr>
        <w:t xml:space="preserve">include a map of the location and/or a picture of the structure </w:t>
      </w:r>
      <w:r w:rsidR="003F6D02" w:rsidRPr="008D256C">
        <w:rPr>
          <w:rFonts w:eastAsia="Calibri"/>
        </w:rPr>
        <w:t>where activities would continue to occur.</w:t>
      </w:r>
      <w:r w:rsidRPr="008D256C">
        <w:rPr>
          <w:rFonts w:eastAsia="Calibri"/>
        </w:rPr>
        <w:t>]</w:t>
      </w:r>
    </w:p>
    <w:p w14:paraId="4B901557" w14:textId="77777777" w:rsidR="00F66528" w:rsidRPr="005C38D7" w:rsidRDefault="00F66528" w:rsidP="005C38D7">
      <w:pPr>
        <w:pStyle w:val="Exampletext"/>
      </w:pPr>
      <w:r w:rsidRPr="005C38D7">
        <w:t>Example:</w:t>
      </w:r>
    </w:p>
    <w:p w14:paraId="73A9E690" w14:textId="3524EE69" w:rsidR="00222F45" w:rsidRDefault="00F66528" w:rsidP="005C38D7">
      <w:pPr>
        <w:pStyle w:val="Exampletext"/>
      </w:pPr>
      <w:r w:rsidRPr="005C38D7">
        <w:t xml:space="preserve">Under the No Action alternative, the </w:t>
      </w:r>
      <w:r w:rsidR="00EF3685">
        <w:t>Proposed Action</w:t>
      </w:r>
      <w:r w:rsidRPr="005C38D7">
        <w:t xml:space="preserve"> to </w:t>
      </w:r>
      <w:r w:rsidR="00222F45">
        <w:t xml:space="preserve">renovate the Ski Center would not be </w:t>
      </w:r>
      <w:r w:rsidR="001976EB">
        <w:t>funded by NBRC</w:t>
      </w:r>
      <w:r w:rsidR="00222F45">
        <w:t xml:space="preserve">. The Ski Center would not be renovated, and it would remain closed to the public due to inadequate facilities. </w:t>
      </w:r>
    </w:p>
    <w:p w14:paraId="41D9656F" w14:textId="25C1EAE1" w:rsidR="00F66528" w:rsidRDefault="00F66528">
      <w:pPr>
        <w:jc w:val="left"/>
        <w:sectPr w:rsidR="00F66528" w:rsidSect="005D0260">
          <w:footnotePr>
            <w:numRestart w:val="eachPage"/>
          </w:footnotePr>
          <w:pgSz w:w="12240" w:h="15840"/>
          <w:pgMar w:top="1440" w:right="1440" w:bottom="1440" w:left="1440" w:header="720" w:footer="720" w:gutter="0"/>
          <w:lnNumType w:countBy="1" w:restart="continuous"/>
          <w:cols w:space="720"/>
          <w:docGrid w:linePitch="360"/>
        </w:sectPr>
      </w:pPr>
    </w:p>
    <w:p w14:paraId="0C867AC8" w14:textId="020F8E54" w:rsidR="001D10C0" w:rsidRPr="008D256C" w:rsidRDefault="00876B33">
      <w:pPr>
        <w:pStyle w:val="Heading1"/>
      </w:pPr>
      <w:bookmarkStart w:id="66" w:name="_Toc31095228"/>
      <w:bookmarkStart w:id="67" w:name="_Toc31198060"/>
      <w:bookmarkStart w:id="68" w:name="_Toc31198132"/>
      <w:bookmarkStart w:id="69" w:name="_Toc31198276"/>
      <w:bookmarkStart w:id="70" w:name="_Toc31198783"/>
      <w:bookmarkStart w:id="71" w:name="_Toc31199706"/>
      <w:bookmarkStart w:id="72" w:name="_Toc121900524"/>
      <w:r w:rsidRPr="008D256C">
        <w:softHyphen/>
      </w:r>
      <w:r w:rsidR="006F30BB" w:rsidRPr="008D256C">
        <w:t>Affected Environment</w:t>
      </w:r>
      <w:bookmarkEnd w:id="66"/>
      <w:bookmarkEnd w:id="67"/>
      <w:bookmarkEnd w:id="68"/>
      <w:bookmarkEnd w:id="69"/>
      <w:bookmarkEnd w:id="70"/>
      <w:bookmarkEnd w:id="71"/>
      <w:bookmarkEnd w:id="72"/>
    </w:p>
    <w:p w14:paraId="0CC5EECD" w14:textId="53F2A587" w:rsidR="009F2277" w:rsidRPr="008A2088" w:rsidRDefault="00885AA5" w:rsidP="008A2088">
      <w:pPr>
        <w:rPr>
          <w:b/>
          <w:bCs/>
        </w:rPr>
      </w:pPr>
      <w:r w:rsidRPr="008D256C">
        <w:t xml:space="preserve">This section describes the existing conditions of the environmental resources that have the potential to be impacted by the </w:t>
      </w:r>
      <w:r w:rsidR="00EF3685">
        <w:t>Proposed Action</w:t>
      </w:r>
      <w:r w:rsidRPr="008D256C">
        <w:t xml:space="preserve">. The </w:t>
      </w:r>
      <w:r w:rsidR="00590E3C" w:rsidRPr="008D256C">
        <w:t>A</w:t>
      </w:r>
      <w:r w:rsidRPr="008D256C">
        <w:t xml:space="preserve">ffected </w:t>
      </w:r>
      <w:r w:rsidR="00590E3C" w:rsidRPr="008D256C">
        <w:t>E</w:t>
      </w:r>
      <w:r w:rsidRPr="008D256C">
        <w:t xml:space="preserve">nvironment includes the existing properties, land, and environmental resources in the area of the </w:t>
      </w:r>
      <w:r w:rsidR="00EF3685">
        <w:t>Proposed Action</w:t>
      </w:r>
      <w:r w:rsidRPr="008D256C">
        <w:t xml:space="preserve"> location. Boundaries of the </w:t>
      </w:r>
      <w:r w:rsidR="00590E3C" w:rsidRPr="008D256C">
        <w:t>A</w:t>
      </w:r>
      <w:r w:rsidRPr="008D256C">
        <w:t xml:space="preserve">ffected </w:t>
      </w:r>
      <w:r w:rsidR="00590E3C" w:rsidRPr="008D256C">
        <w:t>E</w:t>
      </w:r>
      <w:r w:rsidRPr="008D256C">
        <w:t>nvironment are limited to</w:t>
      </w:r>
      <w:r w:rsidR="00C1583C">
        <w:t xml:space="preserve"> </w:t>
      </w:r>
      <w:r w:rsidR="00C1583C" w:rsidRPr="003968A5">
        <w:rPr>
          <w:highlight w:val="yellow"/>
        </w:rPr>
        <w:t>[insert description of the Affected Environment boundary and how the boundary was defined]</w:t>
      </w:r>
      <w:r w:rsidRPr="008D256C">
        <w:t xml:space="preserve"> (</w:t>
      </w:r>
      <w:r w:rsidRPr="008D256C">
        <w:rPr>
          <w:b/>
          <w:bCs/>
          <w:highlight w:val="yellow"/>
        </w:rPr>
        <w:t>Figure X</w:t>
      </w:r>
      <w:r w:rsidRPr="008D256C">
        <w:rPr>
          <w:b/>
          <w:bCs/>
        </w:rPr>
        <w:t>). </w:t>
      </w:r>
    </w:p>
    <w:p w14:paraId="19EEAAB4" w14:textId="1EC5061C" w:rsidR="008A2088" w:rsidRPr="008A2088" w:rsidRDefault="00885AA5" w:rsidP="005C38D7">
      <w:pPr>
        <w:pStyle w:val="Guidancetext"/>
      </w:pPr>
      <w:r w:rsidRPr="008D256C">
        <w:t>[</w:t>
      </w:r>
      <w:r w:rsidR="001F394B" w:rsidRPr="008D256C">
        <w:t>Provide</w:t>
      </w:r>
      <w:r w:rsidRPr="008D256C">
        <w:t xml:space="preserve"> details explaining the boundaries of the </w:t>
      </w:r>
      <w:r w:rsidR="005B3D22">
        <w:t>A</w:t>
      </w:r>
      <w:r w:rsidRPr="008D256C">
        <w:t xml:space="preserve">ffected </w:t>
      </w:r>
      <w:r w:rsidR="005B3D22">
        <w:t>E</w:t>
      </w:r>
      <w:r w:rsidRPr="008D256C">
        <w:t xml:space="preserve">nvironment. The </w:t>
      </w:r>
      <w:r w:rsidR="00F96BD6">
        <w:t>boundaries</w:t>
      </w:r>
      <w:r w:rsidRPr="008D256C">
        <w:t xml:space="preserve"> of the </w:t>
      </w:r>
      <w:r w:rsidR="00590E3C" w:rsidRPr="008D256C">
        <w:t>A</w:t>
      </w:r>
      <w:r w:rsidRPr="008D256C">
        <w:t xml:space="preserve">ffected </w:t>
      </w:r>
      <w:r w:rsidR="00590E3C" w:rsidRPr="008D256C">
        <w:t>E</w:t>
      </w:r>
      <w:r w:rsidRPr="008D256C">
        <w:t xml:space="preserve">nvironment will depend on the </w:t>
      </w:r>
      <w:r w:rsidR="00F05265">
        <w:t>scope and scale</w:t>
      </w:r>
      <w:r w:rsidRPr="008D256C">
        <w:t xml:space="preserve"> of the </w:t>
      </w:r>
      <w:r w:rsidR="00EF3685">
        <w:t>Proposed Action</w:t>
      </w:r>
      <w:r w:rsidRPr="008D256C">
        <w:t xml:space="preserve">. It is recommended that the </w:t>
      </w:r>
      <w:r w:rsidR="00F96BD6">
        <w:t>Affected Environment</w:t>
      </w:r>
      <w:r w:rsidRPr="008D256C">
        <w:t xml:space="preserve"> be </w:t>
      </w:r>
      <w:r w:rsidR="00C20D68" w:rsidRPr="008D256C">
        <w:t xml:space="preserve">large enough to include </w:t>
      </w:r>
      <w:r w:rsidR="00AC2067">
        <w:t>areas</w:t>
      </w:r>
      <w:r w:rsidR="00EA3EB2" w:rsidRPr="008D256C">
        <w:t xml:space="preserve"> that could be affected (</w:t>
      </w:r>
      <w:r w:rsidR="00626D5E" w:rsidRPr="008D256C">
        <w:t xml:space="preserve">e.g., noise disturbance, visual disturbance, </w:t>
      </w:r>
      <w:r w:rsidR="00161ABD" w:rsidRPr="008D256C">
        <w:t>air quality disturbance</w:t>
      </w:r>
      <w:r w:rsidR="00626D5E" w:rsidRPr="008D256C">
        <w:t xml:space="preserve">) </w:t>
      </w:r>
      <w:r w:rsidR="00EA3EB2" w:rsidRPr="008D256C">
        <w:t xml:space="preserve">by the </w:t>
      </w:r>
      <w:r w:rsidR="00EF3685">
        <w:t>Proposed Action</w:t>
      </w:r>
      <w:r w:rsidR="005D58B5" w:rsidRPr="008D256C">
        <w:t xml:space="preserve">. </w:t>
      </w:r>
      <w:r w:rsidR="006C7AF4" w:rsidRPr="008D256C">
        <w:t xml:space="preserve">If </w:t>
      </w:r>
      <w:r w:rsidR="00EC202C" w:rsidRPr="008D256C">
        <w:t xml:space="preserve">several alternatives exist, </w:t>
      </w:r>
      <w:r w:rsidR="008B701F" w:rsidRPr="008D256C">
        <w:t xml:space="preserve">the </w:t>
      </w:r>
      <w:r w:rsidR="00590E3C" w:rsidRPr="008D256C">
        <w:t>A</w:t>
      </w:r>
      <w:r w:rsidR="008B701F" w:rsidRPr="008D256C">
        <w:t xml:space="preserve">ffected </w:t>
      </w:r>
      <w:r w:rsidR="00590E3C" w:rsidRPr="008D256C">
        <w:t>E</w:t>
      </w:r>
      <w:r w:rsidR="008B701F" w:rsidRPr="008D256C">
        <w:t xml:space="preserve">nvironment for each of these alternatives </w:t>
      </w:r>
      <w:r w:rsidR="00705DE8" w:rsidRPr="008D256C">
        <w:t xml:space="preserve">should be </w:t>
      </w:r>
      <w:r w:rsidR="00CB601D">
        <w:t>defined.]</w:t>
      </w:r>
    </w:p>
    <w:p w14:paraId="62EF14DC" w14:textId="40370D70" w:rsidR="00AB3574" w:rsidRDefault="00AB3574" w:rsidP="008A2088">
      <w:r w:rsidRPr="008D256C">
        <w:rPr>
          <w:highlight w:val="yellow"/>
        </w:rPr>
        <w:t>[Insert a</w:t>
      </w:r>
      <w:r w:rsidR="00B05630" w:rsidRPr="008D256C">
        <w:rPr>
          <w:highlight w:val="yellow"/>
        </w:rPr>
        <w:t xml:space="preserve"> </w:t>
      </w:r>
      <w:r w:rsidRPr="008D256C">
        <w:rPr>
          <w:highlight w:val="yellow"/>
        </w:rPr>
        <w:t xml:space="preserve">map showing the location of the </w:t>
      </w:r>
      <w:r w:rsidR="00EF3685">
        <w:rPr>
          <w:highlight w:val="yellow"/>
        </w:rPr>
        <w:t>Proposed Action</w:t>
      </w:r>
      <w:r w:rsidRPr="008D256C">
        <w:rPr>
          <w:highlight w:val="yellow"/>
        </w:rPr>
        <w:t xml:space="preserve"> </w:t>
      </w:r>
      <w:r w:rsidR="0002725D" w:rsidRPr="008D256C">
        <w:rPr>
          <w:highlight w:val="yellow"/>
        </w:rPr>
        <w:t xml:space="preserve">footprint and the </w:t>
      </w:r>
      <w:r w:rsidR="00590E3C" w:rsidRPr="008D256C">
        <w:rPr>
          <w:highlight w:val="yellow"/>
        </w:rPr>
        <w:t>A</w:t>
      </w:r>
      <w:r w:rsidR="0002725D" w:rsidRPr="008D256C">
        <w:rPr>
          <w:highlight w:val="yellow"/>
        </w:rPr>
        <w:t xml:space="preserve">ffected </w:t>
      </w:r>
      <w:r w:rsidR="00590E3C" w:rsidRPr="008D256C">
        <w:rPr>
          <w:highlight w:val="yellow"/>
        </w:rPr>
        <w:t>E</w:t>
      </w:r>
      <w:r w:rsidR="0002725D" w:rsidRPr="008D256C">
        <w:rPr>
          <w:highlight w:val="yellow"/>
        </w:rPr>
        <w:t>nvironment boundary</w:t>
      </w:r>
      <w:r w:rsidRPr="008D256C">
        <w:rPr>
          <w:highlight w:val="yellow"/>
        </w:rPr>
        <w:t>]</w:t>
      </w:r>
    </w:p>
    <w:p w14:paraId="335D32BD" w14:textId="770EE974" w:rsidR="00954A8C" w:rsidRPr="008D256C" w:rsidRDefault="00954A8C" w:rsidP="003968A5">
      <w:pPr>
        <w:pStyle w:val="Caption"/>
      </w:pPr>
      <w:bookmarkStart w:id="73" w:name="_Toc119489845"/>
      <w:r w:rsidRPr="003968A5">
        <w:rPr>
          <w:highlight w:val="cyan"/>
        </w:rPr>
        <w:t xml:space="preserve">Figure </w:t>
      </w:r>
      <w:r w:rsidRPr="003968A5">
        <w:rPr>
          <w:highlight w:val="cyan"/>
        </w:rPr>
        <w:fldChar w:fldCharType="begin"/>
      </w:r>
      <w:r w:rsidRPr="003968A5">
        <w:rPr>
          <w:highlight w:val="cyan"/>
        </w:rPr>
        <w:instrText xml:space="preserve"> SEQ Figure \* ARABIC </w:instrText>
      </w:r>
      <w:r w:rsidRPr="003968A5">
        <w:rPr>
          <w:highlight w:val="cyan"/>
        </w:rPr>
        <w:fldChar w:fldCharType="separate"/>
      </w:r>
      <w:r w:rsidRPr="003968A5">
        <w:rPr>
          <w:noProof/>
          <w:highlight w:val="cyan"/>
        </w:rPr>
        <w:t>2</w:t>
      </w:r>
      <w:r w:rsidRPr="003968A5">
        <w:rPr>
          <w:highlight w:val="cyan"/>
        </w:rPr>
        <w:fldChar w:fldCharType="end"/>
      </w:r>
      <w:r w:rsidRPr="003968A5">
        <w:rPr>
          <w:highlight w:val="cyan"/>
        </w:rPr>
        <w:t>. Affected Environment</w:t>
      </w:r>
      <w:bookmarkEnd w:id="73"/>
    </w:p>
    <w:p w14:paraId="6CC47915" w14:textId="77777777" w:rsidR="00FC0690" w:rsidRDefault="00FA0C08" w:rsidP="00FC0690">
      <w:r w:rsidRPr="00FC0690">
        <w:t xml:space="preserve">The following resources are considered in this EA: </w:t>
      </w:r>
    </w:p>
    <w:p w14:paraId="5A5DBEFB" w14:textId="296A4421" w:rsidR="00FA0C08" w:rsidRPr="008D256C" w:rsidRDefault="00FA0C08" w:rsidP="00FC0690">
      <w:pPr>
        <w:pStyle w:val="Guidancetext"/>
      </w:pPr>
      <w:r w:rsidRPr="008D256C">
        <w:t>[Remove those that are not</w:t>
      </w:r>
      <w:r w:rsidR="007D1265">
        <w:t xml:space="preserve"> included</w:t>
      </w:r>
      <w:r w:rsidRPr="008D256C">
        <w:t>]</w:t>
      </w:r>
    </w:p>
    <w:tbl>
      <w:tblPr>
        <w:tblStyle w:val="GridTable4-Accent1"/>
        <w:tblW w:w="9355" w:type="dxa"/>
        <w:jc w:val="center"/>
        <w:tblLook w:val="04A0" w:firstRow="1" w:lastRow="0" w:firstColumn="1" w:lastColumn="0" w:noHBand="0" w:noVBand="1"/>
      </w:tblPr>
      <w:tblGrid>
        <w:gridCol w:w="9355"/>
      </w:tblGrid>
      <w:tr w:rsidR="00FA0C08" w:rsidRPr="00096250" w14:paraId="666E4F85" w14:textId="77777777" w:rsidTr="00977F2C">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538754"/>
          </w:tcPr>
          <w:p w14:paraId="59748710" w14:textId="77777777" w:rsidR="00FA0C08" w:rsidRPr="00E146F9" w:rsidRDefault="00FA0C08" w:rsidP="00096250">
            <w:pPr>
              <w:spacing w:after="0"/>
              <w:jc w:val="center"/>
              <w:rPr>
                <w:sz w:val="22"/>
                <w:szCs w:val="22"/>
              </w:rPr>
            </w:pPr>
            <w:r w:rsidRPr="00E146F9">
              <w:rPr>
                <w:sz w:val="22"/>
                <w:szCs w:val="22"/>
              </w:rPr>
              <w:t>Resources</w:t>
            </w:r>
          </w:p>
        </w:tc>
      </w:tr>
      <w:tr w:rsidR="00FA0C08" w:rsidRPr="00096250" w14:paraId="250457E4" w14:textId="77777777" w:rsidTr="00164D1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C944C" w14:textId="77777777" w:rsidR="00FA0C08" w:rsidRDefault="00FA0C08" w:rsidP="00CD5793">
            <w:pPr>
              <w:spacing w:after="0"/>
              <w:rPr>
                <w:sz w:val="22"/>
                <w:szCs w:val="22"/>
              </w:rPr>
            </w:pPr>
            <w:r w:rsidRPr="00096250">
              <w:rPr>
                <w:b w:val="0"/>
                <w:bCs w:val="0"/>
                <w:sz w:val="22"/>
                <w:szCs w:val="22"/>
              </w:rPr>
              <w:t>Land Use, Zoning, Aesthetics</w:t>
            </w:r>
          </w:p>
          <w:p w14:paraId="1B7D10E9" w14:textId="15789494" w:rsidR="007F5681" w:rsidRPr="003968A5" w:rsidRDefault="007F5681">
            <w:pPr>
              <w:pStyle w:val="ListParagraph"/>
              <w:numPr>
                <w:ilvl w:val="0"/>
                <w:numId w:val="14"/>
              </w:numPr>
              <w:spacing w:after="0"/>
              <w:rPr>
                <w:b w:val="0"/>
                <w:bCs w:val="0"/>
                <w:sz w:val="22"/>
                <w:szCs w:val="22"/>
              </w:rPr>
            </w:pPr>
            <w:r>
              <w:rPr>
                <w:b w:val="0"/>
                <w:bCs w:val="0"/>
                <w:sz w:val="22"/>
                <w:szCs w:val="22"/>
              </w:rPr>
              <w:t>Land Use, Zoning, Aesthetics</w:t>
            </w:r>
          </w:p>
          <w:p w14:paraId="30ED91EF" w14:textId="67C213C3" w:rsidR="00554096" w:rsidRPr="00757E77" w:rsidRDefault="001D4DFC">
            <w:pPr>
              <w:pStyle w:val="ListParagraph"/>
              <w:numPr>
                <w:ilvl w:val="0"/>
                <w:numId w:val="14"/>
              </w:numPr>
              <w:spacing w:after="0"/>
              <w:rPr>
                <w:b w:val="0"/>
                <w:bCs w:val="0"/>
                <w:sz w:val="22"/>
                <w:szCs w:val="22"/>
              </w:rPr>
            </w:pPr>
            <w:r w:rsidRPr="001D4DFC">
              <w:rPr>
                <w:b w:val="0"/>
                <w:bCs w:val="0"/>
                <w:sz w:val="22"/>
                <w:szCs w:val="22"/>
              </w:rPr>
              <w:t>Transportation and Parking</w:t>
            </w:r>
          </w:p>
        </w:tc>
      </w:tr>
      <w:tr w:rsidR="00FA0C08" w:rsidRPr="00096250" w14:paraId="6647CC98" w14:textId="77777777" w:rsidTr="00164D17">
        <w:trPr>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32AC860B" w14:textId="77777777" w:rsidR="00FA0C08" w:rsidRPr="00096250" w:rsidRDefault="00FA0C08" w:rsidP="00CD5793">
            <w:pPr>
              <w:spacing w:after="0"/>
              <w:rPr>
                <w:b w:val="0"/>
                <w:bCs w:val="0"/>
                <w:sz w:val="22"/>
                <w:szCs w:val="22"/>
              </w:rPr>
            </w:pPr>
            <w:r w:rsidRPr="00096250">
              <w:rPr>
                <w:b w:val="0"/>
                <w:bCs w:val="0"/>
                <w:sz w:val="22"/>
                <w:szCs w:val="22"/>
              </w:rPr>
              <w:t>Utilities</w:t>
            </w:r>
          </w:p>
          <w:p w14:paraId="1F9F2106"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 xml:space="preserve">Energy </w:t>
            </w:r>
          </w:p>
          <w:p w14:paraId="36C2B288" w14:textId="335D244B" w:rsidR="00446A9D" w:rsidRPr="001D4DFC" w:rsidRDefault="00FA0C08">
            <w:pPr>
              <w:pStyle w:val="ListParagraph"/>
              <w:numPr>
                <w:ilvl w:val="0"/>
                <w:numId w:val="8"/>
              </w:numPr>
              <w:spacing w:after="0"/>
              <w:rPr>
                <w:b w:val="0"/>
                <w:bCs w:val="0"/>
                <w:sz w:val="22"/>
                <w:szCs w:val="22"/>
              </w:rPr>
            </w:pPr>
            <w:r w:rsidRPr="00096250">
              <w:rPr>
                <w:b w:val="0"/>
                <w:bCs w:val="0"/>
                <w:sz w:val="22"/>
                <w:szCs w:val="22"/>
              </w:rPr>
              <w:t>Water Source</w:t>
            </w:r>
            <w:r w:rsidR="00804E5B">
              <w:rPr>
                <w:b w:val="0"/>
                <w:bCs w:val="0"/>
                <w:sz w:val="22"/>
                <w:szCs w:val="22"/>
              </w:rPr>
              <w:t xml:space="preserve"> and Sewer Capacity</w:t>
            </w:r>
          </w:p>
        </w:tc>
      </w:tr>
      <w:tr w:rsidR="00FA0C08" w:rsidRPr="00096250" w14:paraId="38EE07BC" w14:textId="77777777" w:rsidTr="00164D1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7DB1F" w14:textId="77777777" w:rsidR="00FA0C08" w:rsidRPr="00096250" w:rsidRDefault="00FA0C08" w:rsidP="00CD5793">
            <w:pPr>
              <w:spacing w:after="0"/>
              <w:rPr>
                <w:b w:val="0"/>
                <w:bCs w:val="0"/>
                <w:sz w:val="22"/>
                <w:szCs w:val="22"/>
              </w:rPr>
            </w:pPr>
            <w:r w:rsidRPr="00096250">
              <w:rPr>
                <w:b w:val="0"/>
                <w:bCs w:val="0"/>
                <w:sz w:val="22"/>
                <w:szCs w:val="22"/>
              </w:rPr>
              <w:t>Noise</w:t>
            </w:r>
          </w:p>
        </w:tc>
      </w:tr>
      <w:tr w:rsidR="00FA0C08" w:rsidRPr="00096250" w14:paraId="332BA895" w14:textId="77777777" w:rsidTr="00164D17">
        <w:trPr>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1EAB781D" w14:textId="77777777" w:rsidR="00FA0C08" w:rsidRPr="00096250" w:rsidRDefault="00FA0C08" w:rsidP="00CD5793">
            <w:pPr>
              <w:spacing w:after="0"/>
              <w:rPr>
                <w:b w:val="0"/>
                <w:bCs w:val="0"/>
                <w:sz w:val="22"/>
                <w:szCs w:val="22"/>
              </w:rPr>
            </w:pPr>
            <w:r w:rsidRPr="00096250">
              <w:rPr>
                <w:b w:val="0"/>
                <w:bCs w:val="0"/>
                <w:sz w:val="22"/>
                <w:szCs w:val="22"/>
              </w:rPr>
              <w:t>Solid and Hazardous Waste</w:t>
            </w:r>
          </w:p>
        </w:tc>
      </w:tr>
      <w:tr w:rsidR="00FA0C08" w:rsidRPr="00096250" w14:paraId="6F32C58F" w14:textId="77777777" w:rsidTr="00164D1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88CC56" w14:textId="77777777" w:rsidR="00FA0C08" w:rsidRDefault="00FA0C08" w:rsidP="00CD5793">
            <w:pPr>
              <w:spacing w:after="0"/>
              <w:rPr>
                <w:sz w:val="22"/>
                <w:szCs w:val="22"/>
              </w:rPr>
            </w:pPr>
            <w:r w:rsidRPr="00096250">
              <w:rPr>
                <w:b w:val="0"/>
                <w:bCs w:val="0"/>
                <w:sz w:val="22"/>
                <w:szCs w:val="22"/>
              </w:rPr>
              <w:t>Air Quality</w:t>
            </w:r>
          </w:p>
          <w:p w14:paraId="06ADA53C" w14:textId="77777777" w:rsidR="002E1148" w:rsidRPr="00CF47A8" w:rsidRDefault="002E1148" w:rsidP="002E1148">
            <w:pPr>
              <w:pStyle w:val="ListParagraph"/>
              <w:numPr>
                <w:ilvl w:val="0"/>
                <w:numId w:val="63"/>
              </w:numPr>
              <w:spacing w:after="0"/>
              <w:rPr>
                <w:b w:val="0"/>
                <w:bCs w:val="0"/>
                <w:sz w:val="22"/>
                <w:szCs w:val="22"/>
              </w:rPr>
            </w:pPr>
            <w:r w:rsidRPr="00CF47A8">
              <w:rPr>
                <w:b w:val="0"/>
                <w:bCs w:val="0"/>
                <w:sz w:val="22"/>
                <w:szCs w:val="22"/>
              </w:rPr>
              <w:t>Air Quality</w:t>
            </w:r>
          </w:p>
          <w:p w14:paraId="2CEF30E0" w14:textId="526B29C9" w:rsidR="002E1148" w:rsidRPr="00CF47A8" w:rsidRDefault="002E1148" w:rsidP="00CF47A8">
            <w:pPr>
              <w:pStyle w:val="ListParagraph"/>
              <w:numPr>
                <w:ilvl w:val="0"/>
                <w:numId w:val="63"/>
              </w:numPr>
              <w:spacing w:after="0"/>
              <w:rPr>
                <w:sz w:val="22"/>
                <w:szCs w:val="22"/>
              </w:rPr>
            </w:pPr>
            <w:r w:rsidRPr="00CF47A8">
              <w:rPr>
                <w:b w:val="0"/>
                <w:bCs w:val="0"/>
                <w:sz w:val="22"/>
                <w:szCs w:val="22"/>
              </w:rPr>
              <w:t>Greenhouse Gas Emissions</w:t>
            </w:r>
          </w:p>
        </w:tc>
      </w:tr>
      <w:tr w:rsidR="00FA0C08" w:rsidRPr="00096250" w14:paraId="66AA1329" w14:textId="77777777" w:rsidTr="00164D17">
        <w:trPr>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09D1E408" w14:textId="77777777" w:rsidR="00FA0C08" w:rsidRPr="00096250" w:rsidRDefault="00FA0C08" w:rsidP="00CD5793">
            <w:pPr>
              <w:spacing w:after="0"/>
              <w:rPr>
                <w:b w:val="0"/>
                <w:bCs w:val="0"/>
                <w:sz w:val="22"/>
                <w:szCs w:val="22"/>
              </w:rPr>
            </w:pPr>
            <w:r w:rsidRPr="00096250">
              <w:rPr>
                <w:b w:val="0"/>
                <w:bCs w:val="0"/>
                <w:sz w:val="22"/>
                <w:szCs w:val="22"/>
              </w:rPr>
              <w:t>Geology, Topography, Soils</w:t>
            </w:r>
          </w:p>
          <w:p w14:paraId="5425BBBB"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Geology, Topography, Soils</w:t>
            </w:r>
          </w:p>
          <w:p w14:paraId="469FD0F2"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Farmland</w:t>
            </w:r>
          </w:p>
          <w:p w14:paraId="7C1FAFD9"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Geologic Hazards</w:t>
            </w:r>
          </w:p>
        </w:tc>
      </w:tr>
      <w:tr w:rsidR="00FA0C08" w:rsidRPr="00096250" w14:paraId="5F2B6CE5" w14:textId="77777777" w:rsidTr="00164D1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AE0B80" w14:textId="77777777" w:rsidR="00FA0C08" w:rsidRPr="00096250" w:rsidRDefault="00FA0C08" w:rsidP="00CD5793">
            <w:pPr>
              <w:spacing w:after="0"/>
              <w:rPr>
                <w:b w:val="0"/>
                <w:bCs w:val="0"/>
                <w:sz w:val="22"/>
                <w:szCs w:val="22"/>
              </w:rPr>
            </w:pPr>
            <w:r w:rsidRPr="00096250">
              <w:rPr>
                <w:b w:val="0"/>
                <w:bCs w:val="0"/>
                <w:sz w:val="22"/>
                <w:szCs w:val="22"/>
              </w:rPr>
              <w:t>Water Resources</w:t>
            </w:r>
          </w:p>
          <w:p w14:paraId="20FBEDCA"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Surface Water</w:t>
            </w:r>
          </w:p>
          <w:p w14:paraId="7BDE3260"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Floodplains</w:t>
            </w:r>
          </w:p>
          <w:p w14:paraId="163F7E78"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Wetlands</w:t>
            </w:r>
          </w:p>
          <w:p w14:paraId="1CE38329"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Federally Protected Water Resources</w:t>
            </w:r>
          </w:p>
        </w:tc>
      </w:tr>
      <w:tr w:rsidR="00FA0C08" w:rsidRPr="00096250" w14:paraId="753DB114" w14:textId="77777777" w:rsidTr="00164D17">
        <w:trPr>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1FFD8574" w14:textId="77777777" w:rsidR="00FA0C08" w:rsidRPr="00096250" w:rsidRDefault="00FA0C08" w:rsidP="00CD5793">
            <w:pPr>
              <w:spacing w:after="0"/>
              <w:rPr>
                <w:b w:val="0"/>
                <w:bCs w:val="0"/>
                <w:sz w:val="22"/>
                <w:szCs w:val="22"/>
              </w:rPr>
            </w:pPr>
            <w:r w:rsidRPr="00096250">
              <w:rPr>
                <w:b w:val="0"/>
                <w:bCs w:val="0"/>
                <w:sz w:val="22"/>
                <w:szCs w:val="22"/>
              </w:rPr>
              <w:t>Biological Resources</w:t>
            </w:r>
          </w:p>
          <w:p w14:paraId="5BF57B12"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Vegetation, Wildlife, Habitat</w:t>
            </w:r>
          </w:p>
          <w:p w14:paraId="737F49C3" w14:textId="77777777" w:rsidR="00FA0C08" w:rsidRPr="00096250" w:rsidRDefault="00FA0C08">
            <w:pPr>
              <w:pStyle w:val="ListParagraph"/>
              <w:numPr>
                <w:ilvl w:val="0"/>
                <w:numId w:val="8"/>
              </w:numPr>
              <w:spacing w:after="0"/>
              <w:rPr>
                <w:b w:val="0"/>
                <w:bCs w:val="0"/>
                <w:sz w:val="22"/>
                <w:szCs w:val="22"/>
              </w:rPr>
            </w:pPr>
            <w:r w:rsidRPr="00096250">
              <w:rPr>
                <w:b w:val="0"/>
                <w:bCs w:val="0"/>
                <w:sz w:val="22"/>
                <w:szCs w:val="22"/>
              </w:rPr>
              <w:t>Federally Protected Species</w:t>
            </w:r>
          </w:p>
        </w:tc>
      </w:tr>
      <w:tr w:rsidR="00FA0C08" w:rsidRPr="00096250" w14:paraId="78406249" w14:textId="77777777" w:rsidTr="00164D1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BF3431" w14:textId="77777777" w:rsidR="00FA0C08" w:rsidRPr="00096250" w:rsidRDefault="00FA0C08" w:rsidP="00CD5793">
            <w:pPr>
              <w:spacing w:after="0"/>
              <w:rPr>
                <w:b w:val="0"/>
                <w:bCs w:val="0"/>
                <w:sz w:val="22"/>
                <w:szCs w:val="22"/>
              </w:rPr>
            </w:pPr>
            <w:r w:rsidRPr="00096250">
              <w:rPr>
                <w:b w:val="0"/>
                <w:bCs w:val="0"/>
                <w:sz w:val="22"/>
                <w:szCs w:val="22"/>
              </w:rPr>
              <w:t>Cultural Resources</w:t>
            </w:r>
          </w:p>
          <w:p w14:paraId="7442133D" w14:textId="246A936F" w:rsidR="00FA0C08" w:rsidRPr="00096250" w:rsidRDefault="00FA0C08">
            <w:pPr>
              <w:pStyle w:val="ListParagraph"/>
              <w:numPr>
                <w:ilvl w:val="0"/>
                <w:numId w:val="8"/>
              </w:numPr>
              <w:spacing w:after="0"/>
              <w:rPr>
                <w:b w:val="0"/>
                <w:bCs w:val="0"/>
                <w:sz w:val="22"/>
                <w:szCs w:val="22"/>
              </w:rPr>
            </w:pPr>
            <w:r w:rsidRPr="00096250">
              <w:rPr>
                <w:b w:val="0"/>
                <w:bCs w:val="0"/>
                <w:sz w:val="22"/>
                <w:szCs w:val="22"/>
              </w:rPr>
              <w:t xml:space="preserve">Historic Districts, </w:t>
            </w:r>
            <w:r w:rsidR="007F5681">
              <w:rPr>
                <w:b w:val="0"/>
                <w:bCs w:val="0"/>
                <w:sz w:val="22"/>
                <w:szCs w:val="22"/>
              </w:rPr>
              <w:t>S</w:t>
            </w:r>
            <w:r w:rsidRPr="00096250">
              <w:rPr>
                <w:b w:val="0"/>
                <w:bCs w:val="0"/>
                <w:sz w:val="22"/>
                <w:szCs w:val="22"/>
              </w:rPr>
              <w:t xml:space="preserve">ites, </w:t>
            </w:r>
            <w:r w:rsidR="007F5681">
              <w:rPr>
                <w:b w:val="0"/>
                <w:bCs w:val="0"/>
                <w:sz w:val="22"/>
                <w:szCs w:val="22"/>
              </w:rPr>
              <w:t>B</w:t>
            </w:r>
            <w:r w:rsidRPr="00096250">
              <w:rPr>
                <w:b w:val="0"/>
                <w:bCs w:val="0"/>
                <w:sz w:val="22"/>
                <w:szCs w:val="22"/>
              </w:rPr>
              <w:t xml:space="preserve">uildings, </w:t>
            </w:r>
            <w:r w:rsidR="007F5681">
              <w:rPr>
                <w:b w:val="0"/>
                <w:bCs w:val="0"/>
                <w:sz w:val="22"/>
                <w:szCs w:val="22"/>
              </w:rPr>
              <w:t>S</w:t>
            </w:r>
            <w:r w:rsidRPr="00096250">
              <w:rPr>
                <w:b w:val="0"/>
                <w:bCs w:val="0"/>
                <w:sz w:val="22"/>
                <w:szCs w:val="22"/>
              </w:rPr>
              <w:t>tructures</w:t>
            </w:r>
          </w:p>
          <w:p w14:paraId="25E90A64" w14:textId="44C566D1" w:rsidR="00FA0C08" w:rsidRPr="00096250" w:rsidRDefault="00FA0C08">
            <w:pPr>
              <w:pStyle w:val="ListParagraph"/>
              <w:numPr>
                <w:ilvl w:val="0"/>
                <w:numId w:val="8"/>
              </w:numPr>
              <w:spacing w:after="0"/>
              <w:rPr>
                <w:b w:val="0"/>
                <w:bCs w:val="0"/>
                <w:sz w:val="22"/>
                <w:szCs w:val="22"/>
              </w:rPr>
            </w:pPr>
            <w:r w:rsidRPr="00096250">
              <w:rPr>
                <w:b w:val="0"/>
                <w:bCs w:val="0"/>
                <w:sz w:val="22"/>
                <w:szCs w:val="22"/>
              </w:rPr>
              <w:t>Arch</w:t>
            </w:r>
            <w:r w:rsidR="00AC7A7B">
              <w:rPr>
                <w:b w:val="0"/>
                <w:bCs w:val="0"/>
                <w:sz w:val="22"/>
                <w:szCs w:val="22"/>
              </w:rPr>
              <w:t>a</w:t>
            </w:r>
            <w:r w:rsidRPr="00096250">
              <w:rPr>
                <w:b w:val="0"/>
                <w:bCs w:val="0"/>
                <w:sz w:val="22"/>
                <w:szCs w:val="22"/>
              </w:rPr>
              <w:t xml:space="preserve">eological </w:t>
            </w:r>
            <w:r w:rsidR="007F5681">
              <w:rPr>
                <w:b w:val="0"/>
                <w:bCs w:val="0"/>
                <w:sz w:val="22"/>
                <w:szCs w:val="22"/>
              </w:rPr>
              <w:t>R</w:t>
            </w:r>
            <w:r w:rsidRPr="00096250">
              <w:rPr>
                <w:b w:val="0"/>
                <w:bCs w:val="0"/>
                <w:sz w:val="22"/>
                <w:szCs w:val="22"/>
              </w:rPr>
              <w:t>esources</w:t>
            </w:r>
          </w:p>
        </w:tc>
      </w:tr>
      <w:tr w:rsidR="00FA0C08" w:rsidRPr="00096250" w14:paraId="0FEEDDB7" w14:textId="77777777" w:rsidTr="00164D17">
        <w:trPr>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5907810E" w14:textId="3BE71D2A" w:rsidR="00FA0C08" w:rsidRPr="00096250" w:rsidRDefault="007F5681" w:rsidP="00CD5793">
            <w:pPr>
              <w:spacing w:after="0"/>
              <w:rPr>
                <w:b w:val="0"/>
                <w:bCs w:val="0"/>
                <w:sz w:val="22"/>
                <w:szCs w:val="22"/>
              </w:rPr>
            </w:pPr>
            <w:r>
              <w:rPr>
                <w:b w:val="0"/>
                <w:bCs w:val="0"/>
                <w:sz w:val="22"/>
                <w:szCs w:val="22"/>
              </w:rPr>
              <w:t>Socioeconomic Resources</w:t>
            </w:r>
          </w:p>
        </w:tc>
      </w:tr>
      <w:tr w:rsidR="00304DAD" w:rsidRPr="00096250" w14:paraId="5E5CCB04" w14:textId="77777777" w:rsidTr="00164D1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12C6AE" w14:textId="0F643A17" w:rsidR="00304DAD" w:rsidRPr="00304DAD" w:rsidRDefault="007F5681" w:rsidP="00CD5793">
            <w:pPr>
              <w:spacing w:after="0"/>
              <w:rPr>
                <w:b w:val="0"/>
                <w:bCs w:val="0"/>
                <w:sz w:val="22"/>
                <w:szCs w:val="22"/>
              </w:rPr>
            </w:pPr>
            <w:r w:rsidRPr="00096250">
              <w:rPr>
                <w:b w:val="0"/>
                <w:bCs w:val="0"/>
                <w:sz w:val="22"/>
                <w:szCs w:val="22"/>
              </w:rPr>
              <w:t>Environmental Justice</w:t>
            </w:r>
          </w:p>
        </w:tc>
      </w:tr>
    </w:tbl>
    <w:p w14:paraId="68771E35" w14:textId="77777777" w:rsidR="00D03D77" w:rsidRDefault="00D03D77" w:rsidP="00D03D77"/>
    <w:p w14:paraId="0433F4DE" w14:textId="454AB210" w:rsidR="006B65AB" w:rsidRDefault="006B65AB">
      <w:pPr>
        <w:pStyle w:val="Heading2"/>
      </w:pPr>
      <w:bookmarkStart w:id="74" w:name="_Toc121900525"/>
      <w:r w:rsidRPr="008D256C">
        <w:t>Land Use</w:t>
      </w:r>
      <w:r w:rsidR="00E5477F" w:rsidRPr="008D256C">
        <w:t xml:space="preserve">, </w:t>
      </w:r>
      <w:r w:rsidRPr="008D256C">
        <w:t>Zoning</w:t>
      </w:r>
      <w:r w:rsidR="003119D2" w:rsidRPr="008D256C">
        <w:t xml:space="preserve">, </w:t>
      </w:r>
      <w:r w:rsidR="00634FE9" w:rsidRPr="008D256C">
        <w:t>Aesthetics</w:t>
      </w:r>
      <w:bookmarkEnd w:id="74"/>
    </w:p>
    <w:p w14:paraId="5D9DE707" w14:textId="152D22F5" w:rsidR="007F5681" w:rsidRPr="007F5681" w:rsidRDefault="007F5681" w:rsidP="003968A5">
      <w:pPr>
        <w:pStyle w:val="Heading3"/>
      </w:pPr>
      <w:r w:rsidRPr="008D256C">
        <w:t>Land Use, Zoning, Aesthetics</w:t>
      </w:r>
    </w:p>
    <w:p w14:paraId="1347C40B" w14:textId="77777777" w:rsidR="00E146F9" w:rsidRDefault="00B66E24" w:rsidP="00ED55F8">
      <w:pPr>
        <w:rPr>
          <w:rFonts w:eastAsia="Calibri"/>
          <w:i/>
          <w:iCs/>
          <w:color w:val="000000" w:themeColor="text1"/>
          <w:u w:val="single"/>
        </w:rPr>
      </w:pPr>
      <w:r w:rsidRPr="008D256C">
        <w:rPr>
          <w:noProof/>
        </w:rPr>
        <mc:AlternateContent>
          <mc:Choice Requires="wps">
            <w:drawing>
              <wp:inline distT="0" distB="0" distL="0" distR="0" wp14:anchorId="66093448" wp14:editId="428D35DA">
                <wp:extent cx="5943600" cy="1981200"/>
                <wp:effectExtent l="0" t="0" r="19050" b="19050"/>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98120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291AED89" w14:textId="77777777" w:rsidR="00B66E24" w:rsidRPr="00900109" w:rsidRDefault="00B66E24" w:rsidP="00B66E24">
                            <w:pPr>
                              <w:spacing w:before="60" w:after="60"/>
                              <w:jc w:val="center"/>
                              <w:rPr>
                                <w:b/>
                                <w:bCs/>
                                <w:sz w:val="22"/>
                                <w:szCs w:val="22"/>
                              </w:rPr>
                            </w:pPr>
                            <w:r w:rsidRPr="00900109">
                              <w:rPr>
                                <w:b/>
                                <w:bCs/>
                                <w:sz w:val="22"/>
                                <w:szCs w:val="22"/>
                              </w:rPr>
                              <w:t>Definition of the Resource</w:t>
                            </w:r>
                          </w:p>
                          <w:p w14:paraId="09177C7C" w14:textId="4537046B" w:rsidR="00B66E24" w:rsidRPr="00900109" w:rsidRDefault="00B66E24" w:rsidP="00B66E24">
                            <w:pPr>
                              <w:pStyle w:val="ListParagraph"/>
                              <w:numPr>
                                <w:ilvl w:val="0"/>
                                <w:numId w:val="4"/>
                              </w:numPr>
                              <w:ind w:left="187" w:right="-43" w:hanging="187"/>
                              <w:contextualSpacing/>
                              <w:rPr>
                                <w:sz w:val="22"/>
                                <w:szCs w:val="22"/>
                              </w:rPr>
                            </w:pPr>
                            <w:r w:rsidRPr="00900109">
                              <w:rPr>
                                <w:b/>
                                <w:bCs/>
                                <w:sz w:val="22"/>
                                <w:szCs w:val="22"/>
                              </w:rPr>
                              <w:t>Land use</w:t>
                            </w:r>
                            <w:r w:rsidRPr="00900109">
                              <w:rPr>
                                <w:sz w:val="22"/>
                                <w:szCs w:val="22"/>
                              </w:rPr>
                              <w:t xml:space="preserve"> is defined as the way that people adapt the land to suit their needs. The top seven types of land use are: residential, transportation, commercial, agricultural, industrial, public use, and recreational </w:t>
                            </w:r>
                            <w:r w:rsidRPr="00900109">
                              <w:rPr>
                                <w:sz w:val="22"/>
                                <w:szCs w:val="22"/>
                                <w:highlight w:val="cyan"/>
                              </w:rPr>
                              <w:t>(TA 2020).</w:t>
                            </w:r>
                            <w:r w:rsidRPr="00900109">
                              <w:rPr>
                                <w:sz w:val="22"/>
                                <w:szCs w:val="22"/>
                              </w:rPr>
                              <w:t xml:space="preserve"> </w:t>
                            </w:r>
                          </w:p>
                          <w:p w14:paraId="650F611C" w14:textId="77777777" w:rsidR="00B66E24" w:rsidRPr="00900109" w:rsidRDefault="00B66E24" w:rsidP="00B66E24">
                            <w:pPr>
                              <w:pStyle w:val="ListParagraph"/>
                              <w:numPr>
                                <w:ilvl w:val="0"/>
                                <w:numId w:val="4"/>
                              </w:numPr>
                              <w:ind w:left="187" w:right="-43" w:hanging="187"/>
                              <w:contextualSpacing/>
                              <w:rPr>
                                <w:sz w:val="22"/>
                                <w:szCs w:val="22"/>
                              </w:rPr>
                            </w:pPr>
                            <w:r w:rsidRPr="00900109">
                              <w:rPr>
                                <w:b/>
                                <w:bCs/>
                                <w:sz w:val="22"/>
                                <w:szCs w:val="22"/>
                              </w:rPr>
                              <w:t>Zoning</w:t>
                            </w:r>
                            <w:r w:rsidRPr="00900109">
                              <w:rPr>
                                <w:sz w:val="22"/>
                                <w:szCs w:val="22"/>
                              </w:rPr>
                              <w:t xml:space="preserve"> is defined as the division of a city or county by legislative regulations into areas, or zones, which specify allowable uses for real property and size restrictions for buildings within these areas (</w:t>
                            </w:r>
                            <w:r w:rsidRPr="00900109">
                              <w:rPr>
                                <w:sz w:val="22"/>
                                <w:szCs w:val="22"/>
                                <w:highlight w:val="cyan"/>
                              </w:rPr>
                              <w:t>APA 2022).</w:t>
                            </w:r>
                            <w:r w:rsidRPr="00900109">
                              <w:rPr>
                                <w:sz w:val="22"/>
                                <w:szCs w:val="22"/>
                              </w:rPr>
                              <w:t xml:space="preserve"> </w:t>
                            </w:r>
                          </w:p>
                          <w:p w14:paraId="1A0D54A1" w14:textId="77777777" w:rsidR="00B66E24" w:rsidRPr="00900109" w:rsidRDefault="00B66E24" w:rsidP="00B66E24">
                            <w:pPr>
                              <w:pStyle w:val="ListParagraph"/>
                              <w:numPr>
                                <w:ilvl w:val="0"/>
                                <w:numId w:val="4"/>
                              </w:numPr>
                              <w:ind w:left="187" w:right="-43" w:hanging="187"/>
                              <w:contextualSpacing/>
                              <w:rPr>
                                <w:sz w:val="22"/>
                                <w:szCs w:val="22"/>
                              </w:rPr>
                            </w:pPr>
                            <w:r w:rsidRPr="00900109">
                              <w:rPr>
                                <w:b/>
                                <w:bCs/>
                                <w:sz w:val="22"/>
                                <w:szCs w:val="22"/>
                              </w:rPr>
                              <w:t>Aesthetics</w:t>
                            </w:r>
                            <w:r w:rsidRPr="00900109">
                              <w:rPr>
                                <w:sz w:val="22"/>
                                <w:szCs w:val="22"/>
                              </w:rPr>
                              <w:t xml:space="preserve"> are defined as the visual environment of an area, including natural and artificial landscape features that make up a view. A landscape’s visual environment considers its visual character and visual quality </w:t>
                            </w:r>
                            <w:r w:rsidRPr="00900109">
                              <w:rPr>
                                <w:sz w:val="22"/>
                                <w:szCs w:val="22"/>
                                <w:highlight w:val="cyan"/>
                              </w:rPr>
                              <w:t>(TRB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093448" id="Text Box 7" o:spid="_x0000_s1028" type="#_x0000_t202" style="width:468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" fillcolor="#d6e1db [671]" strokecolor="#455f51 [3215]" strokeweight="1pt">
                <v:path arrowok="t"/>
                <v:textbox>
                  <w:txbxContent>
                    <w:p w14:paraId="291AED89" w14:textId="77777777" w:rsidR="00B66E24" w:rsidRPr="00900109" w:rsidRDefault="00B66E24" w:rsidP="00B66E24">
                      <w:pPr>
                        <w:spacing w:before="60" w:after="60"/>
                        <w:jc w:val="center"/>
                        <w:rPr>
                          <w:b/>
                          <w:bCs/>
                          <w:sz w:val="22"/>
                          <w:szCs w:val="22"/>
                        </w:rPr>
                      </w:pPr>
                      <w:r w:rsidRPr="00900109">
                        <w:rPr>
                          <w:b/>
                          <w:bCs/>
                          <w:sz w:val="22"/>
                          <w:szCs w:val="22"/>
                        </w:rPr>
                        <w:t>Definition of the Resource</w:t>
                      </w:r>
                    </w:p>
                    <w:p w14:paraId="09177C7C" w14:textId="4537046B" w:rsidR="00B66E24" w:rsidRPr="00900109" w:rsidRDefault="00B66E24" w:rsidP="00B66E24">
                      <w:pPr>
                        <w:pStyle w:val="ListParagraph"/>
                        <w:numPr>
                          <w:ilvl w:val="0"/>
                          <w:numId w:val="4"/>
                        </w:numPr>
                        <w:ind w:left="187" w:right="-43" w:hanging="187"/>
                        <w:contextualSpacing/>
                        <w:rPr>
                          <w:sz w:val="22"/>
                          <w:szCs w:val="22"/>
                        </w:rPr>
                      </w:pPr>
                      <w:r w:rsidRPr="00900109">
                        <w:rPr>
                          <w:b/>
                          <w:bCs/>
                          <w:sz w:val="22"/>
                          <w:szCs w:val="22"/>
                        </w:rPr>
                        <w:t>Land use</w:t>
                      </w:r>
                      <w:r w:rsidRPr="00900109">
                        <w:rPr>
                          <w:sz w:val="22"/>
                          <w:szCs w:val="22"/>
                        </w:rPr>
                        <w:t xml:space="preserve"> is defined as the way that people adapt the land to suit their needs. The top seven types of land use are: residential, transportation, commercial, agricultural, industrial, public use, and recreational </w:t>
                      </w:r>
                      <w:r w:rsidRPr="00900109">
                        <w:rPr>
                          <w:sz w:val="22"/>
                          <w:szCs w:val="22"/>
                          <w:highlight w:val="cyan"/>
                        </w:rPr>
                        <w:t>(TA 2020).</w:t>
                      </w:r>
                      <w:r w:rsidRPr="00900109">
                        <w:rPr>
                          <w:sz w:val="22"/>
                          <w:szCs w:val="22"/>
                        </w:rPr>
                        <w:t xml:space="preserve"> </w:t>
                      </w:r>
                    </w:p>
                    <w:p w14:paraId="650F611C" w14:textId="77777777" w:rsidR="00B66E24" w:rsidRPr="00900109" w:rsidRDefault="00B66E24" w:rsidP="00B66E24">
                      <w:pPr>
                        <w:pStyle w:val="ListParagraph"/>
                        <w:numPr>
                          <w:ilvl w:val="0"/>
                          <w:numId w:val="4"/>
                        </w:numPr>
                        <w:ind w:left="187" w:right="-43" w:hanging="187"/>
                        <w:contextualSpacing/>
                        <w:rPr>
                          <w:sz w:val="22"/>
                          <w:szCs w:val="22"/>
                        </w:rPr>
                      </w:pPr>
                      <w:r w:rsidRPr="00900109">
                        <w:rPr>
                          <w:b/>
                          <w:bCs/>
                          <w:sz w:val="22"/>
                          <w:szCs w:val="22"/>
                        </w:rPr>
                        <w:t>Zoning</w:t>
                      </w:r>
                      <w:r w:rsidRPr="00900109">
                        <w:rPr>
                          <w:sz w:val="22"/>
                          <w:szCs w:val="22"/>
                        </w:rPr>
                        <w:t xml:space="preserve"> is defined as the division of a city or county by legislative regulations into areas, or zones, which specify allowable uses for real property and size restrictions for buildings within these areas (</w:t>
                      </w:r>
                      <w:r w:rsidRPr="00900109">
                        <w:rPr>
                          <w:sz w:val="22"/>
                          <w:szCs w:val="22"/>
                          <w:highlight w:val="cyan"/>
                        </w:rPr>
                        <w:t>APA 2022).</w:t>
                      </w:r>
                      <w:r w:rsidRPr="00900109">
                        <w:rPr>
                          <w:sz w:val="22"/>
                          <w:szCs w:val="22"/>
                        </w:rPr>
                        <w:t xml:space="preserve"> </w:t>
                      </w:r>
                    </w:p>
                    <w:p w14:paraId="1A0D54A1" w14:textId="77777777" w:rsidR="00B66E24" w:rsidRPr="00900109" w:rsidRDefault="00B66E24" w:rsidP="00B66E24">
                      <w:pPr>
                        <w:pStyle w:val="ListParagraph"/>
                        <w:numPr>
                          <w:ilvl w:val="0"/>
                          <w:numId w:val="4"/>
                        </w:numPr>
                        <w:ind w:left="187" w:right="-43" w:hanging="187"/>
                        <w:contextualSpacing/>
                        <w:rPr>
                          <w:sz w:val="22"/>
                          <w:szCs w:val="22"/>
                        </w:rPr>
                      </w:pPr>
                      <w:r w:rsidRPr="00900109">
                        <w:rPr>
                          <w:b/>
                          <w:bCs/>
                          <w:sz w:val="22"/>
                          <w:szCs w:val="22"/>
                        </w:rPr>
                        <w:t>Aesthetics</w:t>
                      </w:r>
                      <w:r w:rsidRPr="00900109">
                        <w:rPr>
                          <w:sz w:val="22"/>
                          <w:szCs w:val="22"/>
                        </w:rPr>
                        <w:t xml:space="preserve"> are defined as the visual environment of an area, including natural and artificial landscape features that make up a view. A landscape’s visual environment considers its visual character and visual quality </w:t>
                      </w:r>
                      <w:r w:rsidRPr="00900109">
                        <w:rPr>
                          <w:sz w:val="22"/>
                          <w:szCs w:val="22"/>
                          <w:highlight w:val="cyan"/>
                        </w:rPr>
                        <w:t>(TRB 2004).</w:t>
                      </w:r>
                    </w:p>
                  </w:txbxContent>
                </v:textbox>
                <w10:anchorlock/>
              </v:shape>
            </w:pict>
          </mc:Fallback>
        </mc:AlternateContent>
      </w:r>
    </w:p>
    <w:p w14:paraId="20D82398" w14:textId="683CA778" w:rsidR="001977F5" w:rsidRDefault="001977F5" w:rsidP="00ED55F8">
      <w:r w:rsidRPr="008D256C">
        <w:rPr>
          <w:rFonts w:eastAsia="Calibri"/>
          <w:i/>
          <w:iCs/>
          <w:color w:val="000000" w:themeColor="text1"/>
          <w:u w:val="single"/>
        </w:rPr>
        <w:t xml:space="preserve">State </w:t>
      </w:r>
      <w:r w:rsidR="000C493B" w:rsidRPr="008D256C">
        <w:rPr>
          <w:rFonts w:eastAsia="Calibri"/>
          <w:i/>
          <w:iCs/>
          <w:color w:val="000000" w:themeColor="text1"/>
          <w:u w:val="single"/>
        </w:rPr>
        <w:t>R</w:t>
      </w:r>
      <w:r w:rsidR="000C493B">
        <w:rPr>
          <w:rFonts w:eastAsia="Calibri"/>
          <w:i/>
          <w:iCs/>
          <w:color w:val="000000" w:themeColor="text1"/>
          <w:u w:val="single"/>
        </w:rPr>
        <w:t>equirement</w:t>
      </w:r>
      <w:r w:rsidR="000C493B" w:rsidRPr="008D256C">
        <w:rPr>
          <w:rFonts w:eastAsia="Calibri"/>
          <w:i/>
          <w:iCs/>
          <w:color w:val="000000" w:themeColor="text1"/>
          <w:u w:val="single"/>
        </w:rPr>
        <w:t>s</w:t>
      </w:r>
      <w:r w:rsidRPr="008D256C">
        <w:rPr>
          <w:rFonts w:eastAsia="Calibri"/>
          <w:i/>
          <w:iCs/>
          <w:color w:val="000000" w:themeColor="text1"/>
          <w:u w:val="single"/>
        </w:rPr>
        <w:t>:</w:t>
      </w:r>
      <w:r w:rsidR="00B05630" w:rsidRPr="008D256C">
        <w:t xml:space="preserve"> </w:t>
      </w:r>
      <w:r w:rsidR="00B05630" w:rsidRPr="008D256C">
        <w:rPr>
          <w:highlight w:val="yellow"/>
        </w:rPr>
        <w:t>[Insert text</w:t>
      </w:r>
      <w:r w:rsidR="00CA5326">
        <w:rPr>
          <w:highlight w:val="yellow"/>
        </w:rPr>
        <w:t>, if applicable</w:t>
      </w:r>
      <w:r w:rsidR="00B05630" w:rsidRPr="008D256C">
        <w:rPr>
          <w:highlight w:val="yellow"/>
        </w:rPr>
        <w:t>]</w:t>
      </w:r>
    </w:p>
    <w:p w14:paraId="79F1A7FE" w14:textId="3ED7310E" w:rsidR="00CA5326" w:rsidRPr="008A2088" w:rsidRDefault="00CA5326" w:rsidP="00ED55F8">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7142716A" w14:textId="77777777" w:rsidR="00DD61C2" w:rsidRPr="00DD61C2" w:rsidRDefault="00DD61C2" w:rsidP="00DD61C2">
      <w:pPr>
        <w:rPr>
          <w:b/>
          <w:bCs/>
          <w:i/>
          <w:iCs/>
        </w:rPr>
      </w:pPr>
      <w:r w:rsidRPr="00DD61C2">
        <w:rPr>
          <w:b/>
          <w:bCs/>
          <w:i/>
          <w:iCs/>
        </w:rPr>
        <w:t>Affected Environment</w:t>
      </w:r>
    </w:p>
    <w:p w14:paraId="4D9AC561" w14:textId="749A93AD" w:rsidR="00281F93" w:rsidRPr="008D256C" w:rsidRDefault="00B05630" w:rsidP="004D4CAD">
      <w:r w:rsidRPr="008D256C">
        <w:rPr>
          <w:highlight w:val="yellow"/>
        </w:rPr>
        <w:t>[Insert text]</w:t>
      </w:r>
    </w:p>
    <w:tbl>
      <w:tblPr>
        <w:tblStyle w:val="TableGrid"/>
        <w:tblW w:w="0" w:type="auto"/>
        <w:tblLook w:val="04A0" w:firstRow="1" w:lastRow="0" w:firstColumn="1" w:lastColumn="0" w:noHBand="0" w:noVBand="1"/>
      </w:tblPr>
      <w:tblGrid>
        <w:gridCol w:w="9350"/>
      </w:tblGrid>
      <w:tr w:rsidR="008A0703" w:rsidRPr="008D256C" w14:paraId="32DE669E" w14:textId="77777777" w:rsidTr="00977F2C">
        <w:tc>
          <w:tcPr>
            <w:tcW w:w="9350" w:type="dxa"/>
            <w:shd w:val="clear" w:color="auto" w:fill="538754"/>
          </w:tcPr>
          <w:p w14:paraId="0B1B56D2" w14:textId="7F6DB737" w:rsidR="008A0703" w:rsidRPr="008D256C" w:rsidRDefault="008A0703"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Pr="008D256C">
              <w:rPr>
                <w:rFonts w:eastAsiaTheme="majorEastAsia"/>
                <w:b/>
                <w:bCs/>
                <w:color w:val="FFFFFF" w:themeColor="background1"/>
                <w:sz w:val="22"/>
                <w:szCs w:val="22"/>
              </w:rPr>
              <w:t>nvironment</w:t>
            </w:r>
          </w:p>
        </w:tc>
      </w:tr>
      <w:tr w:rsidR="008A0703" w:rsidRPr="008D256C" w14:paraId="1160D564" w14:textId="77777777" w:rsidTr="00F24BBC">
        <w:tc>
          <w:tcPr>
            <w:tcW w:w="9350" w:type="dxa"/>
          </w:tcPr>
          <w:p w14:paraId="6C194197" w14:textId="692049B5" w:rsidR="00B05630" w:rsidRDefault="00B05630" w:rsidP="003968A5">
            <w:pPr>
              <w:pStyle w:val="Guidancetext"/>
              <w:numPr>
                <w:ilvl w:val="0"/>
                <w:numId w:val="33"/>
              </w:numPr>
            </w:pPr>
            <w:r w:rsidRPr="008D256C">
              <w:t xml:space="preserve">What is the current land use of the </w:t>
            </w:r>
            <w:r w:rsidR="00E7592D">
              <w:t>Affected Environment</w:t>
            </w:r>
            <w:r w:rsidRPr="008D256C">
              <w:t>?</w:t>
            </w:r>
          </w:p>
          <w:p w14:paraId="1FF63CC9" w14:textId="26425F98" w:rsidR="00B05630" w:rsidRPr="008D256C" w:rsidRDefault="00B05630" w:rsidP="003968A5">
            <w:pPr>
              <w:pStyle w:val="Guidancetext"/>
              <w:numPr>
                <w:ilvl w:val="0"/>
                <w:numId w:val="33"/>
              </w:numPr>
            </w:pPr>
            <w:r w:rsidRPr="008D256C">
              <w:t xml:space="preserve">What are the current zoning requirements of the </w:t>
            </w:r>
            <w:r w:rsidR="00E7592D">
              <w:t>Affected Environment</w:t>
            </w:r>
            <w:r w:rsidRPr="008D256C">
              <w:t>?</w:t>
            </w:r>
          </w:p>
          <w:p w14:paraId="620B1BA8" w14:textId="2A3D7B1C" w:rsidR="008A0703" w:rsidRPr="008D256C" w:rsidRDefault="00B05630" w:rsidP="003968A5">
            <w:pPr>
              <w:pStyle w:val="Guidancetext"/>
              <w:numPr>
                <w:ilvl w:val="0"/>
                <w:numId w:val="33"/>
              </w:numPr>
            </w:pPr>
            <w:r w:rsidRPr="008D256C">
              <w:t xml:space="preserve">Are there any land use plans/restrictions at the local, regional, state, or federal level for the </w:t>
            </w:r>
            <w:r w:rsidR="00E7592D">
              <w:t>A</w:t>
            </w:r>
            <w:r w:rsidRPr="008D256C">
              <w:t xml:space="preserve">ffected </w:t>
            </w:r>
            <w:r w:rsidR="00E7592D">
              <w:t>E</w:t>
            </w:r>
            <w:r w:rsidRPr="008D256C">
              <w:t>nvironment area?</w:t>
            </w:r>
          </w:p>
          <w:p w14:paraId="29F49320" w14:textId="5C0B6E13" w:rsidR="00F00C0E" w:rsidRPr="008D256C" w:rsidRDefault="00F00C0E" w:rsidP="003968A5">
            <w:pPr>
              <w:pStyle w:val="Guidancetext"/>
              <w:numPr>
                <w:ilvl w:val="0"/>
                <w:numId w:val="33"/>
              </w:numPr>
            </w:pPr>
            <w:r w:rsidRPr="008D256C">
              <w:t>What are the current aesthetics of the area? This includes the natural and built visual components and considers the visual character and quality.</w:t>
            </w:r>
          </w:p>
          <w:p w14:paraId="08932E38" w14:textId="5A8EBD1F" w:rsidR="00F570A7" w:rsidRPr="00F349E1" w:rsidRDefault="00F00C0E" w:rsidP="003968A5">
            <w:pPr>
              <w:pStyle w:val="Guidancetext"/>
              <w:numPr>
                <w:ilvl w:val="0"/>
                <w:numId w:val="33"/>
              </w:numPr>
            </w:pPr>
            <w:r w:rsidRPr="008D256C">
              <w:t>Are there any current trends of the development/aesthetics of the area?</w:t>
            </w:r>
          </w:p>
        </w:tc>
      </w:tr>
      <w:tr w:rsidR="008A0703" w:rsidRPr="008D256C" w14:paraId="1E3FF7B7" w14:textId="77777777" w:rsidTr="00977F2C">
        <w:tc>
          <w:tcPr>
            <w:tcW w:w="9350" w:type="dxa"/>
            <w:shd w:val="clear" w:color="auto" w:fill="538754"/>
          </w:tcPr>
          <w:p w14:paraId="4AE715E6" w14:textId="50AC2B5F" w:rsidR="008A0703" w:rsidRPr="008D256C" w:rsidRDefault="008A0703" w:rsidP="00F24BBC">
            <w:pPr>
              <w:rPr>
                <w:sz w:val="22"/>
                <w:szCs w:val="22"/>
              </w:rPr>
            </w:pPr>
            <w:r w:rsidRPr="008D256C">
              <w:rPr>
                <w:rFonts w:eastAsiaTheme="majorEastAsia"/>
                <w:b/>
                <w:bCs/>
                <w:color w:val="FFFFFF" w:themeColor="background1"/>
                <w:sz w:val="22"/>
                <w:szCs w:val="22"/>
              </w:rPr>
              <w:t xml:space="preserve">Information </w:t>
            </w:r>
            <w:r w:rsidR="00C073DF" w:rsidRPr="008D256C">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8A0703" w:rsidRPr="008D256C" w14:paraId="5ACB915A" w14:textId="77777777" w:rsidTr="00F24BBC">
        <w:tc>
          <w:tcPr>
            <w:tcW w:w="9350" w:type="dxa"/>
          </w:tcPr>
          <w:p w14:paraId="5933C32D" w14:textId="46838C2D" w:rsidR="00B05630" w:rsidRDefault="003C2C74">
            <w:pPr>
              <w:pStyle w:val="Guidancetext"/>
              <w:numPr>
                <w:ilvl w:val="0"/>
                <w:numId w:val="22"/>
              </w:numPr>
            </w:pPr>
            <w:r w:rsidRPr="008D256C">
              <w:t>Local muni</w:t>
            </w:r>
            <w:r w:rsidR="000D1B0A" w:rsidRPr="008D256C">
              <w:t>ci</w:t>
            </w:r>
            <w:r w:rsidRPr="008D256C">
              <w:t>pal/community plans</w:t>
            </w:r>
          </w:p>
          <w:p w14:paraId="52351DF8" w14:textId="1D643FFC" w:rsidR="008A0703" w:rsidRPr="008D256C" w:rsidRDefault="00F03DF6" w:rsidP="00F03DF6">
            <w:pPr>
              <w:pStyle w:val="Guidancetext"/>
              <w:numPr>
                <w:ilvl w:val="0"/>
                <w:numId w:val="22"/>
              </w:numPr>
            </w:pPr>
            <w:r>
              <w:t>Local zoning regulations</w:t>
            </w:r>
          </w:p>
        </w:tc>
      </w:tr>
    </w:tbl>
    <w:p w14:paraId="5C7C5B81" w14:textId="77777777" w:rsidR="00940AEC" w:rsidRPr="00940AEC" w:rsidRDefault="00940AEC" w:rsidP="00940AEC"/>
    <w:p w14:paraId="22184476" w14:textId="77777777" w:rsidR="00D20F7F" w:rsidRPr="008D256C" w:rsidRDefault="00D20F7F">
      <w:pPr>
        <w:pStyle w:val="Heading3"/>
      </w:pPr>
      <w:bookmarkStart w:id="75" w:name="_Toc106365672"/>
      <w:r w:rsidRPr="008D256C">
        <w:t>Transportation and Parking</w:t>
      </w:r>
    </w:p>
    <w:p w14:paraId="37F7E8F9" w14:textId="77777777" w:rsidR="00E146F9" w:rsidRDefault="00D20F7F" w:rsidP="00D20F7F">
      <w:pPr>
        <w:rPr>
          <w:rFonts w:eastAsia="Calibri"/>
          <w:i/>
          <w:iCs/>
          <w:color w:val="000000" w:themeColor="text1"/>
          <w:u w:val="single"/>
        </w:rPr>
      </w:pPr>
      <w:r w:rsidRPr="008D256C">
        <w:rPr>
          <w:noProof/>
        </w:rPr>
        <mc:AlternateContent>
          <mc:Choice Requires="wps">
            <w:drawing>
              <wp:inline distT="0" distB="0" distL="0" distR="0" wp14:anchorId="0F6269F6" wp14:editId="41895E30">
                <wp:extent cx="5943600" cy="1495425"/>
                <wp:effectExtent l="0" t="0" r="19050" b="28575"/>
                <wp:docPr id="8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495425"/>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72224544" w14:textId="77777777" w:rsidR="00D20F7F" w:rsidRPr="004374DA" w:rsidRDefault="00D20F7F" w:rsidP="00D20F7F">
                            <w:pPr>
                              <w:spacing w:before="60" w:after="60"/>
                              <w:jc w:val="center"/>
                              <w:rPr>
                                <w:b/>
                                <w:bCs/>
                                <w:sz w:val="22"/>
                                <w:szCs w:val="22"/>
                              </w:rPr>
                            </w:pPr>
                            <w:r w:rsidRPr="004374DA">
                              <w:rPr>
                                <w:b/>
                                <w:bCs/>
                                <w:sz w:val="22"/>
                                <w:szCs w:val="22"/>
                              </w:rPr>
                              <w:t>Definition of the Resource</w:t>
                            </w:r>
                          </w:p>
                          <w:p w14:paraId="27C83FF6" w14:textId="77777777" w:rsidR="00D20F7F" w:rsidRPr="004374DA" w:rsidRDefault="00D20F7F" w:rsidP="00D20F7F">
                            <w:pPr>
                              <w:pStyle w:val="ListParagraph"/>
                              <w:numPr>
                                <w:ilvl w:val="0"/>
                                <w:numId w:val="4"/>
                              </w:numPr>
                              <w:ind w:left="180" w:right="-37" w:hanging="180"/>
                              <w:rPr>
                                <w:sz w:val="22"/>
                                <w:szCs w:val="22"/>
                              </w:rPr>
                            </w:pPr>
                            <w:r w:rsidRPr="004374DA">
                              <w:rPr>
                                <w:b/>
                                <w:bCs/>
                                <w:sz w:val="22"/>
                                <w:szCs w:val="22"/>
                              </w:rPr>
                              <w:t>Transportation facilities</w:t>
                            </w:r>
                            <w:r w:rsidRPr="004374DA">
                              <w:rPr>
                                <w:sz w:val="22"/>
                                <w:szCs w:val="22"/>
                              </w:rPr>
                              <w:t xml:space="preserve"> are defined as any physical facility that moves or assists in the movement of people or goods which may include accessways, bicycle facilities, multi-use paths, pedestrian connection, or streets </w:t>
                            </w:r>
                            <w:r w:rsidRPr="004374DA">
                              <w:rPr>
                                <w:sz w:val="22"/>
                                <w:szCs w:val="22"/>
                                <w:highlight w:val="cyan"/>
                              </w:rPr>
                              <w:t>(APA 2022).</w:t>
                            </w:r>
                          </w:p>
                          <w:p w14:paraId="484A7664" w14:textId="77777777" w:rsidR="00D20F7F" w:rsidRPr="004374DA" w:rsidRDefault="00D20F7F" w:rsidP="00D20F7F">
                            <w:pPr>
                              <w:pStyle w:val="ListParagraph"/>
                              <w:numPr>
                                <w:ilvl w:val="0"/>
                                <w:numId w:val="4"/>
                              </w:numPr>
                              <w:ind w:left="180" w:right="-37" w:hanging="180"/>
                              <w:rPr>
                                <w:sz w:val="22"/>
                                <w:szCs w:val="22"/>
                              </w:rPr>
                            </w:pPr>
                            <w:r w:rsidRPr="004374DA">
                              <w:rPr>
                                <w:b/>
                                <w:bCs/>
                                <w:sz w:val="22"/>
                                <w:szCs w:val="22"/>
                              </w:rPr>
                              <w:t xml:space="preserve">Parking areas </w:t>
                            </w:r>
                            <w:r w:rsidRPr="004374DA">
                              <w:rPr>
                                <w:sz w:val="22"/>
                                <w:szCs w:val="22"/>
                              </w:rPr>
                              <w:t xml:space="preserve">are defined as any public or private land area designated and used for parking motor vehicles including parking lots, garages, private driveways, and legally designated area of public streets </w:t>
                            </w:r>
                            <w:r w:rsidRPr="004374DA">
                              <w:rPr>
                                <w:sz w:val="22"/>
                                <w:szCs w:val="22"/>
                                <w:highlight w:val="cyan"/>
                              </w:rPr>
                              <w:t>(APA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6269F6" id="_x0000_s1029" type="#_x0000_t202" style="width:468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" fillcolor="#d6e1db [671]" strokecolor="#455f51 [3215]" strokeweight="1pt">
                <v:path arrowok="t"/>
                <v:textbox>
                  <w:txbxContent>
                    <w:p w14:paraId="72224544" w14:textId="77777777" w:rsidR="00D20F7F" w:rsidRPr="004374DA" w:rsidRDefault="00D20F7F" w:rsidP="00D20F7F">
                      <w:pPr>
                        <w:spacing w:before="60" w:after="60"/>
                        <w:jc w:val="center"/>
                        <w:rPr>
                          <w:b/>
                          <w:bCs/>
                          <w:sz w:val="22"/>
                          <w:szCs w:val="22"/>
                        </w:rPr>
                      </w:pPr>
                      <w:r w:rsidRPr="004374DA">
                        <w:rPr>
                          <w:b/>
                          <w:bCs/>
                          <w:sz w:val="22"/>
                          <w:szCs w:val="22"/>
                        </w:rPr>
                        <w:t>Definition of the Resource</w:t>
                      </w:r>
                    </w:p>
                    <w:p w14:paraId="27C83FF6" w14:textId="77777777" w:rsidR="00D20F7F" w:rsidRPr="004374DA" w:rsidRDefault="00D20F7F" w:rsidP="00D20F7F">
                      <w:pPr>
                        <w:pStyle w:val="ListParagraph"/>
                        <w:numPr>
                          <w:ilvl w:val="0"/>
                          <w:numId w:val="4"/>
                        </w:numPr>
                        <w:ind w:left="180" w:right="-37" w:hanging="180"/>
                        <w:rPr>
                          <w:sz w:val="22"/>
                          <w:szCs w:val="22"/>
                        </w:rPr>
                      </w:pPr>
                      <w:r w:rsidRPr="004374DA">
                        <w:rPr>
                          <w:b/>
                          <w:bCs/>
                          <w:sz w:val="22"/>
                          <w:szCs w:val="22"/>
                        </w:rPr>
                        <w:t>Transportation facilities</w:t>
                      </w:r>
                      <w:r w:rsidRPr="004374DA">
                        <w:rPr>
                          <w:sz w:val="22"/>
                          <w:szCs w:val="22"/>
                        </w:rPr>
                        <w:t xml:space="preserve"> are defined as any physical facility that moves or assists in the movement of people or goods which may include accessways, bicycle facilities, multi-use paths, pedestrian connection, or streets </w:t>
                      </w:r>
                      <w:r w:rsidRPr="004374DA">
                        <w:rPr>
                          <w:sz w:val="22"/>
                          <w:szCs w:val="22"/>
                          <w:highlight w:val="cyan"/>
                        </w:rPr>
                        <w:t>(APA 2022).</w:t>
                      </w:r>
                    </w:p>
                    <w:p w14:paraId="484A7664" w14:textId="77777777" w:rsidR="00D20F7F" w:rsidRPr="004374DA" w:rsidRDefault="00D20F7F" w:rsidP="00D20F7F">
                      <w:pPr>
                        <w:pStyle w:val="ListParagraph"/>
                        <w:numPr>
                          <w:ilvl w:val="0"/>
                          <w:numId w:val="4"/>
                        </w:numPr>
                        <w:ind w:left="180" w:right="-37" w:hanging="180"/>
                        <w:rPr>
                          <w:sz w:val="22"/>
                          <w:szCs w:val="22"/>
                        </w:rPr>
                      </w:pPr>
                      <w:r w:rsidRPr="004374DA">
                        <w:rPr>
                          <w:b/>
                          <w:bCs/>
                          <w:sz w:val="22"/>
                          <w:szCs w:val="22"/>
                        </w:rPr>
                        <w:t xml:space="preserve">Parking areas </w:t>
                      </w:r>
                      <w:r w:rsidRPr="004374DA">
                        <w:rPr>
                          <w:sz w:val="22"/>
                          <w:szCs w:val="22"/>
                        </w:rPr>
                        <w:t xml:space="preserve">are defined as any public or private land area designated and used for parking motor vehicles including parking lots, garages, private driveways, and legally designated area of public streets </w:t>
                      </w:r>
                      <w:r w:rsidRPr="004374DA">
                        <w:rPr>
                          <w:sz w:val="22"/>
                          <w:szCs w:val="22"/>
                          <w:highlight w:val="cyan"/>
                        </w:rPr>
                        <w:t>(APA 2022).</w:t>
                      </w:r>
                    </w:p>
                  </w:txbxContent>
                </v:textbox>
                <w10:anchorlock/>
              </v:shape>
            </w:pict>
          </mc:Fallback>
        </mc:AlternateContent>
      </w:r>
    </w:p>
    <w:p w14:paraId="210DF8AA" w14:textId="52386B6C" w:rsidR="00D20F7F" w:rsidRDefault="00D20F7F" w:rsidP="00D20F7F">
      <w:r w:rsidRPr="008D256C">
        <w:rPr>
          <w:rFonts w:eastAsia="Calibri"/>
          <w:i/>
          <w:iCs/>
          <w:color w:val="000000" w:themeColor="text1"/>
          <w:u w:val="single"/>
        </w:rPr>
        <w:t>State Re</w:t>
      </w:r>
      <w:r w:rsidR="000C493B">
        <w:rPr>
          <w:rFonts w:eastAsia="Calibri"/>
          <w:i/>
          <w:iCs/>
          <w:color w:val="000000" w:themeColor="text1"/>
          <w:u w:val="single"/>
        </w:rPr>
        <w:t>quirements</w:t>
      </w:r>
      <w:r w:rsidRPr="008D256C">
        <w:rPr>
          <w:rFonts w:eastAsia="Calibri"/>
          <w:i/>
          <w:iCs/>
          <w:color w:val="000000" w:themeColor="text1"/>
          <w:u w:val="single"/>
        </w:rPr>
        <w:t>:</w:t>
      </w:r>
      <w:r w:rsidRPr="008D256C">
        <w:t xml:space="preserve"> </w:t>
      </w:r>
      <w:r w:rsidRPr="008D256C">
        <w:rPr>
          <w:highlight w:val="yellow"/>
        </w:rPr>
        <w:t>[Insert text</w:t>
      </w:r>
      <w:r w:rsidR="00CA5326">
        <w:rPr>
          <w:highlight w:val="yellow"/>
        </w:rPr>
        <w:t>, if applicable</w:t>
      </w:r>
      <w:r w:rsidRPr="008D256C">
        <w:rPr>
          <w:highlight w:val="yellow"/>
        </w:rPr>
        <w:t>]</w:t>
      </w:r>
    </w:p>
    <w:p w14:paraId="597DF290" w14:textId="724AEB49" w:rsidR="00CA5326" w:rsidRPr="00F91156" w:rsidRDefault="00CA5326" w:rsidP="00D20F7F">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192800C7" w14:textId="77777777" w:rsidR="00DD61C2" w:rsidRPr="00DD61C2" w:rsidRDefault="00DD61C2" w:rsidP="00DD61C2">
      <w:pPr>
        <w:rPr>
          <w:b/>
          <w:bCs/>
          <w:i/>
          <w:iCs/>
        </w:rPr>
      </w:pPr>
      <w:r w:rsidRPr="00DD61C2">
        <w:rPr>
          <w:b/>
          <w:bCs/>
          <w:i/>
          <w:iCs/>
        </w:rPr>
        <w:t>Affected Environment</w:t>
      </w:r>
    </w:p>
    <w:p w14:paraId="7010DB5F" w14:textId="57AB0D48" w:rsidR="00D20F7F" w:rsidRPr="008D256C" w:rsidRDefault="00D20F7F" w:rsidP="00D20F7F">
      <w:r w:rsidRPr="008D256C">
        <w:rPr>
          <w:highlight w:val="yellow"/>
        </w:rPr>
        <w:t>[Insert text]</w:t>
      </w:r>
    </w:p>
    <w:tbl>
      <w:tblPr>
        <w:tblStyle w:val="TableGrid"/>
        <w:tblW w:w="0" w:type="auto"/>
        <w:tblLook w:val="04A0" w:firstRow="1" w:lastRow="0" w:firstColumn="1" w:lastColumn="0" w:noHBand="0" w:noVBand="1"/>
      </w:tblPr>
      <w:tblGrid>
        <w:gridCol w:w="9350"/>
      </w:tblGrid>
      <w:tr w:rsidR="00D20F7F" w:rsidRPr="008D256C" w14:paraId="53027BAD" w14:textId="77777777" w:rsidTr="00977F2C">
        <w:tc>
          <w:tcPr>
            <w:tcW w:w="9350" w:type="dxa"/>
            <w:shd w:val="clear" w:color="auto" w:fill="538754"/>
          </w:tcPr>
          <w:p w14:paraId="51BCCC9D" w14:textId="77777777" w:rsidR="00D20F7F" w:rsidRPr="008D256C" w:rsidRDefault="00D20F7F" w:rsidP="008E2267">
            <w:pPr>
              <w:rPr>
                <w:sz w:val="22"/>
                <w:szCs w:val="22"/>
              </w:rPr>
            </w:pPr>
            <w:r w:rsidRPr="008D256C">
              <w:rPr>
                <w:rFonts w:eastAsiaTheme="majorEastAsia"/>
                <w:b/>
                <w:bCs/>
                <w:color w:val="FFFFFF" w:themeColor="background1"/>
                <w:sz w:val="22"/>
                <w:szCs w:val="22"/>
              </w:rPr>
              <w:t xml:space="preserve">Questions to consider when defining the </w:t>
            </w:r>
            <w:r>
              <w:rPr>
                <w:rFonts w:eastAsiaTheme="majorEastAsia"/>
                <w:b/>
                <w:bCs/>
                <w:color w:val="FFFFFF" w:themeColor="background1"/>
                <w:sz w:val="22"/>
                <w:szCs w:val="22"/>
              </w:rPr>
              <w:t>A</w:t>
            </w:r>
            <w:r w:rsidRPr="008D256C">
              <w:rPr>
                <w:rFonts w:eastAsiaTheme="majorEastAsia"/>
                <w:b/>
                <w:bCs/>
                <w:color w:val="FFFFFF" w:themeColor="background1"/>
                <w:sz w:val="22"/>
                <w:szCs w:val="22"/>
              </w:rPr>
              <w:t xml:space="preserve">ffected </w:t>
            </w:r>
            <w:r>
              <w:rPr>
                <w:rFonts w:eastAsiaTheme="majorEastAsia"/>
                <w:b/>
                <w:bCs/>
                <w:color w:val="FFFFFF" w:themeColor="background1"/>
                <w:sz w:val="22"/>
                <w:szCs w:val="22"/>
              </w:rPr>
              <w:t>E</w:t>
            </w:r>
            <w:r w:rsidRPr="008D256C">
              <w:rPr>
                <w:rFonts w:eastAsiaTheme="majorEastAsia"/>
                <w:b/>
                <w:bCs/>
                <w:color w:val="FFFFFF" w:themeColor="background1"/>
                <w:sz w:val="22"/>
                <w:szCs w:val="22"/>
              </w:rPr>
              <w:t>nvironment</w:t>
            </w:r>
          </w:p>
        </w:tc>
      </w:tr>
      <w:tr w:rsidR="00D20F7F" w:rsidRPr="008D256C" w14:paraId="078CEBAC" w14:textId="77777777" w:rsidTr="008E2267">
        <w:tc>
          <w:tcPr>
            <w:tcW w:w="9350" w:type="dxa"/>
          </w:tcPr>
          <w:p w14:paraId="214F711E" w14:textId="481195BC" w:rsidR="00D20F7F" w:rsidRPr="008D256C" w:rsidRDefault="00D20F7F" w:rsidP="003968A5">
            <w:pPr>
              <w:pStyle w:val="Guidancetext"/>
              <w:numPr>
                <w:ilvl w:val="0"/>
                <w:numId w:val="34"/>
              </w:numPr>
            </w:pPr>
            <w:r w:rsidRPr="008D256C">
              <w:t>What transportation infrastructure is currently in the area (</w:t>
            </w:r>
            <w:r w:rsidR="00457997">
              <w:t>e.g.,</w:t>
            </w:r>
            <w:r w:rsidRPr="008D256C">
              <w:t xml:space="preserve"> </w:t>
            </w:r>
            <w:r w:rsidR="005103F1" w:rsidRPr="008D256C">
              <w:t>parking infrastructure</w:t>
            </w:r>
            <w:r w:rsidR="005103F1">
              <w:t xml:space="preserve">, </w:t>
            </w:r>
            <w:r w:rsidRPr="008D256C">
              <w:t>public transportation</w:t>
            </w:r>
            <w:r w:rsidR="005103F1">
              <w:t>, subways,</w:t>
            </w:r>
            <w:r w:rsidRPr="008D256C">
              <w:t xml:space="preserve"> </w:t>
            </w:r>
            <w:r w:rsidR="005103F1">
              <w:t>railroads, airports</w:t>
            </w:r>
            <w:r w:rsidRPr="008D256C">
              <w:t>)?</w:t>
            </w:r>
          </w:p>
          <w:p w14:paraId="7FB35A7F" w14:textId="385B4E62" w:rsidR="00D20F7F" w:rsidRPr="008D256C" w:rsidRDefault="00D20F7F" w:rsidP="003968A5">
            <w:pPr>
              <w:pStyle w:val="Guidancetext"/>
              <w:numPr>
                <w:ilvl w:val="0"/>
                <w:numId w:val="34"/>
              </w:numPr>
            </w:pPr>
            <w:r w:rsidRPr="008D256C">
              <w:t xml:space="preserve">What is the condition </w:t>
            </w:r>
            <w:r w:rsidR="00457997">
              <w:t xml:space="preserve">and capacity </w:t>
            </w:r>
            <w:r w:rsidRPr="008D256C">
              <w:t>of the existing transportation infrastructure?</w:t>
            </w:r>
          </w:p>
          <w:p w14:paraId="1EA3A8BC" w14:textId="77777777" w:rsidR="00D20F7F" w:rsidRPr="008D256C" w:rsidRDefault="00D20F7F" w:rsidP="003968A5">
            <w:pPr>
              <w:pStyle w:val="Guidancetext"/>
              <w:numPr>
                <w:ilvl w:val="0"/>
                <w:numId w:val="34"/>
              </w:numPr>
            </w:pPr>
            <w:r w:rsidRPr="008D256C">
              <w:t>Is the existing transportation infrastructure sufficient for the current transportation needs of the area?</w:t>
            </w:r>
          </w:p>
        </w:tc>
      </w:tr>
      <w:tr w:rsidR="00D20F7F" w:rsidRPr="008D256C" w14:paraId="7B9B37A5" w14:textId="77777777" w:rsidTr="00977F2C">
        <w:tc>
          <w:tcPr>
            <w:tcW w:w="9350" w:type="dxa"/>
            <w:shd w:val="clear" w:color="auto" w:fill="538754"/>
          </w:tcPr>
          <w:p w14:paraId="4439E1E0" w14:textId="77777777" w:rsidR="00D20F7F" w:rsidRPr="008D256C" w:rsidRDefault="00D20F7F" w:rsidP="008E2267">
            <w:pPr>
              <w:rPr>
                <w:sz w:val="22"/>
                <w:szCs w:val="22"/>
              </w:rPr>
            </w:pPr>
            <w:r w:rsidRPr="008D256C">
              <w:rPr>
                <w:rFonts w:eastAsiaTheme="majorEastAsia"/>
                <w:b/>
                <w:bCs/>
                <w:color w:val="FFFFFF" w:themeColor="background1"/>
                <w:sz w:val="22"/>
                <w:szCs w:val="22"/>
              </w:rPr>
              <w:t xml:space="preserve">Information </w:t>
            </w:r>
            <w:r>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D20F7F" w:rsidRPr="008D256C" w14:paraId="585D8671" w14:textId="77777777" w:rsidTr="008E2267">
        <w:tc>
          <w:tcPr>
            <w:tcW w:w="9350" w:type="dxa"/>
          </w:tcPr>
          <w:p w14:paraId="0CB2BD04" w14:textId="77777777" w:rsidR="00D20F7F" w:rsidRPr="008D256C" w:rsidRDefault="00D20F7F">
            <w:pPr>
              <w:pStyle w:val="Guidancetext"/>
              <w:numPr>
                <w:ilvl w:val="0"/>
                <w:numId w:val="23"/>
              </w:numPr>
            </w:pPr>
            <w:r w:rsidRPr="008D256C">
              <w:t>Existing land use and/or transportation plans</w:t>
            </w:r>
          </w:p>
          <w:p w14:paraId="4009F089" w14:textId="77777777" w:rsidR="00D20F7F" w:rsidRPr="008D256C" w:rsidRDefault="00000000">
            <w:pPr>
              <w:pStyle w:val="Guidancetext"/>
              <w:numPr>
                <w:ilvl w:val="0"/>
                <w:numId w:val="23"/>
              </w:numPr>
            </w:pPr>
            <w:hyperlink r:id="rId14" w:history="1">
              <w:r w:rsidR="00D20F7F" w:rsidRPr="008D256C">
                <w:rPr>
                  <w:rStyle w:val="Hyperlink"/>
                  <w:sz w:val="22"/>
                  <w:szCs w:val="22"/>
                </w:rPr>
                <w:t>EPA NEPA Assist - Transportation</w:t>
              </w:r>
            </w:hyperlink>
          </w:p>
        </w:tc>
      </w:tr>
    </w:tbl>
    <w:p w14:paraId="68E59D74" w14:textId="77777777" w:rsidR="00885339" w:rsidRPr="008D256C" w:rsidRDefault="00885339">
      <w:pPr>
        <w:pStyle w:val="Heading2"/>
      </w:pPr>
      <w:bookmarkStart w:id="76" w:name="_Toc121900526"/>
      <w:r w:rsidRPr="008D256C">
        <w:t>Utilities</w:t>
      </w:r>
      <w:bookmarkEnd w:id="75"/>
      <w:bookmarkEnd w:id="76"/>
    </w:p>
    <w:p w14:paraId="3EE0426C" w14:textId="77777777" w:rsidR="00885339" w:rsidRPr="008D256C" w:rsidRDefault="00885339">
      <w:pPr>
        <w:pStyle w:val="Heading3"/>
      </w:pPr>
      <w:r w:rsidRPr="008D256C">
        <w:t>Energy</w:t>
      </w:r>
    </w:p>
    <w:p w14:paraId="03E4A939" w14:textId="77777777" w:rsidR="00E146F9" w:rsidRDefault="00494C66" w:rsidP="00C06456">
      <w:pPr>
        <w:rPr>
          <w:rFonts w:eastAsia="Calibri"/>
          <w:i/>
          <w:iCs/>
          <w:color w:val="000000" w:themeColor="text1"/>
          <w:u w:val="single"/>
        </w:rPr>
      </w:pPr>
      <w:r w:rsidRPr="008D256C">
        <w:rPr>
          <w:noProof/>
        </w:rPr>
        <mc:AlternateContent>
          <mc:Choice Requires="wps">
            <w:drawing>
              <wp:inline distT="0" distB="0" distL="0" distR="0" wp14:anchorId="24DFC55E" wp14:editId="02608CBE">
                <wp:extent cx="5952490" cy="1076325"/>
                <wp:effectExtent l="0" t="0" r="10160" b="28575"/>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076325"/>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228686A1" w14:textId="77777777" w:rsidR="00494C66" w:rsidRPr="00900109" w:rsidRDefault="00494C66" w:rsidP="00494C66">
                            <w:pPr>
                              <w:spacing w:before="60" w:after="60"/>
                              <w:jc w:val="center"/>
                              <w:rPr>
                                <w:b/>
                                <w:bCs/>
                                <w:sz w:val="22"/>
                                <w:szCs w:val="22"/>
                              </w:rPr>
                            </w:pPr>
                            <w:r w:rsidRPr="00900109">
                              <w:rPr>
                                <w:b/>
                                <w:bCs/>
                                <w:sz w:val="22"/>
                                <w:szCs w:val="22"/>
                              </w:rPr>
                              <w:t>Definition of the Resource</w:t>
                            </w:r>
                          </w:p>
                          <w:p w14:paraId="1DE794C6" w14:textId="140F0DFC" w:rsidR="00494C66" w:rsidRPr="00900109" w:rsidRDefault="00494C66" w:rsidP="00494C66">
                            <w:pPr>
                              <w:pStyle w:val="BalloonText"/>
                              <w:rPr>
                                <w:sz w:val="22"/>
                                <w:szCs w:val="22"/>
                              </w:rPr>
                            </w:pPr>
                            <w:r w:rsidRPr="00900109">
                              <w:rPr>
                                <w:b/>
                                <w:bCs/>
                                <w:sz w:val="22"/>
                                <w:szCs w:val="22"/>
                              </w:rPr>
                              <w:t>Energy consumption</w:t>
                            </w:r>
                            <w:r w:rsidRPr="00900109">
                              <w:rPr>
                                <w:sz w:val="22"/>
                                <w:szCs w:val="22"/>
                              </w:rPr>
                              <w:t xml:space="preserve"> is the amount of energy or power used. Primary energy sources include fossil fuels (petroleum, natural gas, and coal), nuclear energy, and renewable sources of energy such as wind or solar. Electricity is a secondary energy source that is generated from primary energy sources (</w:t>
                            </w:r>
                            <w:r w:rsidRPr="00900109">
                              <w:rPr>
                                <w:rStyle w:val="Heading1Char"/>
                                <w:color w:val="auto"/>
                                <w:sz w:val="22"/>
                                <w:szCs w:val="22"/>
                                <w:highlight w:val="cyan"/>
                              </w:rPr>
                              <w:t>EIA 202</w:t>
                            </w:r>
                            <w:r w:rsidR="00BA0ECB">
                              <w:rPr>
                                <w:rStyle w:val="Heading1Char"/>
                                <w:color w:val="auto"/>
                                <w:sz w:val="22"/>
                                <w:szCs w:val="22"/>
                                <w:highlight w:val="cyan"/>
                              </w:rPr>
                              <w:t>2</w:t>
                            </w:r>
                            <w:r w:rsidRPr="00900109">
                              <w:rPr>
                                <w:sz w:val="22"/>
                                <w:szCs w:val="22"/>
                                <w:highlight w:val="cy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DFC55E" id="Text Box 36" o:spid="_x0000_s1030" type="#_x0000_t202" style="width:468.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" fillcolor="#d6e1db [671]" strokecolor="#455f51 [3215]" strokeweight="1pt">
                <v:path arrowok="t"/>
                <v:textbox>
                  <w:txbxContent>
                    <w:p w14:paraId="228686A1" w14:textId="77777777" w:rsidR="00494C66" w:rsidRPr="00900109" w:rsidRDefault="00494C66" w:rsidP="00494C66">
                      <w:pPr>
                        <w:spacing w:before="60" w:after="60"/>
                        <w:jc w:val="center"/>
                        <w:rPr>
                          <w:b/>
                          <w:bCs/>
                          <w:sz w:val="22"/>
                          <w:szCs w:val="22"/>
                        </w:rPr>
                      </w:pPr>
                      <w:r w:rsidRPr="00900109">
                        <w:rPr>
                          <w:b/>
                          <w:bCs/>
                          <w:sz w:val="22"/>
                          <w:szCs w:val="22"/>
                        </w:rPr>
                        <w:t>Definition of the Resource</w:t>
                      </w:r>
                    </w:p>
                    <w:p w14:paraId="1DE794C6" w14:textId="140F0DFC" w:rsidR="00494C66" w:rsidRPr="00900109" w:rsidRDefault="00494C66" w:rsidP="00494C66">
                      <w:pPr>
                        <w:pStyle w:val="BalloonText"/>
                        <w:rPr>
                          <w:sz w:val="22"/>
                          <w:szCs w:val="22"/>
                        </w:rPr>
                      </w:pPr>
                      <w:r w:rsidRPr="00900109">
                        <w:rPr>
                          <w:b/>
                          <w:bCs/>
                          <w:sz w:val="22"/>
                          <w:szCs w:val="22"/>
                        </w:rPr>
                        <w:t>Energy consumption</w:t>
                      </w:r>
                      <w:r w:rsidRPr="00900109">
                        <w:rPr>
                          <w:sz w:val="22"/>
                          <w:szCs w:val="22"/>
                        </w:rPr>
                        <w:t xml:space="preserve"> is the amount of energy or power used. Primary energy sources include fossil fuels (petroleum, natural gas, and coal), nuclear energy, and renewable sources of energy such as wind or solar. Electricity is a secondary energy source that is generated from primary energy sources (</w:t>
                      </w:r>
                      <w:r w:rsidRPr="00900109">
                        <w:rPr>
                          <w:rStyle w:val="Heading1Char"/>
                          <w:color w:val="auto"/>
                          <w:sz w:val="22"/>
                          <w:szCs w:val="22"/>
                          <w:highlight w:val="cyan"/>
                        </w:rPr>
                        <w:t>EIA 202</w:t>
                      </w:r>
                      <w:r w:rsidR="00BA0ECB">
                        <w:rPr>
                          <w:rStyle w:val="Heading1Char"/>
                          <w:color w:val="auto"/>
                          <w:sz w:val="22"/>
                          <w:szCs w:val="22"/>
                          <w:highlight w:val="cyan"/>
                        </w:rPr>
                        <w:t>2</w:t>
                      </w:r>
                      <w:r w:rsidRPr="00900109">
                        <w:rPr>
                          <w:sz w:val="22"/>
                          <w:szCs w:val="22"/>
                          <w:highlight w:val="cyan"/>
                        </w:rPr>
                        <w:t>).</w:t>
                      </w:r>
                    </w:p>
                  </w:txbxContent>
                </v:textbox>
                <w10:anchorlock/>
              </v:shape>
            </w:pict>
          </mc:Fallback>
        </mc:AlternateContent>
      </w:r>
    </w:p>
    <w:p w14:paraId="54849DAD" w14:textId="7F4B20ED" w:rsidR="00C06456" w:rsidRDefault="00C06456" w:rsidP="00C06456">
      <w:r w:rsidRPr="008D256C">
        <w:rPr>
          <w:rFonts w:eastAsia="Calibri"/>
          <w:i/>
          <w:iCs/>
          <w:color w:val="000000" w:themeColor="text1"/>
          <w:u w:val="single"/>
        </w:rPr>
        <w:t>State Re</w:t>
      </w:r>
      <w:r w:rsidR="000C493B">
        <w:rPr>
          <w:rFonts w:eastAsia="Calibri"/>
          <w:i/>
          <w:iCs/>
          <w:color w:val="000000" w:themeColor="text1"/>
          <w:u w:val="single"/>
        </w:rPr>
        <w:t>quirements</w:t>
      </w:r>
      <w:r w:rsidRPr="008D256C">
        <w:rPr>
          <w:rFonts w:eastAsia="Calibri"/>
          <w:i/>
          <w:iCs/>
          <w:color w:val="000000" w:themeColor="text1"/>
          <w:u w:val="single"/>
        </w:rPr>
        <w:t>:</w:t>
      </w:r>
      <w:r w:rsidRPr="008D256C">
        <w:t xml:space="preserve"> </w:t>
      </w:r>
      <w:r w:rsidRPr="008D256C">
        <w:rPr>
          <w:highlight w:val="yellow"/>
        </w:rPr>
        <w:t>[Insert text</w:t>
      </w:r>
      <w:r w:rsidR="00CA5326">
        <w:rPr>
          <w:highlight w:val="yellow"/>
        </w:rPr>
        <w:t>, if applicable</w:t>
      </w:r>
      <w:r w:rsidRPr="008D256C">
        <w:rPr>
          <w:highlight w:val="yellow"/>
        </w:rPr>
        <w:t>]</w:t>
      </w:r>
    </w:p>
    <w:p w14:paraId="67E07C57" w14:textId="1D7AC4E6" w:rsidR="00CA5326" w:rsidRPr="008A2088" w:rsidRDefault="00CA5326" w:rsidP="00C06456">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7EA1CE8F" w14:textId="77777777" w:rsidR="00C06456" w:rsidRPr="00DD61C2" w:rsidRDefault="00C06456" w:rsidP="00940AEC">
      <w:pPr>
        <w:rPr>
          <w:b/>
          <w:bCs/>
          <w:i/>
          <w:iCs/>
        </w:rPr>
      </w:pPr>
      <w:r w:rsidRPr="00DD61C2">
        <w:rPr>
          <w:b/>
          <w:bCs/>
          <w:i/>
          <w:iCs/>
        </w:rPr>
        <w:t>Affected Environment</w:t>
      </w:r>
    </w:p>
    <w:p w14:paraId="75A3F1B1" w14:textId="1821A5EE" w:rsidR="001E1D11" w:rsidRPr="008D256C" w:rsidRDefault="00C06456" w:rsidP="00BA1658">
      <w:r w:rsidRPr="008D256C">
        <w:rPr>
          <w:highlight w:val="yellow"/>
        </w:rPr>
        <w:t>[Insert text]</w:t>
      </w:r>
    </w:p>
    <w:tbl>
      <w:tblPr>
        <w:tblStyle w:val="TableGrid"/>
        <w:tblW w:w="0" w:type="auto"/>
        <w:tblLook w:val="04A0" w:firstRow="1" w:lastRow="0" w:firstColumn="1" w:lastColumn="0" w:noHBand="0" w:noVBand="1"/>
      </w:tblPr>
      <w:tblGrid>
        <w:gridCol w:w="9350"/>
      </w:tblGrid>
      <w:tr w:rsidR="00037CD6" w:rsidRPr="008D256C" w14:paraId="717AFEE5" w14:textId="77777777" w:rsidTr="00977F2C">
        <w:tc>
          <w:tcPr>
            <w:tcW w:w="9350" w:type="dxa"/>
            <w:shd w:val="clear" w:color="auto" w:fill="538754"/>
          </w:tcPr>
          <w:p w14:paraId="438C1E80" w14:textId="51FDD7C0" w:rsidR="00037CD6" w:rsidRPr="008D256C" w:rsidRDefault="00037CD6"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037CD6" w:rsidRPr="008D256C" w14:paraId="364793CF" w14:textId="77777777" w:rsidTr="00F24BBC">
        <w:tc>
          <w:tcPr>
            <w:tcW w:w="9350" w:type="dxa"/>
          </w:tcPr>
          <w:p w14:paraId="56C03BBA" w14:textId="687AB9D8" w:rsidR="00680FEE" w:rsidRPr="003968A5" w:rsidRDefault="00680FEE">
            <w:pPr>
              <w:pStyle w:val="ListParagraph"/>
              <w:numPr>
                <w:ilvl w:val="0"/>
                <w:numId w:val="11"/>
              </w:numPr>
              <w:jc w:val="left"/>
              <w:rPr>
                <w:color w:val="018569"/>
                <w:sz w:val="22"/>
                <w:szCs w:val="22"/>
              </w:rPr>
            </w:pPr>
            <w:r w:rsidRPr="003968A5">
              <w:rPr>
                <w:color w:val="018569"/>
                <w:sz w:val="22"/>
                <w:szCs w:val="22"/>
              </w:rPr>
              <w:t>What are the energy sources available for the project area?</w:t>
            </w:r>
          </w:p>
          <w:p w14:paraId="27C02F75" w14:textId="3D92F138" w:rsidR="00680FEE" w:rsidRPr="003968A5" w:rsidRDefault="00680FEE">
            <w:pPr>
              <w:pStyle w:val="ListParagraph"/>
              <w:numPr>
                <w:ilvl w:val="0"/>
                <w:numId w:val="11"/>
              </w:numPr>
              <w:jc w:val="left"/>
              <w:rPr>
                <w:color w:val="018569"/>
                <w:sz w:val="22"/>
                <w:szCs w:val="22"/>
              </w:rPr>
            </w:pPr>
            <w:r w:rsidRPr="003968A5">
              <w:rPr>
                <w:color w:val="018569"/>
                <w:sz w:val="22"/>
                <w:szCs w:val="22"/>
              </w:rPr>
              <w:t>What is the energy capacity of the energy provider in the project area?</w:t>
            </w:r>
          </w:p>
          <w:p w14:paraId="12E960AA" w14:textId="10B4AB52" w:rsidR="00680FEE" w:rsidRPr="003968A5" w:rsidRDefault="00680FEE" w:rsidP="00F03DF6">
            <w:pPr>
              <w:pStyle w:val="Guidancetext"/>
              <w:numPr>
                <w:ilvl w:val="0"/>
                <w:numId w:val="11"/>
              </w:numPr>
            </w:pPr>
            <w:r w:rsidRPr="003968A5">
              <w:t>Does the project area have a history of energy shortages or outages?</w:t>
            </w:r>
          </w:p>
          <w:p w14:paraId="113B981F" w14:textId="3A61B2F9" w:rsidR="00037CD6" w:rsidRPr="008D256C" w:rsidRDefault="00680FEE" w:rsidP="00F03DF6">
            <w:pPr>
              <w:pStyle w:val="Guidancetext"/>
              <w:numPr>
                <w:ilvl w:val="0"/>
                <w:numId w:val="11"/>
              </w:numPr>
            </w:pPr>
            <w:r w:rsidRPr="003968A5">
              <w:t xml:space="preserve">If the </w:t>
            </w:r>
            <w:r w:rsidR="00EF3685" w:rsidRPr="003968A5">
              <w:t>Proposed Action</w:t>
            </w:r>
            <w:r w:rsidRPr="003968A5">
              <w:t xml:space="preserve"> involves an existing facility, does the facility have an energy usage or conservation plan in place?</w:t>
            </w:r>
          </w:p>
        </w:tc>
      </w:tr>
      <w:tr w:rsidR="00037CD6" w:rsidRPr="008D256C" w14:paraId="212AAFCA" w14:textId="77777777" w:rsidTr="00977F2C">
        <w:tc>
          <w:tcPr>
            <w:tcW w:w="9350" w:type="dxa"/>
            <w:shd w:val="clear" w:color="auto" w:fill="538754"/>
          </w:tcPr>
          <w:p w14:paraId="72FE4F07" w14:textId="63208B88" w:rsidR="00037CD6" w:rsidRPr="008D256C" w:rsidRDefault="00037CD6" w:rsidP="00F24BBC">
            <w:pPr>
              <w:rPr>
                <w:sz w:val="22"/>
                <w:szCs w:val="22"/>
              </w:rPr>
            </w:pPr>
            <w:r w:rsidRPr="008D256C">
              <w:rPr>
                <w:rFonts w:eastAsiaTheme="majorEastAsia"/>
                <w:b/>
                <w:bCs/>
                <w:color w:val="FFFFFF" w:themeColor="background1"/>
                <w:sz w:val="22"/>
                <w:szCs w:val="22"/>
              </w:rPr>
              <w:t xml:space="preserve">Information </w:t>
            </w:r>
            <w:r w:rsidR="00016F4F" w:rsidRPr="008D256C">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037CD6" w:rsidRPr="008D256C" w14:paraId="298BE142" w14:textId="77777777" w:rsidTr="00F24BBC">
        <w:tc>
          <w:tcPr>
            <w:tcW w:w="9350" w:type="dxa"/>
          </w:tcPr>
          <w:p w14:paraId="331D3665" w14:textId="1847172D" w:rsidR="00FB1C7B" w:rsidRPr="008D256C" w:rsidRDefault="00FB1C7B">
            <w:pPr>
              <w:pStyle w:val="Guidancetext"/>
              <w:numPr>
                <w:ilvl w:val="0"/>
                <w:numId w:val="24"/>
              </w:numPr>
            </w:pPr>
            <w:r w:rsidRPr="008D256C">
              <w:t>Local, municipal, county, or metropolitan region’s energy plans, codes, and policies (including climate action plans)</w:t>
            </w:r>
          </w:p>
          <w:p w14:paraId="7E4B4B12" w14:textId="6C83D766" w:rsidR="00037CD6" w:rsidRPr="008D256C" w:rsidRDefault="00FB1C7B">
            <w:pPr>
              <w:pStyle w:val="Guidancetext"/>
              <w:numPr>
                <w:ilvl w:val="0"/>
                <w:numId w:val="24"/>
              </w:numPr>
            </w:pPr>
            <w:r w:rsidRPr="008D256C">
              <w:t>A facility’s energy usage or conservation plan</w:t>
            </w:r>
          </w:p>
        </w:tc>
      </w:tr>
    </w:tbl>
    <w:p w14:paraId="6DB1E4C0" w14:textId="77CB3723" w:rsidR="00885339" w:rsidRPr="008D256C" w:rsidRDefault="00885339">
      <w:pPr>
        <w:pStyle w:val="Heading3"/>
      </w:pPr>
      <w:r w:rsidRPr="008D256C">
        <w:t xml:space="preserve">Water Source </w:t>
      </w:r>
      <w:r w:rsidR="006B33C6" w:rsidRPr="008D256C">
        <w:t>and Sewer Capacity</w:t>
      </w:r>
    </w:p>
    <w:bookmarkStart w:id="77" w:name="_Toc100239597"/>
    <w:p w14:paraId="0A7303D4" w14:textId="4FC65F00" w:rsidR="00E146F9" w:rsidRDefault="005B0C10" w:rsidP="005B0C10">
      <w:r w:rsidRPr="008D256C">
        <w:rPr>
          <w:noProof/>
        </w:rPr>
        <mc:AlternateContent>
          <mc:Choice Requires="wps">
            <w:drawing>
              <wp:inline distT="0" distB="0" distL="0" distR="0" wp14:anchorId="083764B6" wp14:editId="27BEB7F4">
                <wp:extent cx="5943600" cy="2103120"/>
                <wp:effectExtent l="0" t="0" r="19050" b="11430"/>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10312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652D13CD" w14:textId="77777777" w:rsidR="005B0C10" w:rsidRPr="004374DA" w:rsidRDefault="005B0C10" w:rsidP="005B0C10">
                            <w:pPr>
                              <w:spacing w:before="60" w:after="60"/>
                              <w:jc w:val="center"/>
                              <w:rPr>
                                <w:b/>
                                <w:bCs/>
                                <w:sz w:val="22"/>
                                <w:szCs w:val="22"/>
                              </w:rPr>
                            </w:pPr>
                            <w:r w:rsidRPr="004374DA">
                              <w:rPr>
                                <w:b/>
                                <w:bCs/>
                                <w:sz w:val="22"/>
                                <w:szCs w:val="22"/>
                              </w:rPr>
                              <w:t>Definition of the Resource</w:t>
                            </w:r>
                          </w:p>
                          <w:p w14:paraId="4D825015" w14:textId="77777777" w:rsidR="005B0C10" w:rsidRPr="00015DEA" w:rsidRDefault="005B0C10" w:rsidP="005B0C10">
                            <w:pPr>
                              <w:pStyle w:val="ListParagraph"/>
                              <w:numPr>
                                <w:ilvl w:val="0"/>
                                <w:numId w:val="5"/>
                              </w:numPr>
                              <w:ind w:left="187" w:right="-43" w:hanging="187"/>
                              <w:contextualSpacing/>
                              <w:rPr>
                                <w:sz w:val="22"/>
                                <w:szCs w:val="22"/>
                              </w:rPr>
                            </w:pPr>
                            <w:r w:rsidRPr="00015DEA">
                              <w:rPr>
                                <w:b/>
                                <w:bCs/>
                                <w:sz w:val="22"/>
                                <w:szCs w:val="22"/>
                              </w:rPr>
                              <w:t>Sewer capacity</w:t>
                            </w:r>
                            <w:r w:rsidRPr="00015DEA">
                              <w:rPr>
                                <w:sz w:val="22"/>
                                <w:szCs w:val="22"/>
                              </w:rPr>
                              <w:t xml:space="preserve"> is defined as the ability to treat and dispose of sewage generated from a site by means of public or private, off-site o</w:t>
                            </w:r>
                            <w:r>
                              <w:rPr>
                                <w:sz w:val="22"/>
                                <w:szCs w:val="22"/>
                              </w:rPr>
                              <w:t>r</w:t>
                            </w:r>
                            <w:r w:rsidRPr="00015DEA">
                              <w:rPr>
                                <w:sz w:val="22"/>
                                <w:szCs w:val="22"/>
                              </w:rPr>
                              <w:t xml:space="preserve"> on-site facilities consistent all applicable water quality standards </w:t>
                            </w:r>
                            <w:r w:rsidRPr="00015DEA">
                              <w:rPr>
                                <w:sz w:val="22"/>
                                <w:szCs w:val="22"/>
                                <w:highlight w:val="cyan"/>
                              </w:rPr>
                              <w:t>(LI 2022a).</w:t>
                            </w:r>
                          </w:p>
                          <w:p w14:paraId="1B471338" w14:textId="77777777" w:rsidR="005B0C10" w:rsidRPr="00015DEA" w:rsidRDefault="005B0C10" w:rsidP="005B0C10">
                            <w:pPr>
                              <w:pStyle w:val="ListParagraph"/>
                              <w:numPr>
                                <w:ilvl w:val="0"/>
                                <w:numId w:val="5"/>
                              </w:numPr>
                              <w:ind w:left="187" w:right="-43" w:hanging="187"/>
                              <w:contextualSpacing/>
                              <w:rPr>
                                <w:sz w:val="22"/>
                                <w:szCs w:val="22"/>
                              </w:rPr>
                            </w:pPr>
                            <w:r w:rsidRPr="00015DEA">
                              <w:rPr>
                                <w:b/>
                                <w:bCs/>
                                <w:sz w:val="22"/>
                                <w:szCs w:val="22"/>
                              </w:rPr>
                              <w:t xml:space="preserve">Water source capacity </w:t>
                            </w:r>
                            <w:r w:rsidRPr="00015DEA">
                              <w:rPr>
                                <w:sz w:val="22"/>
                                <w:szCs w:val="22"/>
                              </w:rPr>
                              <w:t>is defined as the total amount of water supply available from all active sources permitted for use by a water system</w:t>
                            </w:r>
                            <w:r w:rsidRPr="00015DEA">
                              <w:rPr>
                                <w:b/>
                                <w:bCs/>
                                <w:sz w:val="22"/>
                                <w:szCs w:val="22"/>
                              </w:rPr>
                              <w:t xml:space="preserve"> (</w:t>
                            </w:r>
                            <w:r w:rsidRPr="00015DEA">
                              <w:rPr>
                                <w:sz w:val="22"/>
                                <w:szCs w:val="22"/>
                              </w:rPr>
                              <w:t xml:space="preserve">includes surface water, groundwater, and purchased water) </w:t>
                            </w:r>
                            <w:r w:rsidRPr="00015DEA">
                              <w:rPr>
                                <w:sz w:val="22"/>
                                <w:szCs w:val="22"/>
                                <w:highlight w:val="cyan"/>
                              </w:rPr>
                              <w:t>(LI 2022b).</w:t>
                            </w:r>
                          </w:p>
                          <w:p w14:paraId="10B8F9CD" w14:textId="77777777" w:rsidR="005B0C10" w:rsidRPr="00057B9B" w:rsidRDefault="005B0C10" w:rsidP="005B0C10">
                            <w:pPr>
                              <w:pStyle w:val="ListParagraph"/>
                              <w:numPr>
                                <w:ilvl w:val="0"/>
                                <w:numId w:val="5"/>
                              </w:numPr>
                              <w:ind w:left="187" w:right="-43" w:hanging="187"/>
                              <w:contextualSpacing/>
                              <w:rPr>
                                <w:sz w:val="22"/>
                                <w:szCs w:val="22"/>
                              </w:rPr>
                            </w:pPr>
                            <w:r w:rsidRPr="00057B9B">
                              <w:rPr>
                                <w:b/>
                                <w:bCs/>
                                <w:sz w:val="22"/>
                                <w:szCs w:val="22"/>
                              </w:rPr>
                              <w:t>Drinking water</w:t>
                            </w:r>
                            <w:r w:rsidRPr="00057B9B">
                              <w:rPr>
                                <w:sz w:val="22"/>
                                <w:szCs w:val="22"/>
                              </w:rPr>
                              <w:t xml:space="preserve"> </w:t>
                            </w:r>
                            <w:r w:rsidRPr="00D36034">
                              <w:rPr>
                                <w:sz w:val="22"/>
                                <w:szCs w:val="22"/>
                              </w:rPr>
                              <w:t>is defined as water meant for human consumption that is provided by a Public Water System or a private well (42 USC §300f).</w:t>
                            </w:r>
                          </w:p>
                          <w:p w14:paraId="2353F8A1" w14:textId="77777777" w:rsidR="005B0C10" w:rsidRPr="00FE6D69" w:rsidRDefault="005B0C10" w:rsidP="005B0C10">
                            <w:pPr>
                              <w:pStyle w:val="ListParagraph"/>
                              <w:numPr>
                                <w:ilvl w:val="0"/>
                                <w:numId w:val="5"/>
                              </w:numPr>
                              <w:ind w:left="187" w:right="-43" w:hanging="187"/>
                              <w:contextualSpacing/>
                              <w:jc w:val="left"/>
                              <w:rPr>
                                <w:sz w:val="22"/>
                                <w:szCs w:val="22"/>
                              </w:rPr>
                            </w:pPr>
                            <w:r w:rsidRPr="00BD0B64">
                              <w:rPr>
                                <w:b/>
                                <w:bCs/>
                                <w:sz w:val="22"/>
                                <w:szCs w:val="22"/>
                              </w:rPr>
                              <w:t>Groundwater</w:t>
                            </w:r>
                            <w:r w:rsidRPr="00BD0B64">
                              <w:rPr>
                                <w:sz w:val="22"/>
                                <w:szCs w:val="22"/>
                              </w:rPr>
                              <w:t xml:space="preserve"> is defined as the water that exists underground in saturated zones beneath the land surface </w:t>
                            </w:r>
                            <w:r w:rsidRPr="00BD0B64">
                              <w:rPr>
                                <w:sz w:val="22"/>
                                <w:szCs w:val="22"/>
                                <w:highlight w:val="cyan"/>
                              </w:rPr>
                              <w:t>(USGS 2022</w:t>
                            </w:r>
                            <w:r>
                              <w:rPr>
                                <w:sz w:val="22"/>
                                <w:szCs w:val="22"/>
                                <w:highlight w:val="cyan"/>
                              </w:rPr>
                              <w:t>b</w:t>
                            </w:r>
                            <w:r w:rsidRPr="00BD0B64">
                              <w:rPr>
                                <w:sz w:val="22"/>
                                <w:szCs w:val="22"/>
                                <w:highlight w:val="cyan"/>
                              </w:rPr>
                              <w:t>).</w:t>
                            </w:r>
                          </w:p>
                          <w:p w14:paraId="56993D02" w14:textId="77777777" w:rsidR="005B0C10" w:rsidRPr="00EA73C5" w:rsidRDefault="005B0C10" w:rsidP="005B0C10">
                            <w:pPr>
                              <w:ind w:right="-37"/>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3764B6" id="Text Box 33" o:spid="_x0000_s1031" type="#_x0000_t202" style="width:468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" fillcolor="#d6e1db [671]" strokecolor="#455f51 [3215]" strokeweight="1pt">
                <v:path arrowok="t"/>
                <v:textbox>
                  <w:txbxContent>
                    <w:p w14:paraId="652D13CD" w14:textId="77777777" w:rsidR="005B0C10" w:rsidRPr="004374DA" w:rsidRDefault="005B0C10" w:rsidP="005B0C10">
                      <w:pPr>
                        <w:spacing w:before="60" w:after="60"/>
                        <w:jc w:val="center"/>
                        <w:rPr>
                          <w:b/>
                          <w:bCs/>
                          <w:sz w:val="22"/>
                          <w:szCs w:val="22"/>
                        </w:rPr>
                      </w:pPr>
                      <w:r w:rsidRPr="004374DA">
                        <w:rPr>
                          <w:b/>
                          <w:bCs/>
                          <w:sz w:val="22"/>
                          <w:szCs w:val="22"/>
                        </w:rPr>
                        <w:t>Definition of the Resource</w:t>
                      </w:r>
                    </w:p>
                    <w:p w14:paraId="4D825015" w14:textId="77777777" w:rsidR="005B0C10" w:rsidRPr="00015DEA" w:rsidRDefault="005B0C10" w:rsidP="005B0C10">
                      <w:pPr>
                        <w:pStyle w:val="ListParagraph"/>
                        <w:numPr>
                          <w:ilvl w:val="0"/>
                          <w:numId w:val="5"/>
                        </w:numPr>
                        <w:ind w:left="187" w:right="-43" w:hanging="187"/>
                        <w:contextualSpacing/>
                        <w:rPr>
                          <w:sz w:val="22"/>
                          <w:szCs w:val="22"/>
                        </w:rPr>
                      </w:pPr>
                      <w:r w:rsidRPr="00015DEA">
                        <w:rPr>
                          <w:b/>
                          <w:bCs/>
                          <w:sz w:val="22"/>
                          <w:szCs w:val="22"/>
                        </w:rPr>
                        <w:t>Sewer capacity</w:t>
                      </w:r>
                      <w:r w:rsidRPr="00015DEA">
                        <w:rPr>
                          <w:sz w:val="22"/>
                          <w:szCs w:val="22"/>
                        </w:rPr>
                        <w:t xml:space="preserve"> is defined as the ability to treat and dispose of sewage generated from a site by means of public or private, off-site o</w:t>
                      </w:r>
                      <w:r>
                        <w:rPr>
                          <w:sz w:val="22"/>
                          <w:szCs w:val="22"/>
                        </w:rPr>
                        <w:t>r</w:t>
                      </w:r>
                      <w:r w:rsidRPr="00015DEA">
                        <w:rPr>
                          <w:sz w:val="22"/>
                          <w:szCs w:val="22"/>
                        </w:rPr>
                        <w:t xml:space="preserve"> on-site facilities consistent all applicable water quality standards </w:t>
                      </w:r>
                      <w:r w:rsidRPr="00015DEA">
                        <w:rPr>
                          <w:sz w:val="22"/>
                          <w:szCs w:val="22"/>
                          <w:highlight w:val="cyan"/>
                        </w:rPr>
                        <w:t>(LI 2022a).</w:t>
                      </w:r>
                    </w:p>
                    <w:p w14:paraId="1B471338" w14:textId="77777777" w:rsidR="005B0C10" w:rsidRPr="00015DEA" w:rsidRDefault="005B0C10" w:rsidP="005B0C10">
                      <w:pPr>
                        <w:pStyle w:val="ListParagraph"/>
                        <w:numPr>
                          <w:ilvl w:val="0"/>
                          <w:numId w:val="5"/>
                        </w:numPr>
                        <w:ind w:left="187" w:right="-43" w:hanging="187"/>
                        <w:contextualSpacing/>
                        <w:rPr>
                          <w:sz w:val="22"/>
                          <w:szCs w:val="22"/>
                        </w:rPr>
                      </w:pPr>
                      <w:r w:rsidRPr="00015DEA">
                        <w:rPr>
                          <w:b/>
                          <w:bCs/>
                          <w:sz w:val="22"/>
                          <w:szCs w:val="22"/>
                        </w:rPr>
                        <w:t xml:space="preserve">Water source capacity </w:t>
                      </w:r>
                      <w:r w:rsidRPr="00015DEA">
                        <w:rPr>
                          <w:sz w:val="22"/>
                          <w:szCs w:val="22"/>
                        </w:rPr>
                        <w:t>is defined as the total amount of water supply available from all active sources permitted for use by a water system</w:t>
                      </w:r>
                      <w:r w:rsidRPr="00015DEA">
                        <w:rPr>
                          <w:b/>
                          <w:bCs/>
                          <w:sz w:val="22"/>
                          <w:szCs w:val="22"/>
                        </w:rPr>
                        <w:t xml:space="preserve"> (</w:t>
                      </w:r>
                      <w:r w:rsidRPr="00015DEA">
                        <w:rPr>
                          <w:sz w:val="22"/>
                          <w:szCs w:val="22"/>
                        </w:rPr>
                        <w:t xml:space="preserve">includes surface water, groundwater, and purchased water) </w:t>
                      </w:r>
                      <w:r w:rsidRPr="00015DEA">
                        <w:rPr>
                          <w:sz w:val="22"/>
                          <w:szCs w:val="22"/>
                          <w:highlight w:val="cyan"/>
                        </w:rPr>
                        <w:t>(LI 2022b).</w:t>
                      </w:r>
                    </w:p>
                    <w:p w14:paraId="10B8F9CD" w14:textId="77777777" w:rsidR="005B0C10" w:rsidRPr="00057B9B" w:rsidRDefault="005B0C10" w:rsidP="005B0C10">
                      <w:pPr>
                        <w:pStyle w:val="ListParagraph"/>
                        <w:numPr>
                          <w:ilvl w:val="0"/>
                          <w:numId w:val="5"/>
                        </w:numPr>
                        <w:ind w:left="187" w:right="-43" w:hanging="187"/>
                        <w:contextualSpacing/>
                        <w:rPr>
                          <w:sz w:val="22"/>
                          <w:szCs w:val="22"/>
                        </w:rPr>
                      </w:pPr>
                      <w:r w:rsidRPr="00057B9B">
                        <w:rPr>
                          <w:b/>
                          <w:bCs/>
                          <w:sz w:val="22"/>
                          <w:szCs w:val="22"/>
                        </w:rPr>
                        <w:t>Drinking water</w:t>
                      </w:r>
                      <w:r w:rsidRPr="00057B9B">
                        <w:rPr>
                          <w:sz w:val="22"/>
                          <w:szCs w:val="22"/>
                        </w:rPr>
                        <w:t xml:space="preserve"> </w:t>
                      </w:r>
                      <w:r w:rsidRPr="00D36034">
                        <w:rPr>
                          <w:sz w:val="22"/>
                          <w:szCs w:val="22"/>
                        </w:rPr>
                        <w:t>is defined as water meant for human consumption that is provided by a Public Water System or a private well (42 USC §300f).</w:t>
                      </w:r>
                    </w:p>
                    <w:p w14:paraId="2353F8A1" w14:textId="77777777" w:rsidR="005B0C10" w:rsidRPr="00FE6D69" w:rsidRDefault="005B0C10" w:rsidP="005B0C10">
                      <w:pPr>
                        <w:pStyle w:val="ListParagraph"/>
                        <w:numPr>
                          <w:ilvl w:val="0"/>
                          <w:numId w:val="5"/>
                        </w:numPr>
                        <w:ind w:left="187" w:right="-43" w:hanging="187"/>
                        <w:contextualSpacing/>
                        <w:jc w:val="left"/>
                        <w:rPr>
                          <w:sz w:val="22"/>
                          <w:szCs w:val="22"/>
                        </w:rPr>
                      </w:pPr>
                      <w:r w:rsidRPr="00BD0B64">
                        <w:rPr>
                          <w:b/>
                          <w:bCs/>
                          <w:sz w:val="22"/>
                          <w:szCs w:val="22"/>
                        </w:rPr>
                        <w:t>Groundwater</w:t>
                      </w:r>
                      <w:r w:rsidRPr="00BD0B64">
                        <w:rPr>
                          <w:sz w:val="22"/>
                          <w:szCs w:val="22"/>
                        </w:rPr>
                        <w:t xml:space="preserve"> is defined as the water that exists underground in saturated zones beneath the land surface </w:t>
                      </w:r>
                      <w:r w:rsidRPr="00BD0B64">
                        <w:rPr>
                          <w:sz w:val="22"/>
                          <w:szCs w:val="22"/>
                          <w:highlight w:val="cyan"/>
                        </w:rPr>
                        <w:t>(USGS 2022</w:t>
                      </w:r>
                      <w:r>
                        <w:rPr>
                          <w:sz w:val="22"/>
                          <w:szCs w:val="22"/>
                          <w:highlight w:val="cyan"/>
                        </w:rPr>
                        <w:t>b</w:t>
                      </w:r>
                      <w:r w:rsidRPr="00BD0B64">
                        <w:rPr>
                          <w:sz w:val="22"/>
                          <w:szCs w:val="22"/>
                          <w:highlight w:val="cyan"/>
                        </w:rPr>
                        <w:t>).</w:t>
                      </w:r>
                    </w:p>
                    <w:p w14:paraId="56993D02" w14:textId="77777777" w:rsidR="005B0C10" w:rsidRPr="00EA73C5" w:rsidRDefault="005B0C10" w:rsidP="005B0C10">
                      <w:pPr>
                        <w:ind w:right="-37"/>
                        <w:rPr>
                          <w:rFonts w:ascii="Arial Narrow" w:hAnsi="Arial Narrow"/>
                          <w:sz w:val="22"/>
                          <w:szCs w:val="22"/>
                        </w:rPr>
                      </w:pPr>
                    </w:p>
                  </w:txbxContent>
                </v:textbox>
                <w10:anchorlock/>
              </v:shape>
            </w:pict>
          </mc:Fallback>
        </mc:AlternateContent>
      </w:r>
    </w:p>
    <w:p w14:paraId="2777BEAA" w14:textId="3100E58C" w:rsidR="00885339" w:rsidRPr="008A2088" w:rsidRDefault="00916678" w:rsidP="00885339">
      <w:pPr>
        <w:rPr>
          <w:i/>
          <w:iCs/>
          <w:u w:val="single"/>
        </w:rPr>
      </w:pPr>
      <w:r>
        <w:rPr>
          <w:i/>
          <w:iCs/>
          <w:u w:val="single"/>
        </w:rPr>
        <w:t>Federal Requirements</w:t>
      </w:r>
      <w:r w:rsidR="00885339" w:rsidRPr="008D256C">
        <w:rPr>
          <w:i/>
          <w:iCs/>
          <w:u w:val="single"/>
        </w:rPr>
        <w:t>:</w:t>
      </w:r>
      <w:r w:rsidR="00885339" w:rsidRPr="008D256C">
        <w:rPr>
          <w:b/>
          <w:bCs/>
          <w:i/>
          <w:iCs/>
        </w:rPr>
        <w:t xml:space="preserve"> </w:t>
      </w:r>
      <w:r w:rsidR="00885339" w:rsidRPr="008D256C">
        <w:t>The Safe Drinking Water Act (SDWA) establishes standards for drinking water quality to ensure safe drinking water for the public. Sole Source Aquifer designation under the SDWA aims to help protect highly valuable drinking water resources from being impacted by development by requiring EPA review of any project proposed within the designated area receiving federal assistance (40 CFR 149).</w:t>
      </w:r>
    </w:p>
    <w:p w14:paraId="5F236FC8" w14:textId="7BF098D6" w:rsidR="00C06456" w:rsidRDefault="000C493B" w:rsidP="00C06456">
      <w:r>
        <w:rPr>
          <w:rFonts w:eastAsia="Calibri"/>
          <w:i/>
          <w:iCs/>
          <w:color w:val="000000" w:themeColor="text1"/>
          <w:u w:val="single"/>
        </w:rPr>
        <w:t>State Requirements</w:t>
      </w:r>
      <w:r w:rsidR="00C06456" w:rsidRPr="008D256C">
        <w:rPr>
          <w:rFonts w:eastAsia="Calibri"/>
          <w:i/>
          <w:iCs/>
          <w:color w:val="000000" w:themeColor="text1"/>
          <w:u w:val="single"/>
        </w:rPr>
        <w:t>:</w:t>
      </w:r>
      <w:r w:rsidR="00C06456" w:rsidRPr="008D256C">
        <w:t xml:space="preserve"> </w:t>
      </w:r>
      <w:r w:rsidR="00C06456" w:rsidRPr="008D256C">
        <w:rPr>
          <w:highlight w:val="yellow"/>
        </w:rPr>
        <w:t>[Insert text</w:t>
      </w:r>
      <w:r w:rsidR="00CA5326">
        <w:rPr>
          <w:highlight w:val="yellow"/>
        </w:rPr>
        <w:t>, if applicable</w:t>
      </w:r>
      <w:r w:rsidR="00C06456" w:rsidRPr="008D256C">
        <w:rPr>
          <w:highlight w:val="yellow"/>
        </w:rPr>
        <w:t>]</w:t>
      </w:r>
    </w:p>
    <w:p w14:paraId="483F6213" w14:textId="3D68EFA2" w:rsidR="00CA5326" w:rsidRPr="003968A5" w:rsidRDefault="00CA5326" w:rsidP="00C06456">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5DD84BDD" w14:textId="77777777" w:rsidR="00DD61C2" w:rsidRPr="00DD61C2" w:rsidRDefault="00DD61C2" w:rsidP="00DD61C2">
      <w:pPr>
        <w:rPr>
          <w:b/>
          <w:bCs/>
          <w:i/>
          <w:iCs/>
        </w:rPr>
      </w:pPr>
      <w:r w:rsidRPr="00DD61C2">
        <w:rPr>
          <w:b/>
          <w:bCs/>
          <w:i/>
          <w:iCs/>
        </w:rPr>
        <w:t>Affected Environment</w:t>
      </w:r>
    </w:p>
    <w:p w14:paraId="3AD4B641" w14:textId="04640C83" w:rsidR="00FB1C7B" w:rsidRPr="008D256C" w:rsidRDefault="00C06456" w:rsidP="00BA1658">
      <w:r w:rsidRPr="008D256C">
        <w:rPr>
          <w:highlight w:val="yellow"/>
        </w:rPr>
        <w:t>[Insert text]</w:t>
      </w:r>
    </w:p>
    <w:tbl>
      <w:tblPr>
        <w:tblStyle w:val="TableGrid"/>
        <w:tblW w:w="0" w:type="auto"/>
        <w:tblLook w:val="04A0" w:firstRow="1" w:lastRow="0" w:firstColumn="1" w:lastColumn="0" w:noHBand="0" w:noVBand="1"/>
      </w:tblPr>
      <w:tblGrid>
        <w:gridCol w:w="9350"/>
      </w:tblGrid>
      <w:tr w:rsidR="00D80931" w:rsidRPr="008D256C" w14:paraId="49F0055B" w14:textId="77777777" w:rsidTr="00977F2C">
        <w:tc>
          <w:tcPr>
            <w:tcW w:w="9350" w:type="dxa"/>
            <w:shd w:val="clear" w:color="auto" w:fill="538754"/>
          </w:tcPr>
          <w:p w14:paraId="63EB0372" w14:textId="6FAAD2E9" w:rsidR="00D80931" w:rsidRPr="008D256C" w:rsidRDefault="00D80931"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D80931" w:rsidRPr="008D256C" w14:paraId="40E37856" w14:textId="77777777" w:rsidTr="00F24BBC">
        <w:tc>
          <w:tcPr>
            <w:tcW w:w="9350" w:type="dxa"/>
          </w:tcPr>
          <w:p w14:paraId="53B7DFC6" w14:textId="67D70A63" w:rsidR="00D80931" w:rsidRPr="008D256C" w:rsidRDefault="00D80931" w:rsidP="003968A5">
            <w:pPr>
              <w:pStyle w:val="Guidancetext"/>
              <w:numPr>
                <w:ilvl w:val="0"/>
                <w:numId w:val="35"/>
              </w:numPr>
            </w:pPr>
            <w:r w:rsidRPr="008D256C">
              <w:t xml:space="preserve">What </w:t>
            </w:r>
            <w:r w:rsidR="00EA50FC" w:rsidRPr="008D256C">
              <w:t xml:space="preserve">are the water </w:t>
            </w:r>
            <w:r w:rsidR="00693F72" w:rsidRPr="008D256C">
              <w:t xml:space="preserve">and sewer </w:t>
            </w:r>
            <w:r w:rsidR="00EA50FC" w:rsidRPr="008D256C">
              <w:t>s</w:t>
            </w:r>
            <w:r w:rsidR="00D55313" w:rsidRPr="008D256C">
              <w:t>ervices</w:t>
            </w:r>
            <w:r w:rsidR="00EA50FC" w:rsidRPr="008D256C">
              <w:t xml:space="preserve"> available for the project area? </w:t>
            </w:r>
          </w:p>
          <w:p w14:paraId="482A7D1A" w14:textId="21AFA99E" w:rsidR="00D16D09" w:rsidRPr="00787861" w:rsidRDefault="00D16D09" w:rsidP="003968A5">
            <w:pPr>
              <w:pStyle w:val="Guidancetext"/>
              <w:numPr>
                <w:ilvl w:val="1"/>
                <w:numId w:val="35"/>
              </w:numPr>
            </w:pPr>
            <w:r w:rsidRPr="008D256C">
              <w:t xml:space="preserve">Is </w:t>
            </w:r>
            <w:r w:rsidRPr="00787861">
              <w:t>groundwater</w:t>
            </w:r>
            <w:r w:rsidR="009656B2" w:rsidRPr="00787861">
              <w:t xml:space="preserve"> or surface water</w:t>
            </w:r>
            <w:r w:rsidRPr="00787861">
              <w:t xml:space="preserve"> the water source for the project area?</w:t>
            </w:r>
          </w:p>
          <w:p w14:paraId="0D9204F3" w14:textId="1C48C60D" w:rsidR="00F148E8" w:rsidRDefault="00D16D09" w:rsidP="003968A5">
            <w:pPr>
              <w:pStyle w:val="Guidancetext"/>
              <w:numPr>
                <w:ilvl w:val="1"/>
                <w:numId w:val="35"/>
              </w:numPr>
            </w:pPr>
            <w:r w:rsidRPr="00787861">
              <w:t>Is there a sole</w:t>
            </w:r>
            <w:r w:rsidRPr="008D256C">
              <w:t xml:space="preserve"> source aquifer that is utilized as the primary drinking water resource for the project area? If yes, what </w:t>
            </w:r>
            <w:r w:rsidR="00F148E8">
              <w:t>is the specific yield of the aquifer?</w:t>
            </w:r>
          </w:p>
          <w:p w14:paraId="0A7AE9F1" w14:textId="574A15EC" w:rsidR="00F148E8" w:rsidRDefault="00EC4B11" w:rsidP="003968A5">
            <w:pPr>
              <w:pStyle w:val="Guidancetext"/>
              <w:numPr>
                <w:ilvl w:val="0"/>
                <w:numId w:val="35"/>
              </w:numPr>
            </w:pPr>
            <w:r w:rsidRPr="008D256C">
              <w:t>Does</w:t>
            </w:r>
            <w:r w:rsidR="006C557F" w:rsidRPr="008D256C">
              <w:t xml:space="preserve"> the project area have a history of water shortages</w:t>
            </w:r>
            <w:r w:rsidRPr="008D256C">
              <w:t>?</w:t>
            </w:r>
            <w:r w:rsidR="00320AFA">
              <w:t xml:space="preserve"> </w:t>
            </w:r>
          </w:p>
          <w:p w14:paraId="5037DD71" w14:textId="3C8104C3" w:rsidR="00A9076F" w:rsidRDefault="00A9076F" w:rsidP="003968A5">
            <w:pPr>
              <w:pStyle w:val="Guidancetext"/>
              <w:numPr>
                <w:ilvl w:val="0"/>
                <w:numId w:val="35"/>
              </w:numPr>
            </w:pPr>
            <w:r>
              <w:t>What are the reasonably foreseeable trends/changes in the project area’s water source supply as a result of climate change, if any?</w:t>
            </w:r>
          </w:p>
          <w:p w14:paraId="74549ED5" w14:textId="12A4FF61" w:rsidR="00B65576" w:rsidRDefault="00B65576" w:rsidP="003968A5">
            <w:pPr>
              <w:pStyle w:val="Guidancetext"/>
              <w:numPr>
                <w:ilvl w:val="0"/>
                <w:numId w:val="35"/>
              </w:numPr>
            </w:pPr>
            <w:r>
              <w:t xml:space="preserve">Are there any water rights that affect water use at the proposed site location? </w:t>
            </w:r>
          </w:p>
          <w:p w14:paraId="5DFA7C8C" w14:textId="427BB5BA" w:rsidR="00346BF2" w:rsidRDefault="005D7CDF" w:rsidP="003968A5">
            <w:pPr>
              <w:pStyle w:val="Guidancetext"/>
              <w:numPr>
                <w:ilvl w:val="0"/>
                <w:numId w:val="35"/>
              </w:numPr>
            </w:pPr>
            <w:r>
              <w:t xml:space="preserve">Are there </w:t>
            </w:r>
            <w:r w:rsidR="009822F8">
              <w:t xml:space="preserve">any adjacent facilities where ground water could be potentially impacted? </w:t>
            </w:r>
          </w:p>
          <w:p w14:paraId="29C0007D" w14:textId="375149B9" w:rsidR="004D5C7A" w:rsidRPr="00740D91" w:rsidRDefault="004D5C7A" w:rsidP="003968A5">
            <w:pPr>
              <w:pStyle w:val="Guidancetext"/>
              <w:numPr>
                <w:ilvl w:val="0"/>
                <w:numId w:val="35"/>
              </w:numPr>
            </w:pPr>
            <w:r>
              <w:t xml:space="preserve">Are there any wells </w:t>
            </w:r>
            <w:r w:rsidR="002D1907">
              <w:t xml:space="preserve">in the project area? </w:t>
            </w:r>
          </w:p>
          <w:p w14:paraId="3F5D381C" w14:textId="22059950" w:rsidR="00EC4B11" w:rsidRDefault="00EC4B11" w:rsidP="003968A5">
            <w:pPr>
              <w:pStyle w:val="Guidancetext"/>
              <w:numPr>
                <w:ilvl w:val="0"/>
                <w:numId w:val="35"/>
              </w:numPr>
            </w:pPr>
            <w:r w:rsidRPr="008D256C">
              <w:t xml:space="preserve">Does </w:t>
            </w:r>
            <w:r w:rsidR="005C0F98">
              <w:t>project area’s drinking water have a history of not meetin</w:t>
            </w:r>
            <w:r w:rsidR="00FB0F7C">
              <w:t>g</w:t>
            </w:r>
            <w:r w:rsidR="005C0F98">
              <w:t xml:space="preserve"> federal or state drinking water standards? </w:t>
            </w:r>
          </w:p>
          <w:p w14:paraId="1FA5020A" w14:textId="340B1504" w:rsidR="00590749" w:rsidRDefault="00834227" w:rsidP="003968A5">
            <w:pPr>
              <w:pStyle w:val="Guidancetext"/>
              <w:numPr>
                <w:ilvl w:val="0"/>
                <w:numId w:val="35"/>
              </w:numPr>
            </w:pPr>
            <w:r w:rsidRPr="008D256C">
              <w:t xml:space="preserve">If the </w:t>
            </w:r>
            <w:r w:rsidR="00EF3685">
              <w:t>Proposed Action</w:t>
            </w:r>
            <w:r w:rsidRPr="008D256C">
              <w:t xml:space="preserve"> involves an existing facility, does the facility have a water usage or </w:t>
            </w:r>
            <w:r w:rsidR="007222A9" w:rsidRPr="008D256C">
              <w:t>conservation plan in place?</w:t>
            </w:r>
          </w:p>
          <w:p w14:paraId="58BF606F" w14:textId="391D2630" w:rsidR="00F3117B" w:rsidRPr="00F3117B" w:rsidRDefault="00FB0F7C" w:rsidP="00F3117B">
            <w:pPr>
              <w:pStyle w:val="Guidancetext"/>
              <w:numPr>
                <w:ilvl w:val="0"/>
                <w:numId w:val="35"/>
              </w:numPr>
              <w:rPr>
                <w:szCs w:val="22"/>
              </w:rPr>
            </w:pPr>
            <w:r w:rsidRPr="008D256C">
              <w:t xml:space="preserve">If the </w:t>
            </w:r>
            <w:r>
              <w:t>Proposed Action</w:t>
            </w:r>
            <w:r w:rsidRPr="008D256C">
              <w:t xml:space="preserve"> involves an existing facility</w:t>
            </w:r>
            <w:r>
              <w:t>,</w:t>
            </w:r>
            <w:r w:rsidRPr="008D256C">
              <w:t xml:space="preserve"> </w:t>
            </w:r>
            <w:r>
              <w:t>h</w:t>
            </w:r>
            <w:r w:rsidR="00B628DB" w:rsidRPr="008D256C">
              <w:t>ow is sewage</w:t>
            </w:r>
            <w:r>
              <w:t xml:space="preserve"> currently</w:t>
            </w:r>
            <w:r w:rsidR="00B628DB" w:rsidRPr="008D256C">
              <w:t xml:space="preserve"> delt with (e.g., Wastewater Treatment Plan</w:t>
            </w:r>
            <w:r w:rsidR="00B628DB">
              <w:t>t</w:t>
            </w:r>
            <w:r w:rsidR="00B628DB" w:rsidRPr="008D256C">
              <w:t>, septic system)?</w:t>
            </w:r>
          </w:p>
        </w:tc>
      </w:tr>
      <w:tr w:rsidR="00D80931" w:rsidRPr="008D256C" w14:paraId="302472BE" w14:textId="77777777" w:rsidTr="00977F2C">
        <w:tc>
          <w:tcPr>
            <w:tcW w:w="9350" w:type="dxa"/>
            <w:shd w:val="clear" w:color="auto" w:fill="538754"/>
          </w:tcPr>
          <w:p w14:paraId="718C584D" w14:textId="288ECB9C" w:rsidR="00D80931" w:rsidRPr="008D256C" w:rsidRDefault="00D80931" w:rsidP="00F24BBC">
            <w:pPr>
              <w:rPr>
                <w:sz w:val="22"/>
                <w:szCs w:val="22"/>
              </w:rPr>
            </w:pPr>
            <w:r w:rsidRPr="008D256C">
              <w:rPr>
                <w:rFonts w:eastAsiaTheme="majorEastAsia"/>
                <w:b/>
                <w:bCs/>
                <w:color w:val="FFFFFF" w:themeColor="background1"/>
                <w:sz w:val="22"/>
                <w:szCs w:val="22"/>
              </w:rPr>
              <w:t xml:space="preserve">Information </w:t>
            </w:r>
            <w:r w:rsidR="00EC4BF4" w:rsidRPr="008D256C">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D80931" w:rsidRPr="008D256C" w14:paraId="6081BE17" w14:textId="77777777" w:rsidTr="00F24BBC">
        <w:tc>
          <w:tcPr>
            <w:tcW w:w="9350" w:type="dxa"/>
          </w:tcPr>
          <w:p w14:paraId="5A86A599" w14:textId="0BE2ECFF" w:rsidR="00D80931" w:rsidRPr="008D256C" w:rsidRDefault="007222A9">
            <w:pPr>
              <w:pStyle w:val="Guidancetext"/>
              <w:numPr>
                <w:ilvl w:val="0"/>
                <w:numId w:val="25"/>
              </w:numPr>
            </w:pPr>
            <w:r w:rsidRPr="008D256C">
              <w:t xml:space="preserve">Local, municipal, county, or metropolitan region’s water usage plans, codes, and policies </w:t>
            </w:r>
          </w:p>
          <w:p w14:paraId="42C7BD27" w14:textId="1BAAAB36" w:rsidR="00D80931" w:rsidRPr="008D256C" w:rsidRDefault="007222A9">
            <w:pPr>
              <w:pStyle w:val="Guidancetext"/>
              <w:numPr>
                <w:ilvl w:val="0"/>
                <w:numId w:val="25"/>
              </w:numPr>
            </w:pPr>
            <w:r w:rsidRPr="008D256C">
              <w:t>A facilities</w:t>
            </w:r>
            <w:r w:rsidR="00612DE6">
              <w:t>’</w:t>
            </w:r>
            <w:r w:rsidRPr="008D256C">
              <w:t xml:space="preserve"> </w:t>
            </w:r>
            <w:r w:rsidR="000143AE" w:rsidRPr="008D256C">
              <w:t>water</w:t>
            </w:r>
            <w:r w:rsidRPr="008D256C">
              <w:t xml:space="preserve"> usage or conservation plan </w:t>
            </w:r>
          </w:p>
          <w:p w14:paraId="7A8BCE99" w14:textId="2EEE293E" w:rsidR="00A63DB6" w:rsidRPr="008D256C" w:rsidRDefault="00000000">
            <w:pPr>
              <w:pStyle w:val="Guidancetext"/>
              <w:numPr>
                <w:ilvl w:val="0"/>
                <w:numId w:val="25"/>
              </w:numPr>
            </w:pPr>
            <w:hyperlink r:id="rId15" w:history="1">
              <w:r w:rsidR="00A63DB6" w:rsidRPr="008D256C">
                <w:rPr>
                  <w:rStyle w:val="Hyperlink"/>
                  <w:sz w:val="22"/>
                  <w:szCs w:val="22"/>
                </w:rPr>
                <w:t>EPA NEPA Assist</w:t>
              </w:r>
              <w:r w:rsidR="003D522F" w:rsidRPr="008D256C">
                <w:rPr>
                  <w:rStyle w:val="Hyperlink"/>
                  <w:sz w:val="22"/>
                  <w:szCs w:val="22"/>
                </w:rPr>
                <w:t xml:space="preserve"> </w:t>
              </w:r>
              <w:r w:rsidR="001836DE" w:rsidRPr="008D256C">
                <w:rPr>
                  <w:rStyle w:val="Hyperlink"/>
                  <w:sz w:val="22"/>
                  <w:szCs w:val="22"/>
                </w:rPr>
                <w:t>– Water Layer</w:t>
              </w:r>
            </w:hyperlink>
          </w:p>
        </w:tc>
      </w:tr>
      <w:bookmarkEnd w:id="77"/>
    </w:tbl>
    <w:p w14:paraId="103B572E" w14:textId="77777777" w:rsidR="00DD61C2" w:rsidRDefault="00DD61C2" w:rsidP="00DD61C2"/>
    <w:p w14:paraId="46C410CD" w14:textId="04E6403F" w:rsidR="00CD010E" w:rsidRDefault="00E657D0">
      <w:pPr>
        <w:pStyle w:val="Heading2"/>
      </w:pPr>
      <w:bookmarkStart w:id="78" w:name="_Toc121900527"/>
      <w:r w:rsidRPr="008D256C">
        <w:t>Noise</w:t>
      </w:r>
      <w:bookmarkEnd w:id="78"/>
    </w:p>
    <w:p w14:paraId="48CAC7B0" w14:textId="5046CA19" w:rsidR="00FA5386" w:rsidRPr="008A2088" w:rsidRDefault="00FA5386" w:rsidP="00CD010E">
      <w:r w:rsidRPr="008D256C">
        <w:rPr>
          <w:noProof/>
        </w:rPr>
        <mc:AlternateContent>
          <mc:Choice Requires="wps">
            <w:drawing>
              <wp:inline distT="0" distB="0" distL="0" distR="0" wp14:anchorId="75CA1078" wp14:editId="6F7AAD86">
                <wp:extent cx="5952490" cy="1095375"/>
                <wp:effectExtent l="0" t="0" r="10160" b="28575"/>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095375"/>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7442D2E2" w14:textId="77777777" w:rsidR="00FA5386" w:rsidRPr="004374DA" w:rsidRDefault="00FA5386" w:rsidP="00FA5386">
                            <w:pPr>
                              <w:spacing w:before="60" w:after="60"/>
                              <w:jc w:val="center"/>
                              <w:rPr>
                                <w:b/>
                                <w:bCs/>
                                <w:sz w:val="22"/>
                                <w:szCs w:val="22"/>
                              </w:rPr>
                            </w:pPr>
                            <w:r w:rsidRPr="004374DA">
                              <w:rPr>
                                <w:b/>
                                <w:bCs/>
                                <w:sz w:val="22"/>
                                <w:szCs w:val="22"/>
                              </w:rPr>
                              <w:t>Definition of the Resource</w:t>
                            </w:r>
                          </w:p>
                          <w:p w14:paraId="42A11A11" w14:textId="6D04CD57" w:rsidR="00FA5386" w:rsidRPr="004374DA" w:rsidRDefault="00FA5386" w:rsidP="00FA5386">
                            <w:pPr>
                              <w:ind w:right="-37"/>
                              <w:rPr>
                                <w:sz w:val="22"/>
                                <w:szCs w:val="22"/>
                              </w:rPr>
                            </w:pPr>
                            <w:r w:rsidRPr="004374DA">
                              <w:rPr>
                                <w:b/>
                                <w:bCs/>
                                <w:sz w:val="22"/>
                                <w:szCs w:val="22"/>
                              </w:rPr>
                              <w:t>Noise</w:t>
                            </w:r>
                            <w:r w:rsidRPr="004374DA">
                              <w:rPr>
                                <w:sz w:val="22"/>
                                <w:szCs w:val="22"/>
                              </w:rPr>
                              <w:t xml:space="preserve"> is defined as any sound that is undesirable because it interferes with communication, is intense enough to damage hearing, or is otherwise annoying. Noise can be intermittent or continuous, steady, or impulsive, and can involve any number of sources and frequencies. It can be readily identifiable or generally nondescript </w:t>
                            </w:r>
                            <w:r w:rsidRPr="004374DA">
                              <w:rPr>
                                <w:sz w:val="22"/>
                                <w:szCs w:val="22"/>
                                <w:highlight w:val="cyan"/>
                              </w:rPr>
                              <w:t>(EPA 202</w:t>
                            </w:r>
                            <w:r w:rsidR="0051404F">
                              <w:rPr>
                                <w:sz w:val="22"/>
                                <w:szCs w:val="22"/>
                                <w:highlight w:val="cyan"/>
                              </w:rPr>
                              <w:t>2a</w:t>
                            </w:r>
                            <w:r w:rsidRPr="004374DA">
                              <w:rPr>
                                <w:sz w:val="22"/>
                                <w:szCs w:val="22"/>
                                <w:highlight w:val="cyan"/>
                              </w:rPr>
                              <w:t>).</w:t>
                            </w:r>
                            <w:r w:rsidRPr="004374DA">
                              <w:rPr>
                                <w:sz w:val="22"/>
                                <w:szCs w:val="22"/>
                              </w:rPr>
                              <w:t xml:space="preserve"> </w:t>
                            </w:r>
                          </w:p>
                          <w:p w14:paraId="3971E2A8" w14:textId="77777777" w:rsidR="00FA5386" w:rsidRPr="00EA73C5" w:rsidRDefault="00FA5386" w:rsidP="00FA5386">
                            <w:pPr>
                              <w:ind w:right="-37"/>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CA1078" id="_x0000_s1032" type="#_x0000_t202" style="width:468.7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" fillcolor="#d6e1db [671]" strokecolor="#455f51 [3215]" strokeweight="1pt">
                <v:path arrowok="t"/>
                <v:textbox>
                  <w:txbxContent>
                    <w:p w14:paraId="7442D2E2" w14:textId="77777777" w:rsidR="00FA5386" w:rsidRPr="004374DA" w:rsidRDefault="00FA5386" w:rsidP="00FA5386">
                      <w:pPr>
                        <w:spacing w:before="60" w:after="60"/>
                        <w:jc w:val="center"/>
                        <w:rPr>
                          <w:b/>
                          <w:bCs/>
                          <w:sz w:val="22"/>
                          <w:szCs w:val="22"/>
                        </w:rPr>
                      </w:pPr>
                      <w:r w:rsidRPr="004374DA">
                        <w:rPr>
                          <w:b/>
                          <w:bCs/>
                          <w:sz w:val="22"/>
                          <w:szCs w:val="22"/>
                        </w:rPr>
                        <w:t>Definition of the Resource</w:t>
                      </w:r>
                    </w:p>
                    <w:p w14:paraId="42A11A11" w14:textId="6D04CD57" w:rsidR="00FA5386" w:rsidRPr="004374DA" w:rsidRDefault="00FA5386" w:rsidP="00FA5386">
                      <w:pPr>
                        <w:ind w:right="-37"/>
                        <w:rPr>
                          <w:sz w:val="22"/>
                          <w:szCs w:val="22"/>
                        </w:rPr>
                      </w:pPr>
                      <w:r w:rsidRPr="004374DA">
                        <w:rPr>
                          <w:b/>
                          <w:bCs/>
                          <w:sz w:val="22"/>
                          <w:szCs w:val="22"/>
                        </w:rPr>
                        <w:t>Noise</w:t>
                      </w:r>
                      <w:r w:rsidRPr="004374DA">
                        <w:rPr>
                          <w:sz w:val="22"/>
                          <w:szCs w:val="22"/>
                        </w:rPr>
                        <w:t xml:space="preserve"> is defined as any sound that is undesirable because it interferes with communication, is intense enough to damage hearing, or is otherwise annoying. Noise can be intermittent or continuous, steady, or impulsive, and can involve any number of sources and frequencies. It can be readily identifiable or generally nondescript </w:t>
                      </w:r>
                      <w:r w:rsidRPr="004374DA">
                        <w:rPr>
                          <w:sz w:val="22"/>
                          <w:szCs w:val="22"/>
                          <w:highlight w:val="cyan"/>
                        </w:rPr>
                        <w:t>(EPA 202</w:t>
                      </w:r>
                      <w:r w:rsidR="0051404F">
                        <w:rPr>
                          <w:sz w:val="22"/>
                          <w:szCs w:val="22"/>
                          <w:highlight w:val="cyan"/>
                        </w:rPr>
                        <w:t>2a</w:t>
                      </w:r>
                      <w:r w:rsidRPr="004374DA">
                        <w:rPr>
                          <w:sz w:val="22"/>
                          <w:szCs w:val="22"/>
                          <w:highlight w:val="cyan"/>
                        </w:rPr>
                        <w:t>).</w:t>
                      </w:r>
                      <w:r w:rsidRPr="004374DA">
                        <w:rPr>
                          <w:sz w:val="22"/>
                          <w:szCs w:val="22"/>
                        </w:rPr>
                        <w:t xml:space="preserve"> </w:t>
                      </w:r>
                    </w:p>
                    <w:p w14:paraId="3971E2A8" w14:textId="77777777" w:rsidR="00FA5386" w:rsidRPr="00EA73C5" w:rsidRDefault="00FA5386" w:rsidP="00FA5386">
                      <w:pPr>
                        <w:ind w:right="-37"/>
                        <w:rPr>
                          <w:rFonts w:ascii="Arial Narrow" w:hAnsi="Arial Narrow"/>
                          <w:sz w:val="22"/>
                          <w:szCs w:val="22"/>
                        </w:rPr>
                      </w:pPr>
                    </w:p>
                  </w:txbxContent>
                </v:textbox>
                <w10:anchorlock/>
              </v:shape>
            </w:pict>
          </mc:Fallback>
        </mc:AlternateContent>
      </w:r>
    </w:p>
    <w:p w14:paraId="520477F2" w14:textId="4D0D7D64" w:rsidR="00E657D0" w:rsidRPr="008D256C" w:rsidRDefault="00916678" w:rsidP="00E657D0">
      <w:pPr>
        <w:rPr>
          <w:b/>
          <w:bCs/>
          <w:i/>
          <w:iCs/>
        </w:rPr>
      </w:pPr>
      <w:r>
        <w:rPr>
          <w:i/>
          <w:iCs/>
          <w:u w:val="single"/>
        </w:rPr>
        <w:t>Federal Requirements</w:t>
      </w:r>
      <w:r w:rsidR="00C75DC3" w:rsidRPr="008D256C">
        <w:rPr>
          <w:i/>
          <w:iCs/>
          <w:u w:val="single"/>
        </w:rPr>
        <w:t>:</w:t>
      </w:r>
      <w:r w:rsidR="00C75DC3" w:rsidRPr="008D256C">
        <w:rPr>
          <w:b/>
          <w:bCs/>
          <w:i/>
          <w:iCs/>
        </w:rPr>
        <w:t xml:space="preserve"> </w:t>
      </w:r>
      <w:r w:rsidR="00E657D0" w:rsidRPr="008D256C">
        <w:t xml:space="preserve">The Noise Control Act (NCA) established a national policy to control major sources of noise, including transportation vehicles and construction equipment. The NCA directs primary responsibility to state and local governments to address noise pollution.  </w:t>
      </w:r>
    </w:p>
    <w:p w14:paraId="107A6DE3" w14:textId="36726DCC" w:rsidR="00E657D0" w:rsidRPr="008D256C" w:rsidRDefault="00E657D0" w:rsidP="00E657D0">
      <w:r w:rsidRPr="008D256C">
        <w:t xml:space="preserve">The federal government established noise guidelines and regulations for the purpose of protecting citizens from potential hearing damage and from various other adverse physiological, psychological, and social effects associated with noise. The Federal Interagency Committee on Noise (FICON) developed land use compatibility guidelines for noise in terms of Day-Night Average A-weighted Sound Level. The FICON established a metric of 65 dBA as the maximum “acceptable” level in residential areas </w:t>
      </w:r>
      <w:r w:rsidRPr="008D256C">
        <w:rPr>
          <w:highlight w:val="cyan"/>
        </w:rPr>
        <w:t>(FICON 1992).</w:t>
      </w:r>
      <w:r w:rsidRPr="008D256C">
        <w:t xml:space="preserve"> </w:t>
      </w:r>
    </w:p>
    <w:p w14:paraId="2967C350" w14:textId="78B266A1" w:rsidR="00304DAD" w:rsidRDefault="000C493B" w:rsidP="00CC72A7">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CA5326">
        <w:rPr>
          <w:highlight w:val="yellow"/>
        </w:rPr>
        <w:t>, if applicable</w:t>
      </w:r>
      <w:r w:rsidR="00CC72A7" w:rsidRPr="008D256C">
        <w:rPr>
          <w:highlight w:val="yellow"/>
        </w:rPr>
        <w:t>]</w:t>
      </w:r>
    </w:p>
    <w:p w14:paraId="6F1826BF" w14:textId="33DF9ECC" w:rsidR="00CA5326" w:rsidRPr="003968A5" w:rsidRDefault="00CA5326" w:rsidP="00CC72A7">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24DE49C5" w14:textId="77777777" w:rsidR="00DD61C2" w:rsidRPr="00DD61C2" w:rsidRDefault="00DD61C2" w:rsidP="003968A5">
      <w:pPr>
        <w:keepNext/>
        <w:rPr>
          <w:b/>
          <w:bCs/>
          <w:i/>
          <w:iCs/>
        </w:rPr>
      </w:pPr>
      <w:r w:rsidRPr="00DD61C2">
        <w:rPr>
          <w:b/>
          <w:bCs/>
          <w:i/>
          <w:iCs/>
        </w:rPr>
        <w:t>Affected Environment</w:t>
      </w:r>
    </w:p>
    <w:p w14:paraId="57633379" w14:textId="77777777" w:rsidR="00CC72A7" w:rsidRPr="008D256C" w:rsidRDefault="00CC72A7" w:rsidP="00CC72A7">
      <w:r w:rsidRPr="008D256C">
        <w:rPr>
          <w:highlight w:val="yellow"/>
        </w:rPr>
        <w:t>[Insert text]</w:t>
      </w:r>
    </w:p>
    <w:tbl>
      <w:tblPr>
        <w:tblStyle w:val="TableGrid"/>
        <w:tblW w:w="0" w:type="auto"/>
        <w:tblLook w:val="04A0" w:firstRow="1" w:lastRow="0" w:firstColumn="1" w:lastColumn="0" w:noHBand="0" w:noVBand="1"/>
      </w:tblPr>
      <w:tblGrid>
        <w:gridCol w:w="9350"/>
      </w:tblGrid>
      <w:tr w:rsidR="0033364A" w:rsidRPr="008D256C" w14:paraId="6BBCB009" w14:textId="77777777" w:rsidTr="00977F2C">
        <w:tc>
          <w:tcPr>
            <w:tcW w:w="9350" w:type="dxa"/>
            <w:shd w:val="clear" w:color="auto" w:fill="538754"/>
          </w:tcPr>
          <w:p w14:paraId="74D00780" w14:textId="6EAA1432" w:rsidR="0033364A" w:rsidRPr="008D256C" w:rsidRDefault="0033364A"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33364A" w:rsidRPr="008D256C" w14:paraId="34D258A8" w14:textId="77777777" w:rsidTr="00F24BBC">
        <w:tc>
          <w:tcPr>
            <w:tcW w:w="9350" w:type="dxa"/>
          </w:tcPr>
          <w:p w14:paraId="7D9F8B27" w14:textId="7C84517A" w:rsidR="00FB0F7C" w:rsidRDefault="00DF0331" w:rsidP="003968A5">
            <w:pPr>
              <w:pStyle w:val="Guidancetext"/>
              <w:numPr>
                <w:ilvl w:val="0"/>
                <w:numId w:val="37"/>
              </w:numPr>
            </w:pPr>
            <w:r w:rsidRPr="008D256C">
              <w:t>What are the current noise sources in the project area</w:t>
            </w:r>
            <w:r w:rsidR="00A564BC">
              <w:t>?</w:t>
            </w:r>
            <w:r w:rsidRPr="008D256C">
              <w:t xml:space="preserve"> </w:t>
            </w:r>
          </w:p>
          <w:p w14:paraId="5F3CEE79" w14:textId="67D79586" w:rsidR="00DF0331" w:rsidRPr="008D256C" w:rsidRDefault="00F36651" w:rsidP="003968A5">
            <w:pPr>
              <w:pStyle w:val="Guidancetext"/>
              <w:numPr>
                <w:ilvl w:val="1"/>
                <w:numId w:val="37"/>
              </w:numPr>
            </w:pPr>
            <w:r>
              <w:t>C</w:t>
            </w:r>
            <w:r w:rsidR="00DF0331" w:rsidRPr="008D256C">
              <w:t xml:space="preserve">onsider surrounding land </w:t>
            </w:r>
            <w:r w:rsidR="006F5F97" w:rsidRPr="008D256C">
              <w:t>use</w:t>
            </w:r>
            <w:r w:rsidR="006F5F97">
              <w:t xml:space="preserve">, </w:t>
            </w:r>
            <w:r w:rsidR="006F5F97" w:rsidRPr="008D256C">
              <w:t>transportation</w:t>
            </w:r>
            <w:r w:rsidR="00FB0F7C">
              <w:t xml:space="preserve"> activities</w:t>
            </w:r>
            <w:r w:rsidR="005C440E">
              <w:t>,</w:t>
            </w:r>
            <w:r w:rsidR="00FB0F7C">
              <w:t xml:space="preserve"> </w:t>
            </w:r>
            <w:r w:rsidR="005C440E">
              <w:t>machinery</w:t>
            </w:r>
            <w:r w:rsidR="00FB0F7C">
              <w:t xml:space="preserve"> use</w:t>
            </w:r>
          </w:p>
          <w:p w14:paraId="3F957132" w14:textId="325E5958" w:rsidR="00DF0331" w:rsidRPr="008D256C" w:rsidRDefault="00DF0331" w:rsidP="003968A5">
            <w:pPr>
              <w:pStyle w:val="Guidancetext"/>
              <w:numPr>
                <w:ilvl w:val="0"/>
                <w:numId w:val="37"/>
              </w:numPr>
            </w:pPr>
            <w:r w:rsidRPr="008D256C">
              <w:t xml:space="preserve">If the </w:t>
            </w:r>
            <w:r w:rsidR="00EF3685">
              <w:t>Proposed Action</w:t>
            </w:r>
            <w:r w:rsidRPr="008D256C">
              <w:t xml:space="preserve"> involves an existing facility, do the current operations contribute to community noise levels?</w:t>
            </w:r>
          </w:p>
          <w:p w14:paraId="632471D0" w14:textId="57FA429A" w:rsidR="00DF0331" w:rsidRPr="008D256C" w:rsidRDefault="00DF0331" w:rsidP="003968A5">
            <w:pPr>
              <w:pStyle w:val="Guidancetext"/>
              <w:numPr>
                <w:ilvl w:val="0"/>
                <w:numId w:val="37"/>
              </w:numPr>
            </w:pPr>
            <w:r w:rsidRPr="008D256C">
              <w:t xml:space="preserve">Are there any noise sensitive uses </w:t>
            </w:r>
            <w:r w:rsidR="00806F60" w:rsidRPr="008D256C">
              <w:t xml:space="preserve">(e.g., schools, libraries, </w:t>
            </w:r>
            <w:r w:rsidR="00CD2F9E">
              <w:t xml:space="preserve">hospitals, </w:t>
            </w:r>
            <w:r w:rsidR="00806F60" w:rsidRPr="008D256C">
              <w:t xml:space="preserve">residences) </w:t>
            </w:r>
            <w:r w:rsidRPr="008D256C">
              <w:t xml:space="preserve">located within the </w:t>
            </w:r>
            <w:r w:rsidR="00FB0F7C">
              <w:t>A</w:t>
            </w:r>
            <w:r w:rsidRPr="008D256C">
              <w:t xml:space="preserve">ffected </w:t>
            </w:r>
            <w:r w:rsidR="00FB0F7C">
              <w:t>E</w:t>
            </w:r>
            <w:r w:rsidRPr="008D256C">
              <w:t>nvironment?</w:t>
            </w:r>
          </w:p>
          <w:p w14:paraId="1271DA5A" w14:textId="7F994765" w:rsidR="0033364A" w:rsidRPr="008D256C" w:rsidRDefault="00DF0331" w:rsidP="003968A5">
            <w:pPr>
              <w:pStyle w:val="Guidancetext"/>
              <w:numPr>
                <w:ilvl w:val="0"/>
                <w:numId w:val="37"/>
              </w:numPr>
            </w:pPr>
            <w:r w:rsidRPr="008D256C">
              <w:t>Are there existing community noise ordinances for the project area?</w:t>
            </w:r>
          </w:p>
        </w:tc>
      </w:tr>
      <w:tr w:rsidR="0033364A" w:rsidRPr="008D256C" w14:paraId="0763954F" w14:textId="77777777" w:rsidTr="00977F2C">
        <w:tc>
          <w:tcPr>
            <w:tcW w:w="9350" w:type="dxa"/>
            <w:shd w:val="clear" w:color="auto" w:fill="538754"/>
          </w:tcPr>
          <w:p w14:paraId="049FF416" w14:textId="164B4C2E" w:rsidR="0033364A" w:rsidRPr="008D256C" w:rsidRDefault="0033364A" w:rsidP="00F24BBC">
            <w:pPr>
              <w:rPr>
                <w:sz w:val="22"/>
                <w:szCs w:val="22"/>
              </w:rPr>
            </w:pPr>
            <w:r w:rsidRPr="008D256C">
              <w:rPr>
                <w:rFonts w:eastAsiaTheme="majorEastAsia"/>
                <w:b/>
                <w:bCs/>
                <w:color w:val="FFFFFF" w:themeColor="background1"/>
                <w:sz w:val="22"/>
                <w:szCs w:val="22"/>
              </w:rPr>
              <w:t xml:space="preserve">Information </w:t>
            </w:r>
            <w:r w:rsidR="007229A1">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33364A" w:rsidRPr="008D256C" w14:paraId="05C4369C" w14:textId="77777777" w:rsidTr="00F24BBC">
        <w:tc>
          <w:tcPr>
            <w:tcW w:w="9350" w:type="dxa"/>
          </w:tcPr>
          <w:p w14:paraId="70D8D8A1" w14:textId="77777777" w:rsidR="0033364A" w:rsidRPr="008D256C" w:rsidRDefault="00000000">
            <w:pPr>
              <w:pStyle w:val="ListParagraph"/>
              <w:numPr>
                <w:ilvl w:val="0"/>
                <w:numId w:val="9"/>
              </w:numPr>
              <w:rPr>
                <w:color w:val="549E39" w:themeColor="accent1"/>
                <w:sz w:val="22"/>
                <w:szCs w:val="22"/>
              </w:rPr>
            </w:pPr>
            <w:hyperlink r:id="rId16" w:history="1">
              <w:r w:rsidR="0033364A" w:rsidRPr="008D256C">
                <w:rPr>
                  <w:rStyle w:val="Hyperlink"/>
                  <w:sz w:val="22"/>
                  <w:szCs w:val="22"/>
                </w:rPr>
                <w:t>USA Transportation Noise Raster</w:t>
              </w:r>
            </w:hyperlink>
          </w:p>
          <w:p w14:paraId="3BB0A49C" w14:textId="77777777" w:rsidR="00201C25" w:rsidRPr="00CF47A8" w:rsidRDefault="00000000">
            <w:pPr>
              <w:pStyle w:val="ListParagraph"/>
              <w:numPr>
                <w:ilvl w:val="0"/>
                <w:numId w:val="9"/>
              </w:numPr>
              <w:rPr>
                <w:rStyle w:val="Hyperlink"/>
                <w:color w:val="549E39" w:themeColor="accent1"/>
                <w:sz w:val="22"/>
                <w:szCs w:val="22"/>
                <w:u w:val="none"/>
              </w:rPr>
            </w:pPr>
            <w:hyperlink r:id="rId17" w:history="1">
              <w:r w:rsidR="00201C25" w:rsidRPr="008D256C">
                <w:rPr>
                  <w:rStyle w:val="Hyperlink"/>
                  <w:sz w:val="22"/>
                  <w:szCs w:val="22"/>
                </w:rPr>
                <w:t>EPA NEPA Assist - Transportation</w:t>
              </w:r>
              <w:r w:rsidR="00746A32" w:rsidRPr="008D256C">
                <w:rPr>
                  <w:rStyle w:val="Hyperlink"/>
                  <w:sz w:val="22"/>
                  <w:szCs w:val="22"/>
                </w:rPr>
                <w:t>/Places</w:t>
              </w:r>
            </w:hyperlink>
          </w:p>
          <w:p w14:paraId="02A7CBBE" w14:textId="4EAF72DA" w:rsidR="00F03DF6" w:rsidRPr="008D256C" w:rsidRDefault="00F03DF6" w:rsidP="00F03DF6">
            <w:pPr>
              <w:pStyle w:val="Guidancetext"/>
              <w:numPr>
                <w:ilvl w:val="0"/>
                <w:numId w:val="9"/>
              </w:numPr>
            </w:pPr>
            <w:r w:rsidRPr="008D256C">
              <w:t>State</w:t>
            </w:r>
            <w:r>
              <w:t>-level</w:t>
            </w:r>
            <w:r w:rsidRPr="008D256C">
              <w:t xml:space="preserve"> </w:t>
            </w:r>
            <w:r>
              <w:t>Annual Average Daily Traffic (AADT) Sources:</w:t>
            </w:r>
          </w:p>
          <w:p w14:paraId="57808647" w14:textId="0F3BCCF2" w:rsidR="00F03DF6" w:rsidRDefault="00000000" w:rsidP="00F03DF6">
            <w:pPr>
              <w:pStyle w:val="ListParagraph"/>
              <w:numPr>
                <w:ilvl w:val="1"/>
                <w:numId w:val="9"/>
              </w:numPr>
              <w:rPr>
                <w:color w:val="549E39" w:themeColor="accent1"/>
                <w:sz w:val="22"/>
                <w:szCs w:val="22"/>
              </w:rPr>
            </w:pPr>
            <w:hyperlink r:id="rId18" w:history="1">
              <w:r w:rsidR="00F03DF6" w:rsidRPr="00F03DF6">
                <w:rPr>
                  <w:rStyle w:val="Hyperlink"/>
                  <w:sz w:val="22"/>
                  <w:szCs w:val="22"/>
                </w:rPr>
                <w:t>Maine Yearly Traffic Counts</w:t>
              </w:r>
            </w:hyperlink>
          </w:p>
          <w:p w14:paraId="045CC620" w14:textId="1FD74397" w:rsidR="00F03DF6" w:rsidRDefault="00000000" w:rsidP="00F03DF6">
            <w:pPr>
              <w:pStyle w:val="ListParagraph"/>
              <w:numPr>
                <w:ilvl w:val="1"/>
                <w:numId w:val="9"/>
              </w:numPr>
              <w:rPr>
                <w:color w:val="549E39" w:themeColor="accent1"/>
                <w:sz w:val="22"/>
                <w:szCs w:val="22"/>
              </w:rPr>
            </w:pPr>
            <w:hyperlink r:id="rId19" w:history="1">
              <w:r w:rsidR="00F03DF6" w:rsidRPr="00F03DF6">
                <w:rPr>
                  <w:rStyle w:val="Hyperlink"/>
                  <w:sz w:val="22"/>
                  <w:szCs w:val="22"/>
                </w:rPr>
                <w:t>New Hampshire Traffic Volume by Location</w:t>
              </w:r>
            </w:hyperlink>
          </w:p>
          <w:p w14:paraId="2E065339" w14:textId="4973BFB0" w:rsidR="00F03DF6" w:rsidRDefault="00000000" w:rsidP="00F03DF6">
            <w:pPr>
              <w:pStyle w:val="ListParagraph"/>
              <w:numPr>
                <w:ilvl w:val="1"/>
                <w:numId w:val="9"/>
              </w:numPr>
              <w:rPr>
                <w:color w:val="549E39" w:themeColor="accent1"/>
                <w:sz w:val="22"/>
                <w:szCs w:val="22"/>
              </w:rPr>
            </w:pPr>
            <w:hyperlink r:id="rId20" w:history="1">
              <w:r w:rsidR="00F03DF6" w:rsidRPr="00F03DF6">
                <w:rPr>
                  <w:rStyle w:val="Hyperlink"/>
                  <w:sz w:val="22"/>
                  <w:szCs w:val="22"/>
                </w:rPr>
                <w:t>New York Traffic Data Viewer</w:t>
              </w:r>
            </w:hyperlink>
          </w:p>
          <w:p w14:paraId="3DFBF3C9" w14:textId="76296B4D" w:rsidR="00F03DF6" w:rsidRPr="008D256C" w:rsidRDefault="00000000" w:rsidP="00CF47A8">
            <w:pPr>
              <w:pStyle w:val="ListParagraph"/>
              <w:numPr>
                <w:ilvl w:val="1"/>
                <w:numId w:val="9"/>
              </w:numPr>
              <w:rPr>
                <w:color w:val="549E39" w:themeColor="accent1"/>
                <w:sz w:val="22"/>
                <w:szCs w:val="22"/>
              </w:rPr>
            </w:pPr>
            <w:hyperlink r:id="rId21" w:history="1">
              <w:r w:rsidR="00F03DF6" w:rsidRPr="00F03DF6">
                <w:rPr>
                  <w:rStyle w:val="Hyperlink"/>
                  <w:sz w:val="22"/>
                  <w:szCs w:val="22"/>
                </w:rPr>
                <w:t>Vermont Traffic Data</w:t>
              </w:r>
            </w:hyperlink>
          </w:p>
        </w:tc>
      </w:tr>
    </w:tbl>
    <w:p w14:paraId="3FB0230E" w14:textId="171F3F02" w:rsidR="00360BAD" w:rsidRPr="008D256C" w:rsidRDefault="00360BAD">
      <w:pPr>
        <w:pStyle w:val="Heading2"/>
      </w:pPr>
      <w:bookmarkStart w:id="79" w:name="_Toc121900528"/>
      <w:r w:rsidRPr="008D256C">
        <w:t>Solid and Hazardous Waste</w:t>
      </w:r>
      <w:bookmarkEnd w:id="79"/>
    </w:p>
    <w:p w14:paraId="70D67B27" w14:textId="487D06C1" w:rsidR="00F70B49" w:rsidRPr="008D256C" w:rsidRDefault="00F70B49" w:rsidP="00360BAD">
      <w:pPr>
        <w:rPr>
          <w:b/>
          <w:bCs/>
          <w:i/>
          <w:iCs/>
        </w:rPr>
      </w:pPr>
      <w:r w:rsidRPr="008D256C">
        <w:rPr>
          <w:noProof/>
        </w:rPr>
        <mc:AlternateContent>
          <mc:Choice Requires="wps">
            <w:drawing>
              <wp:inline distT="0" distB="0" distL="0" distR="0" wp14:anchorId="7F78F778" wp14:editId="2E80264C">
                <wp:extent cx="5952490" cy="2924270"/>
                <wp:effectExtent l="0" t="0" r="16510" b="952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292427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655B58C6" w14:textId="6B2D3740" w:rsidR="00F70B49" w:rsidRPr="00057B9B" w:rsidRDefault="00F70B49" w:rsidP="00F70B49">
                            <w:pPr>
                              <w:spacing w:before="60" w:after="60"/>
                              <w:jc w:val="center"/>
                              <w:rPr>
                                <w:b/>
                                <w:bCs/>
                                <w:sz w:val="22"/>
                                <w:szCs w:val="22"/>
                              </w:rPr>
                            </w:pPr>
                            <w:r w:rsidRPr="00057B9B">
                              <w:rPr>
                                <w:b/>
                                <w:bCs/>
                                <w:sz w:val="22"/>
                                <w:szCs w:val="22"/>
                              </w:rPr>
                              <w:t>Definition of the Resource</w:t>
                            </w:r>
                            <w:r w:rsidR="00057B9B" w:rsidRPr="00057B9B">
                              <w:rPr>
                                <w:b/>
                                <w:bCs/>
                                <w:sz w:val="22"/>
                                <w:szCs w:val="22"/>
                              </w:rPr>
                              <w:t xml:space="preserve"> </w:t>
                            </w:r>
                          </w:p>
                          <w:p w14:paraId="7C6994C5" w14:textId="61A72649" w:rsidR="00F70B49" w:rsidRPr="004374DA" w:rsidRDefault="00F70B49" w:rsidP="00F70B49">
                            <w:pPr>
                              <w:pStyle w:val="ListParagraph"/>
                              <w:numPr>
                                <w:ilvl w:val="0"/>
                                <w:numId w:val="3"/>
                              </w:numPr>
                              <w:ind w:left="187" w:right="-43" w:hanging="187"/>
                              <w:contextualSpacing/>
                              <w:rPr>
                                <w:sz w:val="22"/>
                                <w:szCs w:val="22"/>
                              </w:rPr>
                            </w:pPr>
                            <w:r w:rsidRPr="004374DA">
                              <w:rPr>
                                <w:b/>
                                <w:bCs/>
                                <w:sz w:val="22"/>
                                <w:szCs w:val="22"/>
                              </w:rPr>
                              <w:t>Solid waste</w:t>
                            </w:r>
                            <w:r w:rsidRPr="004374DA">
                              <w:rPr>
                                <w:sz w:val="22"/>
                                <w:szCs w:val="22"/>
                              </w:rPr>
                              <w:t xml:space="preserve"> is any garbage or refuse, sludge from a wastewater treatment plant, water supply treatment plant, or air pollution control facility and other discarded material, resulting from industrial, commercial, mining, and agricultural operations, and from community activities</w:t>
                            </w:r>
                            <w:r w:rsidR="00457997">
                              <w:rPr>
                                <w:sz w:val="22"/>
                                <w:szCs w:val="22"/>
                              </w:rPr>
                              <w:t xml:space="preserve"> </w:t>
                            </w:r>
                            <w:r w:rsidR="00457997" w:rsidRPr="00CF47A8">
                              <w:rPr>
                                <w:sz w:val="22"/>
                                <w:szCs w:val="22"/>
                              </w:rPr>
                              <w:t>(42 USC §6903)</w:t>
                            </w:r>
                            <w:r w:rsidR="00057B9B" w:rsidRPr="00457997">
                              <w:rPr>
                                <w:sz w:val="22"/>
                                <w:szCs w:val="22"/>
                              </w:rPr>
                              <w:t>.</w:t>
                            </w:r>
                          </w:p>
                          <w:p w14:paraId="797D3888" w14:textId="40AD7EAC" w:rsidR="00F70B49" w:rsidRPr="004374DA" w:rsidRDefault="00F70B49" w:rsidP="00F70B49">
                            <w:pPr>
                              <w:pStyle w:val="ListParagraph"/>
                              <w:numPr>
                                <w:ilvl w:val="0"/>
                                <w:numId w:val="3"/>
                              </w:numPr>
                              <w:ind w:left="187" w:right="-43" w:hanging="187"/>
                              <w:contextualSpacing/>
                              <w:rPr>
                                <w:sz w:val="22"/>
                                <w:szCs w:val="22"/>
                              </w:rPr>
                            </w:pPr>
                            <w:r w:rsidRPr="004374DA">
                              <w:rPr>
                                <w:b/>
                                <w:bCs/>
                                <w:sz w:val="22"/>
                                <w:szCs w:val="22"/>
                              </w:rPr>
                              <w:t>Hazardous waste</w:t>
                            </w:r>
                            <w:r w:rsidRPr="004374DA">
                              <w:rPr>
                                <w:sz w:val="22"/>
                                <w:szCs w:val="22"/>
                              </w:rPr>
                              <w:t xml:space="preserve"> is any solid, liquid, contained gaseous, or semisolid waste, or any combination of wastes that poses a substantial present or potential hazard to human health or the environment. In general, both hazardous materials and wastes include substances that, because of their quantity; concentration; or physical, chemical, or infectious characteristics, might present substantial danger to public health or welfare or the environment when released or otherwise improperly managed</w:t>
                            </w:r>
                            <w:r w:rsidR="00457997">
                              <w:rPr>
                                <w:sz w:val="22"/>
                                <w:szCs w:val="22"/>
                              </w:rPr>
                              <w:t xml:space="preserve"> </w:t>
                            </w:r>
                            <w:r w:rsidR="00457997" w:rsidRPr="00AA1CAC">
                              <w:rPr>
                                <w:sz w:val="22"/>
                                <w:szCs w:val="22"/>
                              </w:rPr>
                              <w:t>(42 USC §6903)</w:t>
                            </w:r>
                            <w:r w:rsidRPr="004374DA">
                              <w:rPr>
                                <w:sz w:val="22"/>
                                <w:szCs w:val="22"/>
                              </w:rPr>
                              <w:t xml:space="preserve">. </w:t>
                            </w:r>
                          </w:p>
                          <w:p w14:paraId="53EEBA0F" w14:textId="5AE16007" w:rsidR="00F70B49" w:rsidRPr="004374DA" w:rsidRDefault="00F70B49" w:rsidP="00F70B49">
                            <w:pPr>
                              <w:pStyle w:val="ListParagraph"/>
                              <w:numPr>
                                <w:ilvl w:val="0"/>
                                <w:numId w:val="3"/>
                              </w:numPr>
                              <w:ind w:left="187" w:right="-43" w:hanging="187"/>
                              <w:contextualSpacing/>
                              <w:rPr>
                                <w:sz w:val="22"/>
                                <w:szCs w:val="22"/>
                              </w:rPr>
                            </w:pPr>
                            <w:r w:rsidRPr="004374DA">
                              <w:rPr>
                                <w:b/>
                                <w:bCs/>
                                <w:sz w:val="22"/>
                                <w:szCs w:val="22"/>
                              </w:rPr>
                              <w:t>Hazardous substance</w:t>
                            </w:r>
                            <w:r w:rsidRPr="004374DA">
                              <w:rPr>
                                <w:sz w:val="22"/>
                                <w:szCs w:val="22"/>
                              </w:rPr>
                              <w:t xml:space="preserve"> is any substance with physical properties of ignitability, corrosivity, reactivity, or toxicity that might cause an increase in mortality, serious irreversible illness, incapacitating reversible illness, or pose a substantial threat to human health or the environment</w:t>
                            </w:r>
                            <w:r w:rsidR="0006201C">
                              <w:rPr>
                                <w:sz w:val="22"/>
                                <w:szCs w:val="22"/>
                              </w:rPr>
                              <w:t xml:space="preserve"> (</w:t>
                            </w:r>
                            <w:r w:rsidR="0006201C" w:rsidRPr="00AA1CAC">
                              <w:rPr>
                                <w:sz w:val="22"/>
                                <w:szCs w:val="22"/>
                              </w:rPr>
                              <w:t>42 USC §</w:t>
                            </w:r>
                            <w:r w:rsidR="0006201C">
                              <w:rPr>
                                <w:sz w:val="22"/>
                                <w:szCs w:val="22"/>
                              </w:rPr>
                              <w:t>9601</w:t>
                            </w:r>
                            <w:r w:rsidR="0006201C" w:rsidRPr="00AA1CAC">
                              <w:rPr>
                                <w:sz w:val="22"/>
                                <w:szCs w:val="22"/>
                              </w:rPr>
                              <w:t>)</w:t>
                            </w:r>
                            <w:r w:rsidRPr="004374DA">
                              <w:rPr>
                                <w:sz w:val="22"/>
                                <w:szCs w:val="22"/>
                              </w:rPr>
                              <w:t>.</w:t>
                            </w:r>
                          </w:p>
                          <w:p w14:paraId="0864A6A5" w14:textId="77777777" w:rsidR="00F70B49" w:rsidRDefault="00F70B49" w:rsidP="00F70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78F778" id="Text Box 9" o:spid="_x0000_s1033" type="#_x0000_t202" style="width:468.7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" fillcolor="#d6e1db [671]" strokecolor="#455f51 [3215]" strokeweight="1pt">
                <v:path arrowok="t"/>
                <v:textbox>
                  <w:txbxContent>
                    <w:p w14:paraId="655B58C6" w14:textId="6B2D3740" w:rsidR="00F70B49" w:rsidRPr="00057B9B" w:rsidRDefault="00F70B49" w:rsidP="00F70B49">
                      <w:pPr>
                        <w:spacing w:before="60" w:after="60"/>
                        <w:jc w:val="center"/>
                        <w:rPr>
                          <w:b/>
                          <w:bCs/>
                          <w:sz w:val="22"/>
                          <w:szCs w:val="22"/>
                        </w:rPr>
                      </w:pPr>
                      <w:r w:rsidRPr="00057B9B">
                        <w:rPr>
                          <w:b/>
                          <w:bCs/>
                          <w:sz w:val="22"/>
                          <w:szCs w:val="22"/>
                        </w:rPr>
                        <w:t>Definition of the Resource</w:t>
                      </w:r>
                      <w:r w:rsidR="00057B9B" w:rsidRPr="00057B9B">
                        <w:rPr>
                          <w:b/>
                          <w:bCs/>
                          <w:sz w:val="22"/>
                          <w:szCs w:val="22"/>
                        </w:rPr>
                        <w:t xml:space="preserve"> </w:t>
                      </w:r>
                    </w:p>
                    <w:p w14:paraId="7C6994C5" w14:textId="61A72649" w:rsidR="00F70B49" w:rsidRPr="004374DA" w:rsidRDefault="00F70B49" w:rsidP="00F70B49">
                      <w:pPr>
                        <w:pStyle w:val="ListParagraph"/>
                        <w:numPr>
                          <w:ilvl w:val="0"/>
                          <w:numId w:val="3"/>
                        </w:numPr>
                        <w:ind w:left="187" w:right="-43" w:hanging="187"/>
                        <w:contextualSpacing/>
                        <w:rPr>
                          <w:sz w:val="22"/>
                          <w:szCs w:val="22"/>
                        </w:rPr>
                      </w:pPr>
                      <w:r w:rsidRPr="004374DA">
                        <w:rPr>
                          <w:b/>
                          <w:bCs/>
                          <w:sz w:val="22"/>
                          <w:szCs w:val="22"/>
                        </w:rPr>
                        <w:t>Solid waste</w:t>
                      </w:r>
                      <w:r w:rsidRPr="004374DA">
                        <w:rPr>
                          <w:sz w:val="22"/>
                          <w:szCs w:val="22"/>
                        </w:rPr>
                        <w:t xml:space="preserve"> is any garbage or refuse, sludge from a wastewater treatment plant, water supply treatment plant, or air pollution control facility and other discarded material, resulting from industrial, commercial, mining, and agricultural operations, and from community activities</w:t>
                      </w:r>
                      <w:r w:rsidR="00457997">
                        <w:rPr>
                          <w:sz w:val="22"/>
                          <w:szCs w:val="22"/>
                        </w:rPr>
                        <w:t xml:space="preserve"> </w:t>
                      </w:r>
                      <w:r w:rsidR="00457997" w:rsidRPr="00CF47A8">
                        <w:rPr>
                          <w:sz w:val="22"/>
                          <w:szCs w:val="22"/>
                        </w:rPr>
                        <w:t>(42 USC §6903)</w:t>
                      </w:r>
                      <w:r w:rsidR="00057B9B" w:rsidRPr="00457997">
                        <w:rPr>
                          <w:sz w:val="22"/>
                          <w:szCs w:val="22"/>
                        </w:rPr>
                        <w:t>.</w:t>
                      </w:r>
                    </w:p>
                    <w:p w14:paraId="797D3888" w14:textId="40AD7EAC" w:rsidR="00F70B49" w:rsidRPr="004374DA" w:rsidRDefault="00F70B49" w:rsidP="00F70B49">
                      <w:pPr>
                        <w:pStyle w:val="ListParagraph"/>
                        <w:numPr>
                          <w:ilvl w:val="0"/>
                          <w:numId w:val="3"/>
                        </w:numPr>
                        <w:ind w:left="187" w:right="-43" w:hanging="187"/>
                        <w:contextualSpacing/>
                        <w:rPr>
                          <w:sz w:val="22"/>
                          <w:szCs w:val="22"/>
                        </w:rPr>
                      </w:pPr>
                      <w:r w:rsidRPr="004374DA">
                        <w:rPr>
                          <w:b/>
                          <w:bCs/>
                          <w:sz w:val="22"/>
                          <w:szCs w:val="22"/>
                        </w:rPr>
                        <w:t>Hazardous waste</w:t>
                      </w:r>
                      <w:r w:rsidRPr="004374DA">
                        <w:rPr>
                          <w:sz w:val="22"/>
                          <w:szCs w:val="22"/>
                        </w:rPr>
                        <w:t xml:space="preserve"> is any solid, liquid, contained gaseous, or semisolid waste, or any combination of wastes that poses a substantial present or potential hazard to human health or the environment. In general, both hazardous materials and wastes include substances that, because of their quantity; concentration; or physical, chemical, or infectious characteristics, might present substantial danger to public health or welfare or the environment when released or otherwise improperly managed</w:t>
                      </w:r>
                      <w:r w:rsidR="00457997">
                        <w:rPr>
                          <w:sz w:val="22"/>
                          <w:szCs w:val="22"/>
                        </w:rPr>
                        <w:t xml:space="preserve"> </w:t>
                      </w:r>
                      <w:r w:rsidR="00457997" w:rsidRPr="00AA1CAC">
                        <w:rPr>
                          <w:sz w:val="22"/>
                          <w:szCs w:val="22"/>
                        </w:rPr>
                        <w:t>(42 USC §6903)</w:t>
                      </w:r>
                      <w:r w:rsidRPr="004374DA">
                        <w:rPr>
                          <w:sz w:val="22"/>
                          <w:szCs w:val="22"/>
                        </w:rPr>
                        <w:t xml:space="preserve">. </w:t>
                      </w:r>
                    </w:p>
                    <w:p w14:paraId="53EEBA0F" w14:textId="5AE16007" w:rsidR="00F70B49" w:rsidRPr="004374DA" w:rsidRDefault="00F70B49" w:rsidP="00F70B49">
                      <w:pPr>
                        <w:pStyle w:val="ListParagraph"/>
                        <w:numPr>
                          <w:ilvl w:val="0"/>
                          <w:numId w:val="3"/>
                        </w:numPr>
                        <w:ind w:left="187" w:right="-43" w:hanging="187"/>
                        <w:contextualSpacing/>
                        <w:rPr>
                          <w:sz w:val="22"/>
                          <w:szCs w:val="22"/>
                        </w:rPr>
                      </w:pPr>
                      <w:r w:rsidRPr="004374DA">
                        <w:rPr>
                          <w:b/>
                          <w:bCs/>
                          <w:sz w:val="22"/>
                          <w:szCs w:val="22"/>
                        </w:rPr>
                        <w:t>Hazardous substance</w:t>
                      </w:r>
                      <w:r w:rsidRPr="004374DA">
                        <w:rPr>
                          <w:sz w:val="22"/>
                          <w:szCs w:val="22"/>
                        </w:rPr>
                        <w:t xml:space="preserve"> is any substance with physical properties of ignitability, corrosivity, reactivity, or toxicity that might cause an increase in mortality, serious irreversible illness, incapacitating reversible illness, or pose a substantial threat to human health or the environment</w:t>
                      </w:r>
                      <w:r w:rsidR="0006201C">
                        <w:rPr>
                          <w:sz w:val="22"/>
                          <w:szCs w:val="22"/>
                        </w:rPr>
                        <w:t xml:space="preserve"> (</w:t>
                      </w:r>
                      <w:r w:rsidR="0006201C" w:rsidRPr="00AA1CAC">
                        <w:rPr>
                          <w:sz w:val="22"/>
                          <w:szCs w:val="22"/>
                        </w:rPr>
                        <w:t>42 USC §</w:t>
                      </w:r>
                      <w:r w:rsidR="0006201C">
                        <w:rPr>
                          <w:sz w:val="22"/>
                          <w:szCs w:val="22"/>
                        </w:rPr>
                        <w:t>9601</w:t>
                      </w:r>
                      <w:r w:rsidR="0006201C" w:rsidRPr="00AA1CAC">
                        <w:rPr>
                          <w:sz w:val="22"/>
                          <w:szCs w:val="22"/>
                        </w:rPr>
                        <w:t>)</w:t>
                      </w:r>
                      <w:r w:rsidRPr="004374DA">
                        <w:rPr>
                          <w:sz w:val="22"/>
                          <w:szCs w:val="22"/>
                        </w:rPr>
                        <w:t>.</w:t>
                      </w:r>
                    </w:p>
                    <w:p w14:paraId="0864A6A5" w14:textId="77777777" w:rsidR="00F70B49" w:rsidRDefault="00F70B49" w:rsidP="00F70B49"/>
                  </w:txbxContent>
                </v:textbox>
                <w10:anchorlock/>
              </v:shape>
            </w:pict>
          </mc:Fallback>
        </mc:AlternateContent>
      </w:r>
    </w:p>
    <w:p w14:paraId="51CD724D" w14:textId="712D3957" w:rsidR="00360BAD" w:rsidRPr="008D256C" w:rsidRDefault="00916678" w:rsidP="00360BAD">
      <w:r>
        <w:rPr>
          <w:i/>
          <w:iCs/>
          <w:u w:val="single"/>
        </w:rPr>
        <w:t>Federal Requirements</w:t>
      </w:r>
      <w:r w:rsidR="00C75DC3" w:rsidRPr="008D256C">
        <w:rPr>
          <w:i/>
          <w:iCs/>
          <w:u w:val="single"/>
        </w:rPr>
        <w:t>:</w:t>
      </w:r>
      <w:r w:rsidR="00C75DC3" w:rsidRPr="008D256C">
        <w:rPr>
          <w:b/>
          <w:bCs/>
          <w:i/>
          <w:iCs/>
        </w:rPr>
        <w:t xml:space="preserve"> </w:t>
      </w:r>
      <w:r w:rsidR="00360BAD" w:rsidRPr="008D256C">
        <w:t xml:space="preserve">The Resource Conservation and Recovery Act (RCRA) regulates hazardous and non-hazardous waste at facilities that are currently in use (40 CFR 239-282). </w:t>
      </w:r>
    </w:p>
    <w:p w14:paraId="059A489A" w14:textId="37B59BB6" w:rsidR="00360BAD" w:rsidRPr="008D256C" w:rsidRDefault="00360BAD" w:rsidP="00360BAD">
      <w:r w:rsidRPr="008D256C">
        <w:t xml:space="preserve">RCRA Subtitle D sets minimum criteria and standards for state and local government regulation of nonhazardous solid waste. Through this process of state authorization, the </w:t>
      </w:r>
      <w:r w:rsidR="00123AD0" w:rsidRPr="008D256C">
        <w:t>Environmental Protection Agency (</w:t>
      </w:r>
      <w:r w:rsidRPr="008D256C">
        <w:t>EPA</w:t>
      </w:r>
      <w:r w:rsidR="00123AD0" w:rsidRPr="008D256C">
        <w:t>)</w:t>
      </w:r>
      <w:r w:rsidRPr="008D256C">
        <w:t xml:space="preserve"> has delegated primary authority for implementing RCRA solid waste programs to all 50 states</w:t>
      </w:r>
      <w:r w:rsidR="0006201C">
        <w:t xml:space="preserve">. </w:t>
      </w:r>
      <w:r w:rsidRPr="008D256C">
        <w:t xml:space="preserve">EPA requires the state program to be equivalent, no less stringent, and consistent with the federal RCRA program. </w:t>
      </w:r>
    </w:p>
    <w:p w14:paraId="4D5543DF" w14:textId="46D83551" w:rsidR="00360BAD" w:rsidRPr="008D256C" w:rsidRDefault="00FA1DCD" w:rsidP="00360BAD">
      <w:r w:rsidRPr="008D256C">
        <w:t>Hazardous waste</w:t>
      </w:r>
      <w:r w:rsidR="001357D1" w:rsidRPr="008D256C">
        <w:t>, as a subset of solid waste,</w:t>
      </w:r>
      <w:r w:rsidRPr="008D256C">
        <w:t xml:space="preserve"> </w:t>
      </w:r>
      <w:r w:rsidR="00360BAD" w:rsidRPr="008D256C">
        <w:t>is regulated by RCRA Subtitle C. Subtitle C includes regulations for the generation, transportation, treatment, storage</w:t>
      </w:r>
      <w:r w:rsidR="00552AAE" w:rsidRPr="008D256C">
        <w:t xml:space="preserve">, and </w:t>
      </w:r>
      <w:r w:rsidR="00360BAD" w:rsidRPr="008D256C">
        <w:t>disposal of hazardous wastes enforced by the EPA</w:t>
      </w:r>
      <w:r w:rsidR="00EF424C" w:rsidRPr="008D256C">
        <w:t>.</w:t>
      </w:r>
    </w:p>
    <w:p w14:paraId="7E9421D9" w14:textId="2E87A652" w:rsidR="00360BAD" w:rsidRPr="008D256C" w:rsidRDefault="00360BAD" w:rsidP="00360BAD">
      <w:r w:rsidRPr="008D256C">
        <w:t>The regulation of hazardous waste in RCRA Subtitle C includes the regulation of “corrective action</w:t>
      </w:r>
      <w:r w:rsidR="00B025B0" w:rsidRPr="008D256C">
        <w:t>,</w:t>
      </w:r>
      <w:r w:rsidRPr="008D256C">
        <w:t xml:space="preserve">” or cleanup activities </w:t>
      </w:r>
      <w:r w:rsidR="00D34047" w:rsidRPr="008D256C">
        <w:t xml:space="preserve">required as a result of the mismanagement </w:t>
      </w:r>
      <w:r w:rsidR="00425A6B" w:rsidRPr="008D256C">
        <w:t>of</w:t>
      </w:r>
      <w:r w:rsidR="00D34047" w:rsidRPr="008D256C">
        <w:t xml:space="preserve"> waste</w:t>
      </w:r>
      <w:r w:rsidRPr="008D256C">
        <w:t xml:space="preserve">. The RCRA Correction Action Program does not have comprehensive cleanup </w:t>
      </w:r>
      <w:r w:rsidR="00CD2F9E" w:rsidRPr="008D256C">
        <w:t>regulations;</w:t>
      </w:r>
      <w:r w:rsidRPr="008D256C">
        <w:t xml:space="preserve"> the program is implemented by EPA through guidance and enforced through statutory authorities established by the Hazardous Remediation Waste Management Requirements (</w:t>
      </w:r>
      <w:r w:rsidR="00057B9B" w:rsidRPr="009E2319">
        <w:t>61 FR 18780</w:t>
      </w:r>
      <w:r w:rsidRPr="008D256C">
        <w:t xml:space="preserve">). </w:t>
      </w:r>
    </w:p>
    <w:p w14:paraId="1B705477" w14:textId="4D23619E" w:rsidR="00360BAD" w:rsidRDefault="00CB54C7" w:rsidP="00360BAD">
      <w:pPr>
        <w:rPr>
          <w:color w:val="000000"/>
        </w:rPr>
      </w:pPr>
      <w:r w:rsidRPr="008D256C">
        <w:rPr>
          <w:color w:val="000000"/>
        </w:rPr>
        <w:t>RCRA</w:t>
      </w:r>
      <w:r w:rsidR="001357D1" w:rsidRPr="008D256C">
        <w:rPr>
          <w:color w:val="000000"/>
        </w:rPr>
        <w:t xml:space="preserve"> </w:t>
      </w:r>
      <w:r w:rsidR="00360BAD" w:rsidRPr="008D256C">
        <w:rPr>
          <w:color w:val="000000"/>
        </w:rPr>
        <w:t>Subtitle I address</w:t>
      </w:r>
      <w:r w:rsidR="00623B3A" w:rsidRPr="008D256C">
        <w:rPr>
          <w:color w:val="000000"/>
        </w:rPr>
        <w:t>es</w:t>
      </w:r>
      <w:r w:rsidR="00360BAD" w:rsidRPr="008D256C">
        <w:rPr>
          <w:color w:val="000000"/>
        </w:rPr>
        <w:t xml:space="preserve"> the problems of leaking underground storage tanks (USTs)</w:t>
      </w:r>
      <w:r w:rsidR="00EE0C76">
        <w:rPr>
          <w:color w:val="000000"/>
        </w:rPr>
        <w:t>;</w:t>
      </w:r>
      <w:r w:rsidR="00360BAD" w:rsidRPr="008D256C">
        <w:rPr>
          <w:color w:val="000000"/>
        </w:rPr>
        <w:t xml:space="preserve"> the UST program is primarily implemented by states and territories</w:t>
      </w:r>
      <w:r w:rsidR="00057B9B">
        <w:rPr>
          <w:color w:val="000000"/>
        </w:rPr>
        <w:t>.</w:t>
      </w:r>
    </w:p>
    <w:p w14:paraId="36EEE68E" w14:textId="77777777" w:rsidR="00457997" w:rsidRDefault="003D6932" w:rsidP="00CF47A8">
      <w:pPr>
        <w:pStyle w:val="Guidancetext"/>
      </w:pPr>
      <w:r>
        <w:t xml:space="preserve">This federal requirement is applicable for projects that </w:t>
      </w:r>
      <w:r w:rsidR="00457997">
        <w:t>involve</w:t>
      </w:r>
      <w:r>
        <w:t xml:space="preserve"> </w:t>
      </w:r>
      <w:r w:rsidR="00457997">
        <w:t xml:space="preserve">real property </w:t>
      </w:r>
      <w:r>
        <w:t xml:space="preserve">acquisition and can be excluded for projects that do not involve acquisition: </w:t>
      </w:r>
    </w:p>
    <w:p w14:paraId="67474DF8" w14:textId="7908ED05" w:rsidR="008A6D44" w:rsidRDefault="00934559" w:rsidP="00CF47A8">
      <w:pPr>
        <w:rPr>
          <w:color w:val="000000"/>
        </w:rPr>
      </w:pPr>
      <w:r>
        <w:rPr>
          <w:color w:val="000000"/>
        </w:rPr>
        <w:t>The Comprehensive Environmental Response, Compensation, and Liability Act (CERCLA)</w:t>
      </w:r>
      <w:r w:rsidR="003D6932">
        <w:rPr>
          <w:color w:val="000000"/>
        </w:rPr>
        <w:t xml:space="preserve"> define</w:t>
      </w:r>
      <w:r w:rsidR="00457997">
        <w:rPr>
          <w:color w:val="000000"/>
        </w:rPr>
        <w:t>s</w:t>
      </w:r>
      <w:r w:rsidR="003D6932">
        <w:rPr>
          <w:color w:val="000000"/>
        </w:rPr>
        <w:t xml:space="preserve"> liability protections for owners for contaminated properties</w:t>
      </w:r>
      <w:r w:rsidR="0006201C">
        <w:rPr>
          <w:color w:val="000000"/>
        </w:rPr>
        <w:t xml:space="preserve"> (42 USC</w:t>
      </w:r>
      <w:r w:rsidR="0006201C">
        <w:t xml:space="preserve"> §</w:t>
      </w:r>
      <w:r w:rsidR="0006201C">
        <w:rPr>
          <w:color w:val="000000"/>
        </w:rPr>
        <w:t>9607)</w:t>
      </w:r>
      <w:r w:rsidR="003D6932">
        <w:rPr>
          <w:color w:val="000000"/>
        </w:rPr>
        <w:t xml:space="preserve">. </w:t>
      </w:r>
      <w:r w:rsidR="008A6D44">
        <w:rPr>
          <w:color w:val="000000"/>
        </w:rPr>
        <w:t>Performing a</w:t>
      </w:r>
      <w:r w:rsidR="003D6932">
        <w:rPr>
          <w:color w:val="000000"/>
        </w:rPr>
        <w:t xml:space="preserve"> Phase I Environmental Site Assessment</w:t>
      </w:r>
      <w:r w:rsidR="008A6D44">
        <w:rPr>
          <w:color w:val="000000"/>
        </w:rPr>
        <w:t xml:space="preserve">, conducted by a certified environmental professional, is the most </w:t>
      </w:r>
      <w:r w:rsidR="0006201C">
        <w:rPr>
          <w:color w:val="000000"/>
        </w:rPr>
        <w:t>common</w:t>
      </w:r>
      <w:r w:rsidR="008A6D44">
        <w:rPr>
          <w:color w:val="000000"/>
        </w:rPr>
        <w:t xml:space="preserve"> way to ensure due diligence and to manage potential liability risk under CERCLA.</w:t>
      </w:r>
    </w:p>
    <w:p w14:paraId="2BD95778" w14:textId="1FE7C5BD" w:rsidR="00CC72A7" w:rsidRDefault="000C493B" w:rsidP="00CC72A7">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CA5326">
        <w:rPr>
          <w:highlight w:val="yellow"/>
        </w:rPr>
        <w:t>, if applicable</w:t>
      </w:r>
      <w:r w:rsidR="00CC72A7" w:rsidRPr="008D256C">
        <w:rPr>
          <w:highlight w:val="yellow"/>
        </w:rPr>
        <w:t>]</w:t>
      </w:r>
    </w:p>
    <w:p w14:paraId="199997BD" w14:textId="3C3D739F" w:rsidR="00CA5326" w:rsidRPr="003968A5" w:rsidRDefault="00CA5326" w:rsidP="00CC72A7">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255B7CD2" w14:textId="77777777" w:rsidR="00DD61C2" w:rsidRPr="00DD61C2" w:rsidRDefault="00DD61C2" w:rsidP="00DD61C2">
      <w:pPr>
        <w:rPr>
          <w:b/>
          <w:bCs/>
          <w:i/>
          <w:iCs/>
        </w:rPr>
      </w:pPr>
      <w:r w:rsidRPr="00DD61C2">
        <w:rPr>
          <w:b/>
          <w:bCs/>
          <w:i/>
          <w:iCs/>
        </w:rPr>
        <w:t>Affected Environment</w:t>
      </w:r>
    </w:p>
    <w:p w14:paraId="3AA259CE" w14:textId="5040A569" w:rsidR="00C15B93" w:rsidRPr="008A2088" w:rsidRDefault="00CC72A7" w:rsidP="004D4CAD">
      <w:r w:rsidRPr="008D256C">
        <w:rPr>
          <w:highlight w:val="yellow"/>
        </w:rPr>
        <w:t>[Insert text]</w:t>
      </w:r>
    </w:p>
    <w:tbl>
      <w:tblPr>
        <w:tblStyle w:val="TableGrid"/>
        <w:tblW w:w="0" w:type="auto"/>
        <w:tblLook w:val="04A0" w:firstRow="1" w:lastRow="0" w:firstColumn="1" w:lastColumn="0" w:noHBand="0" w:noVBand="1"/>
      </w:tblPr>
      <w:tblGrid>
        <w:gridCol w:w="9350"/>
      </w:tblGrid>
      <w:tr w:rsidR="00C15B93" w:rsidRPr="008D256C" w14:paraId="31BBCEA4" w14:textId="77777777" w:rsidTr="00276235">
        <w:tc>
          <w:tcPr>
            <w:tcW w:w="9350" w:type="dxa"/>
            <w:shd w:val="clear" w:color="auto" w:fill="538754"/>
          </w:tcPr>
          <w:p w14:paraId="1EDA24A0" w14:textId="422A7CA5" w:rsidR="00C15B93" w:rsidRPr="008D256C" w:rsidRDefault="00C15B93"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C15B93" w:rsidRPr="008D256C" w14:paraId="3714B5A1" w14:textId="77777777" w:rsidTr="00F24BBC">
        <w:tc>
          <w:tcPr>
            <w:tcW w:w="9350" w:type="dxa"/>
          </w:tcPr>
          <w:p w14:paraId="74B49422" w14:textId="4A12FAC4" w:rsidR="003F24DD" w:rsidRPr="008D256C" w:rsidRDefault="00EC64DB" w:rsidP="003968A5">
            <w:pPr>
              <w:pStyle w:val="Guidancetext"/>
              <w:numPr>
                <w:ilvl w:val="0"/>
                <w:numId w:val="38"/>
              </w:numPr>
            </w:pPr>
            <w:r w:rsidRPr="008D256C">
              <w:t xml:space="preserve">Does the </w:t>
            </w:r>
            <w:r w:rsidR="000B7401">
              <w:t>Affected Environment</w:t>
            </w:r>
            <w:r w:rsidRPr="008D256C">
              <w:t xml:space="preserve"> contain sites that have known hazardous material, contamination, toxic chemicals, gasses, or radioactive substances (such as a Brownfield or Superfund site)?</w:t>
            </w:r>
          </w:p>
          <w:p w14:paraId="3419EC6C" w14:textId="6CB17201" w:rsidR="003F24DD" w:rsidRPr="008D256C" w:rsidRDefault="003F24DD" w:rsidP="003968A5">
            <w:pPr>
              <w:pStyle w:val="Guidancetext"/>
              <w:numPr>
                <w:ilvl w:val="0"/>
                <w:numId w:val="38"/>
              </w:numPr>
            </w:pPr>
            <w:r w:rsidRPr="008D256C">
              <w:t xml:space="preserve">Is there existing solid or hazardous waste at the </w:t>
            </w:r>
            <w:r w:rsidR="00EF3685">
              <w:t>Proposed Action</w:t>
            </w:r>
            <w:r w:rsidRPr="008D256C">
              <w:t xml:space="preserve"> location?</w:t>
            </w:r>
          </w:p>
          <w:p w14:paraId="618FC1B3" w14:textId="53D924F3" w:rsidR="003F24DD" w:rsidRPr="008D256C" w:rsidRDefault="003F24DD" w:rsidP="003968A5">
            <w:pPr>
              <w:pStyle w:val="Guidancetext"/>
              <w:numPr>
                <w:ilvl w:val="0"/>
                <w:numId w:val="38"/>
              </w:numPr>
            </w:pPr>
            <w:r w:rsidRPr="008D256C">
              <w:t xml:space="preserve">What is the capacity </w:t>
            </w:r>
            <w:r w:rsidR="005103F1">
              <w:t xml:space="preserve">and permitting status </w:t>
            </w:r>
            <w:r w:rsidRPr="008D256C">
              <w:t>of local waste facilities?</w:t>
            </w:r>
          </w:p>
          <w:p w14:paraId="05E4D6E5" w14:textId="76C7D61B" w:rsidR="00C15B93" w:rsidRPr="008D256C" w:rsidRDefault="003F24DD" w:rsidP="003968A5">
            <w:pPr>
              <w:pStyle w:val="Guidancetext"/>
              <w:numPr>
                <w:ilvl w:val="0"/>
                <w:numId w:val="38"/>
              </w:numPr>
            </w:pPr>
            <w:r w:rsidRPr="008D256C">
              <w:t xml:space="preserve">Are there any existing waste management </w:t>
            </w:r>
            <w:r w:rsidR="00D84C46">
              <w:t xml:space="preserve">services </w:t>
            </w:r>
            <w:r w:rsidRPr="008D256C">
              <w:t>associated with the existing facility or project area?</w:t>
            </w:r>
          </w:p>
        </w:tc>
      </w:tr>
      <w:tr w:rsidR="00C15B93" w:rsidRPr="008D256C" w14:paraId="0992AB2A" w14:textId="77777777" w:rsidTr="00276235">
        <w:tc>
          <w:tcPr>
            <w:tcW w:w="9350" w:type="dxa"/>
            <w:shd w:val="clear" w:color="auto" w:fill="538754"/>
          </w:tcPr>
          <w:p w14:paraId="3088C24C" w14:textId="2B702862" w:rsidR="00C15B93" w:rsidRPr="008D256C" w:rsidRDefault="00C15B93"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C15B93" w:rsidRPr="008D256C" w14:paraId="7A8F61CF" w14:textId="77777777" w:rsidTr="00F24BBC">
        <w:tc>
          <w:tcPr>
            <w:tcW w:w="9350" w:type="dxa"/>
          </w:tcPr>
          <w:p w14:paraId="70EC7B74" w14:textId="608F7C56" w:rsidR="00C15B93" w:rsidRPr="00CF47A8" w:rsidRDefault="00000000" w:rsidP="00F03DF6">
            <w:pPr>
              <w:pStyle w:val="Guidancetext"/>
              <w:numPr>
                <w:ilvl w:val="0"/>
                <w:numId w:val="26"/>
              </w:numPr>
              <w:rPr>
                <w:rStyle w:val="Hyperlink"/>
                <w:sz w:val="22"/>
                <w:szCs w:val="22"/>
              </w:rPr>
            </w:pPr>
            <w:hyperlink r:id="rId22" w:history="1">
              <w:r w:rsidR="00C15B93" w:rsidRPr="00CF47A8">
                <w:rPr>
                  <w:rStyle w:val="Hyperlink"/>
                  <w:sz w:val="22"/>
                  <w:szCs w:val="22"/>
                </w:rPr>
                <w:t>EPA’s Cleanups in my Community</w:t>
              </w:r>
            </w:hyperlink>
          </w:p>
          <w:p w14:paraId="3EE40716" w14:textId="1E308D9D" w:rsidR="00C66B04" w:rsidRPr="00F03DF6" w:rsidRDefault="00112213" w:rsidP="00F03DF6">
            <w:pPr>
              <w:pStyle w:val="Guidancetext"/>
              <w:numPr>
                <w:ilvl w:val="0"/>
                <w:numId w:val="26"/>
              </w:numPr>
              <w:rPr>
                <w:rStyle w:val="Hyperlink"/>
                <w:sz w:val="22"/>
                <w:szCs w:val="22"/>
              </w:rPr>
            </w:pPr>
            <w:r w:rsidRPr="00CF47A8">
              <w:rPr>
                <w:rStyle w:val="Hyperlink"/>
                <w:sz w:val="22"/>
                <w:szCs w:val="22"/>
              </w:rPr>
              <w:fldChar w:fldCharType="begin"/>
            </w:r>
            <w:r w:rsidRPr="00CF47A8">
              <w:rPr>
                <w:rStyle w:val="Hyperlink"/>
                <w:sz w:val="22"/>
                <w:szCs w:val="22"/>
              </w:rPr>
              <w:instrText xml:space="preserve"> HYPERLINK "https://nepassisttool.epa.gov/nepassist/nepamap.aspx" </w:instrText>
            </w:r>
            <w:r w:rsidRPr="00CF47A8">
              <w:rPr>
                <w:rStyle w:val="Hyperlink"/>
                <w:sz w:val="22"/>
                <w:szCs w:val="22"/>
              </w:rPr>
            </w:r>
            <w:r w:rsidRPr="00CF47A8">
              <w:rPr>
                <w:rStyle w:val="Hyperlink"/>
                <w:sz w:val="22"/>
                <w:szCs w:val="22"/>
              </w:rPr>
              <w:fldChar w:fldCharType="separate"/>
            </w:r>
            <w:r w:rsidR="00C66B04" w:rsidRPr="00F03DF6">
              <w:rPr>
                <w:rStyle w:val="Hyperlink"/>
                <w:sz w:val="22"/>
                <w:szCs w:val="22"/>
              </w:rPr>
              <w:t>EPA NEPA Assist – EPA Facilities</w:t>
            </w:r>
          </w:p>
          <w:p w14:paraId="0D71C00B" w14:textId="7466EBB2" w:rsidR="00C53D73" w:rsidRPr="00F03DF6" w:rsidRDefault="00112213" w:rsidP="00F03DF6">
            <w:pPr>
              <w:pStyle w:val="Guidancetext"/>
              <w:numPr>
                <w:ilvl w:val="0"/>
                <w:numId w:val="26"/>
              </w:numPr>
            </w:pPr>
            <w:r w:rsidRPr="00CF47A8">
              <w:rPr>
                <w:rStyle w:val="Hyperlink"/>
                <w:sz w:val="22"/>
                <w:szCs w:val="22"/>
              </w:rPr>
              <w:fldChar w:fldCharType="end"/>
            </w:r>
            <w:r w:rsidR="00C53D73" w:rsidRPr="00F03DF6">
              <w:t>W</w:t>
            </w:r>
            <w:r w:rsidR="003F24DD" w:rsidRPr="00F03DF6">
              <w:t>aste management protocols at an existing facility</w:t>
            </w:r>
          </w:p>
          <w:p w14:paraId="2120454F" w14:textId="77777777" w:rsidR="00C15B93" w:rsidRDefault="00C53D73" w:rsidP="00F03DF6">
            <w:pPr>
              <w:pStyle w:val="Guidancetext"/>
              <w:numPr>
                <w:ilvl w:val="0"/>
                <w:numId w:val="26"/>
              </w:numPr>
            </w:pPr>
            <w:r w:rsidRPr="00636114">
              <w:t>Local municipal/community plans</w:t>
            </w:r>
          </w:p>
          <w:p w14:paraId="6E0FACA1" w14:textId="01C1743A" w:rsidR="00F03DF6" w:rsidRPr="00F03DF6" w:rsidRDefault="00F03DF6" w:rsidP="00F03DF6">
            <w:pPr>
              <w:pStyle w:val="Guidancetext"/>
              <w:numPr>
                <w:ilvl w:val="0"/>
                <w:numId w:val="26"/>
              </w:numPr>
            </w:pPr>
            <w:r w:rsidRPr="00F03DF6">
              <w:t>State-level contaminated sites database</w:t>
            </w:r>
            <w:r>
              <w:t>s:</w:t>
            </w:r>
          </w:p>
          <w:p w14:paraId="5EEB0DBF" w14:textId="1F1D06FE" w:rsidR="00F03DF6" w:rsidRDefault="00000000" w:rsidP="00F03DF6">
            <w:pPr>
              <w:pStyle w:val="Guidancetext"/>
              <w:numPr>
                <w:ilvl w:val="1"/>
                <w:numId w:val="26"/>
              </w:numPr>
            </w:pPr>
            <w:hyperlink r:id="rId23" w:history="1">
              <w:r w:rsidR="00F03DF6" w:rsidRPr="0098190B">
                <w:rPr>
                  <w:rStyle w:val="Hyperlink"/>
                  <w:sz w:val="22"/>
                </w:rPr>
                <w:t>Maine</w:t>
              </w:r>
              <w:r w:rsidR="0098190B" w:rsidRPr="0098190B">
                <w:rPr>
                  <w:rStyle w:val="Hyperlink"/>
                  <w:sz w:val="22"/>
                </w:rPr>
                <w:t xml:space="preserve"> Department of Environmental Protection </w:t>
              </w:r>
              <w:r w:rsidR="0098190B">
                <w:rPr>
                  <w:rStyle w:val="Hyperlink"/>
                  <w:sz w:val="22"/>
                </w:rPr>
                <w:t xml:space="preserve">- </w:t>
              </w:r>
              <w:r w:rsidR="0098190B" w:rsidRPr="0098190B">
                <w:rPr>
                  <w:rStyle w:val="Hyperlink"/>
                  <w:sz w:val="22"/>
                </w:rPr>
                <w:t>Maps and Data</w:t>
              </w:r>
            </w:hyperlink>
          </w:p>
          <w:p w14:paraId="4BF818DA" w14:textId="5155E8DB" w:rsidR="00F03DF6" w:rsidRDefault="00000000" w:rsidP="00F03DF6">
            <w:pPr>
              <w:pStyle w:val="Guidancetext"/>
              <w:numPr>
                <w:ilvl w:val="1"/>
                <w:numId w:val="26"/>
              </w:numPr>
            </w:pPr>
            <w:hyperlink r:id="rId24" w:history="1">
              <w:r w:rsidR="00F03DF6" w:rsidRPr="0098190B">
                <w:rPr>
                  <w:rStyle w:val="Hyperlink"/>
                  <w:sz w:val="22"/>
                </w:rPr>
                <w:t>New Hampshire</w:t>
              </w:r>
              <w:r w:rsidR="0098190B" w:rsidRPr="0098190B">
                <w:rPr>
                  <w:rStyle w:val="Hyperlink"/>
                  <w:sz w:val="22"/>
                </w:rPr>
                <w:t xml:space="preserve"> Department of Environmental Services </w:t>
              </w:r>
              <w:r w:rsidR="0098190B">
                <w:rPr>
                  <w:rStyle w:val="Hyperlink"/>
                  <w:sz w:val="22"/>
                </w:rPr>
                <w:t xml:space="preserve">- </w:t>
              </w:r>
              <w:r w:rsidR="0098190B" w:rsidRPr="0098190B">
                <w:rPr>
                  <w:rStyle w:val="Hyperlink"/>
                  <w:sz w:val="22"/>
                </w:rPr>
                <w:t>OneStop Search</w:t>
              </w:r>
            </w:hyperlink>
          </w:p>
          <w:p w14:paraId="11AADABD" w14:textId="1A05E9F3" w:rsidR="00F03DF6" w:rsidRDefault="00000000" w:rsidP="00F03DF6">
            <w:pPr>
              <w:pStyle w:val="Guidancetext"/>
              <w:numPr>
                <w:ilvl w:val="1"/>
                <w:numId w:val="26"/>
              </w:numPr>
            </w:pPr>
            <w:hyperlink r:id="rId25" w:history="1">
              <w:r w:rsidR="00F03DF6" w:rsidRPr="0098190B">
                <w:rPr>
                  <w:rStyle w:val="Hyperlink"/>
                  <w:sz w:val="22"/>
                </w:rPr>
                <w:t>New York</w:t>
              </w:r>
              <w:r w:rsidR="0098190B" w:rsidRPr="0098190B">
                <w:rPr>
                  <w:rStyle w:val="Hyperlink"/>
                  <w:sz w:val="22"/>
                </w:rPr>
                <w:t xml:space="preserve"> </w:t>
              </w:r>
              <w:r w:rsidR="0098190B">
                <w:rPr>
                  <w:rStyle w:val="Hyperlink"/>
                  <w:sz w:val="22"/>
                </w:rPr>
                <w:t xml:space="preserve">Department of Environmental Conservation - </w:t>
              </w:r>
              <w:r w:rsidR="0098190B" w:rsidRPr="0098190B">
                <w:rPr>
                  <w:rStyle w:val="Hyperlink"/>
                  <w:sz w:val="22"/>
                </w:rPr>
                <w:t>Environmental Site Data Search</w:t>
              </w:r>
            </w:hyperlink>
          </w:p>
          <w:p w14:paraId="29C16012" w14:textId="02577F7E" w:rsidR="00F03DF6" w:rsidRPr="008D256C" w:rsidRDefault="00000000" w:rsidP="00CF47A8">
            <w:pPr>
              <w:pStyle w:val="Guidancetext"/>
              <w:numPr>
                <w:ilvl w:val="1"/>
                <w:numId w:val="26"/>
              </w:numPr>
            </w:pPr>
            <w:hyperlink r:id="rId26" w:history="1">
              <w:r w:rsidR="00F03DF6" w:rsidRPr="0098190B">
                <w:rPr>
                  <w:rStyle w:val="Hyperlink"/>
                  <w:sz w:val="22"/>
                </w:rPr>
                <w:t>Vermont</w:t>
              </w:r>
              <w:r w:rsidR="0098190B" w:rsidRPr="0098190B">
                <w:rPr>
                  <w:rStyle w:val="Hyperlink"/>
                  <w:sz w:val="22"/>
                </w:rPr>
                <w:t xml:space="preserve"> Agency of Natural Resources - Natural Resources Atlas</w:t>
              </w:r>
            </w:hyperlink>
          </w:p>
        </w:tc>
      </w:tr>
    </w:tbl>
    <w:p w14:paraId="6E03530F" w14:textId="77777777" w:rsidR="00ED06B5" w:rsidRDefault="00ED06B5" w:rsidP="004D4CAD">
      <w:pPr>
        <w:rPr>
          <w:highlight w:val="yellow"/>
        </w:rPr>
      </w:pPr>
    </w:p>
    <w:p w14:paraId="6344A93B" w14:textId="5011B796" w:rsidR="00727BEF" w:rsidRPr="0009646A" w:rsidRDefault="00727BEF" w:rsidP="003968A5">
      <w:pPr>
        <w:pStyle w:val="Exampletext"/>
        <w:keepNext/>
      </w:pPr>
      <w:r w:rsidRPr="0009646A">
        <w:t xml:space="preserve">Example text and table: </w:t>
      </w:r>
    </w:p>
    <w:p w14:paraId="0710005E" w14:textId="063302FF" w:rsidR="006523DD" w:rsidRPr="00CC6516" w:rsidRDefault="00FE5D13" w:rsidP="005C38D7">
      <w:pPr>
        <w:pStyle w:val="Exampletext"/>
      </w:pPr>
      <w:r w:rsidRPr="0009646A">
        <w:t xml:space="preserve">There are three (3) </w:t>
      </w:r>
      <w:r w:rsidR="00171C8D" w:rsidRPr="0009646A">
        <w:t xml:space="preserve">brownfield sites located in the Affected Environment. </w:t>
      </w:r>
      <w:r w:rsidR="00C503AA" w:rsidRPr="0009646A">
        <w:t xml:space="preserve">All three of these sites have had an assessment conducted for them and require no additional cleanup. </w:t>
      </w:r>
      <w:r w:rsidR="00727BEF" w:rsidRPr="0009646A">
        <w:t xml:space="preserve">See </w:t>
      </w:r>
      <w:r w:rsidR="00727BEF" w:rsidRPr="0009646A">
        <w:rPr>
          <w:b/>
          <w:bCs/>
        </w:rPr>
        <w:t xml:space="preserve">Table </w:t>
      </w:r>
      <w:r w:rsidR="00727BEF" w:rsidRPr="0009646A">
        <w:rPr>
          <w:b/>
          <w:bCs/>
          <w:highlight w:val="yellow"/>
        </w:rPr>
        <w:t>X</w:t>
      </w:r>
      <w:r w:rsidR="00727BEF" w:rsidRPr="0009646A">
        <w:rPr>
          <w:b/>
          <w:bCs/>
        </w:rPr>
        <w:t xml:space="preserve"> </w:t>
      </w:r>
      <w:r w:rsidR="00727BEF" w:rsidRPr="0009646A">
        <w:t xml:space="preserve">for </w:t>
      </w:r>
      <w:r w:rsidR="00DF1109" w:rsidRPr="0009646A">
        <w:t>additional site details</w:t>
      </w:r>
      <w:r w:rsidR="0009646A" w:rsidRPr="0009646A">
        <w:t>.</w:t>
      </w:r>
    </w:p>
    <w:tbl>
      <w:tblPr>
        <w:tblStyle w:val="GridTable4-Accent1"/>
        <w:tblW w:w="9355" w:type="dxa"/>
        <w:tblLook w:val="04A0" w:firstRow="1" w:lastRow="0" w:firstColumn="1" w:lastColumn="0" w:noHBand="0" w:noVBand="1"/>
      </w:tblPr>
      <w:tblGrid>
        <w:gridCol w:w="2654"/>
        <w:gridCol w:w="1529"/>
        <w:gridCol w:w="1392"/>
        <w:gridCol w:w="3780"/>
      </w:tblGrid>
      <w:tr w:rsidR="001B7623" w:rsidRPr="008D256C" w14:paraId="1172462F" w14:textId="77777777" w:rsidTr="002762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000000"/>
              <w:left w:val="single" w:sz="4" w:space="0" w:color="000000"/>
              <w:bottom w:val="single" w:sz="4" w:space="0" w:color="000000"/>
              <w:right w:val="single" w:sz="4" w:space="0" w:color="000000"/>
            </w:tcBorders>
            <w:shd w:val="clear" w:color="auto" w:fill="538754"/>
            <w:vAlign w:val="center"/>
          </w:tcPr>
          <w:p w14:paraId="67CD79D9" w14:textId="77777777" w:rsidR="001B7623" w:rsidRPr="004A7F6A" w:rsidRDefault="001B7623" w:rsidP="002C44AD">
            <w:pPr>
              <w:spacing w:after="0"/>
              <w:jc w:val="left"/>
              <w:rPr>
                <w:b w:val="0"/>
                <w:bCs w:val="0"/>
                <w:sz w:val="22"/>
                <w:szCs w:val="22"/>
              </w:rPr>
            </w:pPr>
            <w:r w:rsidRPr="004A7F6A">
              <w:rPr>
                <w:sz w:val="22"/>
                <w:szCs w:val="22"/>
              </w:rPr>
              <w:t>Site Name</w:t>
            </w:r>
          </w:p>
        </w:tc>
        <w:tc>
          <w:tcPr>
            <w:tcW w:w="1529" w:type="dxa"/>
            <w:tcBorders>
              <w:top w:val="single" w:sz="4" w:space="0" w:color="000000"/>
              <w:left w:val="single" w:sz="4" w:space="0" w:color="000000"/>
              <w:bottom w:val="single" w:sz="4" w:space="0" w:color="000000"/>
              <w:right w:val="single" w:sz="4" w:space="0" w:color="000000"/>
            </w:tcBorders>
            <w:shd w:val="clear" w:color="auto" w:fill="538754"/>
            <w:vAlign w:val="center"/>
          </w:tcPr>
          <w:p w14:paraId="50C87A2F" w14:textId="77777777" w:rsidR="001B7623" w:rsidRPr="004A7F6A" w:rsidRDefault="001B7623" w:rsidP="002C44AD">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rPr>
            </w:pPr>
            <w:r w:rsidRPr="004A7F6A">
              <w:rPr>
                <w:sz w:val="22"/>
                <w:szCs w:val="22"/>
              </w:rPr>
              <w:t>Registry ID</w:t>
            </w:r>
          </w:p>
        </w:tc>
        <w:tc>
          <w:tcPr>
            <w:tcW w:w="1392" w:type="dxa"/>
            <w:tcBorders>
              <w:top w:val="single" w:sz="4" w:space="0" w:color="000000"/>
              <w:left w:val="single" w:sz="4" w:space="0" w:color="000000"/>
              <w:bottom w:val="single" w:sz="4" w:space="0" w:color="000000"/>
              <w:right w:val="single" w:sz="4" w:space="0" w:color="000000"/>
            </w:tcBorders>
            <w:shd w:val="clear" w:color="auto" w:fill="538754"/>
            <w:vAlign w:val="center"/>
          </w:tcPr>
          <w:p w14:paraId="36043CAF" w14:textId="77777777" w:rsidR="001B7623" w:rsidRPr="004A7F6A" w:rsidRDefault="001B7623" w:rsidP="002C44AD">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rPr>
            </w:pPr>
            <w:r w:rsidRPr="004A7F6A">
              <w:rPr>
                <w:sz w:val="22"/>
                <w:szCs w:val="22"/>
              </w:rPr>
              <w:t>Type</w:t>
            </w:r>
          </w:p>
        </w:tc>
        <w:tc>
          <w:tcPr>
            <w:tcW w:w="3780" w:type="dxa"/>
            <w:tcBorders>
              <w:top w:val="single" w:sz="4" w:space="0" w:color="000000"/>
              <w:left w:val="single" w:sz="4" w:space="0" w:color="000000"/>
              <w:bottom w:val="single" w:sz="4" w:space="0" w:color="000000"/>
              <w:right w:val="single" w:sz="4" w:space="0" w:color="000000"/>
            </w:tcBorders>
            <w:shd w:val="clear" w:color="auto" w:fill="538754"/>
            <w:vAlign w:val="center"/>
          </w:tcPr>
          <w:p w14:paraId="5B98D6B8" w14:textId="77777777" w:rsidR="001B7623" w:rsidRPr="004A7F6A" w:rsidRDefault="001B7623" w:rsidP="002C44AD">
            <w:pPr>
              <w:spacing w:after="0"/>
              <w:jc w:val="left"/>
              <w:cnfStyle w:val="100000000000" w:firstRow="1" w:lastRow="0" w:firstColumn="0" w:lastColumn="0" w:oddVBand="0" w:evenVBand="0" w:oddHBand="0" w:evenHBand="0" w:firstRowFirstColumn="0" w:firstRowLastColumn="0" w:lastRowFirstColumn="0" w:lastRowLastColumn="0"/>
              <w:rPr>
                <w:b w:val="0"/>
                <w:bCs w:val="0"/>
                <w:sz w:val="22"/>
                <w:szCs w:val="22"/>
              </w:rPr>
            </w:pPr>
            <w:r w:rsidRPr="004A7F6A">
              <w:rPr>
                <w:sz w:val="22"/>
                <w:szCs w:val="22"/>
              </w:rPr>
              <w:t>Status</w:t>
            </w:r>
          </w:p>
        </w:tc>
      </w:tr>
      <w:tr w:rsidR="001B7623" w:rsidRPr="008D256C" w14:paraId="17F1E7D5" w14:textId="77777777" w:rsidTr="0028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FB3DC8" w14:textId="47ED7B15" w:rsidR="001B7623" w:rsidRPr="00636114" w:rsidRDefault="001B7623" w:rsidP="002C44AD">
            <w:pPr>
              <w:jc w:val="left"/>
              <w:rPr>
                <w:i/>
                <w:iCs/>
                <w:color w:val="018569"/>
                <w:sz w:val="22"/>
                <w:szCs w:val="22"/>
              </w:rPr>
            </w:pPr>
            <w:r w:rsidRPr="00636114">
              <w:rPr>
                <w:i/>
                <w:iCs/>
                <w:color w:val="018569"/>
                <w:sz w:val="22"/>
                <w:szCs w:val="22"/>
              </w:rPr>
              <w:t>Carol O’Rourke Property</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1127" w14:textId="77777777" w:rsidR="001B7623" w:rsidRPr="00636114" w:rsidRDefault="001B7623" w:rsidP="004A7F6A">
            <w:pPr>
              <w:pStyle w:val="Exampletext"/>
              <w:cnfStyle w:val="000000100000" w:firstRow="0" w:lastRow="0" w:firstColumn="0" w:lastColumn="0" w:oddVBand="0" w:evenVBand="0" w:oddHBand="1" w:evenHBand="0" w:firstRowFirstColumn="0" w:firstRowLastColumn="0" w:lastRowFirstColumn="0" w:lastRowLastColumn="0"/>
              <w:rPr>
                <w:iCs/>
              </w:rPr>
            </w:pPr>
            <w:r w:rsidRPr="00636114">
              <w:rPr>
                <w:iCs/>
              </w:rPr>
              <w:t>110059657660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64C36E" w14:textId="77777777" w:rsidR="001B7623" w:rsidRPr="00636114" w:rsidRDefault="001B7623" w:rsidP="004A7F6A">
            <w:pPr>
              <w:pStyle w:val="Exampletext"/>
              <w:cnfStyle w:val="000000100000" w:firstRow="0" w:lastRow="0" w:firstColumn="0" w:lastColumn="0" w:oddVBand="0" w:evenVBand="0" w:oddHBand="1" w:evenHBand="0" w:firstRowFirstColumn="0" w:firstRowLastColumn="0" w:lastRowFirstColumn="0" w:lastRowLastColumn="0"/>
              <w:rPr>
                <w:iCs/>
              </w:rPr>
            </w:pPr>
            <w:r w:rsidRPr="00636114">
              <w:rPr>
                <w:iCs/>
              </w:rPr>
              <w:t>Brownfield</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AA50FD" w14:textId="77777777" w:rsidR="001B7623" w:rsidRPr="00636114" w:rsidRDefault="001B7623" w:rsidP="00636114">
            <w:pPr>
              <w:pStyle w:val="Exampletext"/>
              <w:jc w:val="left"/>
              <w:cnfStyle w:val="000000100000" w:firstRow="0" w:lastRow="0" w:firstColumn="0" w:lastColumn="0" w:oddVBand="0" w:evenVBand="0" w:oddHBand="1" w:evenHBand="0" w:firstRowFirstColumn="0" w:firstRowLastColumn="0" w:lastRowFirstColumn="0" w:lastRowLastColumn="0"/>
              <w:rPr>
                <w:iCs/>
              </w:rPr>
            </w:pPr>
            <w:r w:rsidRPr="00636114">
              <w:rPr>
                <w:iCs/>
              </w:rPr>
              <w:t>Assessment Conducted – no cleanup necessary</w:t>
            </w:r>
          </w:p>
        </w:tc>
      </w:tr>
      <w:tr w:rsidR="001B7623" w:rsidRPr="008D256C" w14:paraId="174C08AF" w14:textId="77777777" w:rsidTr="0028616A">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000000"/>
              <w:left w:val="single" w:sz="4" w:space="0" w:color="000000"/>
              <w:bottom w:val="single" w:sz="4" w:space="0" w:color="000000"/>
              <w:right w:val="single" w:sz="4" w:space="0" w:color="000000"/>
            </w:tcBorders>
            <w:shd w:val="clear" w:color="auto" w:fill="E3DED1" w:themeFill="background2"/>
            <w:vAlign w:val="center"/>
          </w:tcPr>
          <w:p w14:paraId="36579BC3" w14:textId="11EDBCC2" w:rsidR="001B7623" w:rsidRPr="00636114" w:rsidRDefault="001B7623" w:rsidP="002C44AD">
            <w:pPr>
              <w:jc w:val="left"/>
              <w:rPr>
                <w:i/>
                <w:iCs/>
                <w:color w:val="018569"/>
                <w:sz w:val="22"/>
                <w:szCs w:val="22"/>
              </w:rPr>
            </w:pPr>
            <w:r w:rsidRPr="00636114">
              <w:rPr>
                <w:i/>
                <w:iCs/>
                <w:color w:val="018569"/>
                <w:sz w:val="22"/>
                <w:szCs w:val="22"/>
              </w:rPr>
              <w:t>Clint Black Elk Property</w:t>
            </w:r>
          </w:p>
        </w:tc>
        <w:tc>
          <w:tcPr>
            <w:tcW w:w="1529" w:type="dxa"/>
            <w:tcBorders>
              <w:top w:val="single" w:sz="4" w:space="0" w:color="000000"/>
              <w:left w:val="single" w:sz="4" w:space="0" w:color="000000"/>
              <w:bottom w:val="single" w:sz="4" w:space="0" w:color="000000"/>
              <w:right w:val="single" w:sz="4" w:space="0" w:color="000000"/>
            </w:tcBorders>
            <w:shd w:val="clear" w:color="auto" w:fill="E3DED1" w:themeFill="background2"/>
            <w:vAlign w:val="center"/>
          </w:tcPr>
          <w:p w14:paraId="59FF6952" w14:textId="77777777" w:rsidR="001B7623" w:rsidRPr="00636114" w:rsidRDefault="001B7623" w:rsidP="004A7F6A">
            <w:pPr>
              <w:pStyle w:val="Exampletext"/>
              <w:cnfStyle w:val="000000000000" w:firstRow="0" w:lastRow="0" w:firstColumn="0" w:lastColumn="0" w:oddVBand="0" w:evenVBand="0" w:oddHBand="0" w:evenHBand="0" w:firstRowFirstColumn="0" w:firstRowLastColumn="0" w:lastRowFirstColumn="0" w:lastRowLastColumn="0"/>
              <w:rPr>
                <w:iCs/>
              </w:rPr>
            </w:pPr>
            <w:r w:rsidRPr="00636114">
              <w:rPr>
                <w:iCs/>
              </w:rPr>
              <w:t>110059657688</w:t>
            </w:r>
          </w:p>
        </w:tc>
        <w:tc>
          <w:tcPr>
            <w:tcW w:w="1392" w:type="dxa"/>
            <w:tcBorders>
              <w:top w:val="single" w:sz="4" w:space="0" w:color="000000"/>
              <w:left w:val="single" w:sz="4" w:space="0" w:color="000000"/>
              <w:bottom w:val="single" w:sz="4" w:space="0" w:color="000000"/>
              <w:right w:val="single" w:sz="4" w:space="0" w:color="000000"/>
            </w:tcBorders>
            <w:shd w:val="clear" w:color="auto" w:fill="E3DED1" w:themeFill="background2"/>
            <w:vAlign w:val="center"/>
          </w:tcPr>
          <w:p w14:paraId="367854B1" w14:textId="2D3B9730" w:rsidR="001B7623" w:rsidRPr="00636114" w:rsidRDefault="00171C8D" w:rsidP="004A7F6A">
            <w:pPr>
              <w:pStyle w:val="Exampletext"/>
              <w:cnfStyle w:val="000000000000" w:firstRow="0" w:lastRow="0" w:firstColumn="0" w:lastColumn="0" w:oddVBand="0" w:evenVBand="0" w:oddHBand="0" w:evenHBand="0" w:firstRowFirstColumn="0" w:firstRowLastColumn="0" w:lastRowFirstColumn="0" w:lastRowLastColumn="0"/>
              <w:rPr>
                <w:iCs/>
              </w:rPr>
            </w:pPr>
            <w:r w:rsidRPr="00636114">
              <w:rPr>
                <w:iCs/>
              </w:rPr>
              <w:t>Brownfield</w:t>
            </w:r>
          </w:p>
        </w:tc>
        <w:tc>
          <w:tcPr>
            <w:tcW w:w="3780" w:type="dxa"/>
            <w:tcBorders>
              <w:top w:val="single" w:sz="4" w:space="0" w:color="000000"/>
              <w:left w:val="single" w:sz="4" w:space="0" w:color="000000"/>
              <w:bottom w:val="single" w:sz="4" w:space="0" w:color="000000"/>
              <w:right w:val="single" w:sz="4" w:space="0" w:color="000000"/>
            </w:tcBorders>
            <w:shd w:val="clear" w:color="auto" w:fill="E3DED1" w:themeFill="background2"/>
            <w:vAlign w:val="center"/>
          </w:tcPr>
          <w:p w14:paraId="4155E557" w14:textId="77777777" w:rsidR="001B7623" w:rsidRPr="00636114" w:rsidRDefault="001B7623" w:rsidP="00636114">
            <w:pPr>
              <w:pStyle w:val="Exampletext"/>
              <w:jc w:val="left"/>
              <w:cnfStyle w:val="000000000000" w:firstRow="0" w:lastRow="0" w:firstColumn="0" w:lastColumn="0" w:oddVBand="0" w:evenVBand="0" w:oddHBand="0" w:evenHBand="0" w:firstRowFirstColumn="0" w:firstRowLastColumn="0" w:lastRowFirstColumn="0" w:lastRowLastColumn="0"/>
              <w:rPr>
                <w:iCs/>
              </w:rPr>
            </w:pPr>
            <w:r w:rsidRPr="00636114">
              <w:rPr>
                <w:iCs/>
              </w:rPr>
              <w:t>Assessment Conducted – no cleanup necessary</w:t>
            </w:r>
          </w:p>
        </w:tc>
      </w:tr>
      <w:tr w:rsidR="001B7623" w:rsidRPr="008D256C" w14:paraId="3E93923C" w14:textId="77777777" w:rsidTr="0028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F5DF64" w14:textId="0A273743" w:rsidR="001B7623" w:rsidRPr="00636114" w:rsidRDefault="001B7623" w:rsidP="002C44AD">
            <w:pPr>
              <w:jc w:val="left"/>
              <w:rPr>
                <w:i/>
                <w:iCs/>
                <w:color w:val="018569"/>
                <w:sz w:val="22"/>
                <w:szCs w:val="22"/>
              </w:rPr>
            </w:pPr>
            <w:r w:rsidRPr="00636114">
              <w:rPr>
                <w:i/>
                <w:iCs/>
                <w:color w:val="018569"/>
                <w:sz w:val="22"/>
                <w:szCs w:val="22"/>
              </w:rPr>
              <w:t>Jom Building</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87D38D" w14:textId="77777777" w:rsidR="001B7623" w:rsidRPr="00636114" w:rsidRDefault="001B7623" w:rsidP="004A7F6A">
            <w:pPr>
              <w:pStyle w:val="Exampletext"/>
              <w:cnfStyle w:val="000000100000" w:firstRow="0" w:lastRow="0" w:firstColumn="0" w:lastColumn="0" w:oddVBand="0" w:evenVBand="0" w:oddHBand="1" w:evenHBand="0" w:firstRowFirstColumn="0" w:firstRowLastColumn="0" w:lastRowFirstColumn="0" w:lastRowLastColumn="0"/>
              <w:rPr>
                <w:iCs/>
              </w:rPr>
            </w:pPr>
            <w:r w:rsidRPr="00636114">
              <w:rPr>
                <w:iCs/>
              </w:rPr>
              <w:t>110063008310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CB81FE" w14:textId="77777777" w:rsidR="001B7623" w:rsidRPr="00636114" w:rsidRDefault="001B7623" w:rsidP="004A7F6A">
            <w:pPr>
              <w:pStyle w:val="Exampletext"/>
              <w:cnfStyle w:val="000000100000" w:firstRow="0" w:lastRow="0" w:firstColumn="0" w:lastColumn="0" w:oddVBand="0" w:evenVBand="0" w:oddHBand="1" w:evenHBand="0" w:firstRowFirstColumn="0" w:firstRowLastColumn="0" w:lastRowFirstColumn="0" w:lastRowLastColumn="0"/>
              <w:rPr>
                <w:iCs/>
              </w:rPr>
            </w:pPr>
            <w:r w:rsidRPr="00636114">
              <w:rPr>
                <w:iCs/>
              </w:rPr>
              <w:t>Brownfield</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46C8D6" w14:textId="77777777" w:rsidR="001B7623" w:rsidRPr="00636114" w:rsidRDefault="001B7623" w:rsidP="00636114">
            <w:pPr>
              <w:pStyle w:val="Exampletext"/>
              <w:jc w:val="left"/>
              <w:cnfStyle w:val="000000100000" w:firstRow="0" w:lastRow="0" w:firstColumn="0" w:lastColumn="0" w:oddVBand="0" w:evenVBand="0" w:oddHBand="1" w:evenHBand="0" w:firstRowFirstColumn="0" w:firstRowLastColumn="0" w:lastRowFirstColumn="0" w:lastRowLastColumn="0"/>
              <w:rPr>
                <w:iCs/>
              </w:rPr>
            </w:pPr>
            <w:r w:rsidRPr="00636114">
              <w:rPr>
                <w:iCs/>
              </w:rPr>
              <w:t xml:space="preserve">Assessment and cleanup conducted. Currently in use. </w:t>
            </w:r>
          </w:p>
        </w:tc>
      </w:tr>
    </w:tbl>
    <w:p w14:paraId="43147912" w14:textId="794355C1" w:rsidR="002B3E83" w:rsidRDefault="002B3E83" w:rsidP="002B3E83">
      <w:pPr>
        <w:pStyle w:val="Caption"/>
        <w:rPr>
          <w:highlight w:val="cyan"/>
        </w:rPr>
      </w:pPr>
      <w:bookmarkStart w:id="80" w:name="_Toc119490573"/>
      <w:r w:rsidRPr="003968A5">
        <w:rPr>
          <w:highlight w:val="cyan"/>
        </w:rPr>
        <w:t xml:space="preserve">Table </w:t>
      </w:r>
      <w:r w:rsidRPr="003968A5">
        <w:rPr>
          <w:highlight w:val="cyan"/>
        </w:rPr>
        <w:fldChar w:fldCharType="begin"/>
      </w:r>
      <w:r w:rsidRPr="003968A5">
        <w:rPr>
          <w:highlight w:val="cyan"/>
        </w:rPr>
        <w:instrText xml:space="preserve"> SEQ Table \* ARABIC </w:instrText>
      </w:r>
      <w:r w:rsidRPr="003968A5">
        <w:rPr>
          <w:highlight w:val="cyan"/>
        </w:rPr>
        <w:fldChar w:fldCharType="separate"/>
      </w:r>
      <w:r w:rsidR="007902B0">
        <w:rPr>
          <w:noProof/>
          <w:highlight w:val="cyan"/>
        </w:rPr>
        <w:t>1</w:t>
      </w:r>
      <w:r w:rsidRPr="003968A5">
        <w:rPr>
          <w:highlight w:val="cyan"/>
        </w:rPr>
        <w:fldChar w:fldCharType="end"/>
      </w:r>
      <w:r w:rsidRPr="003968A5">
        <w:rPr>
          <w:highlight w:val="cyan"/>
        </w:rPr>
        <w:t>. Contaminated Site within the Affected Environment</w:t>
      </w:r>
      <w:bookmarkEnd w:id="80"/>
    </w:p>
    <w:p w14:paraId="0A170173" w14:textId="65CACA41" w:rsidR="00CF47A8" w:rsidRPr="008D256C" w:rsidRDefault="00CF47A8" w:rsidP="00CF47A8">
      <w:r w:rsidRPr="008D256C">
        <w:rPr>
          <w:highlight w:val="yellow"/>
        </w:rPr>
        <w:t xml:space="preserve">[If applicable </w:t>
      </w:r>
      <w:r>
        <w:rPr>
          <w:highlight w:val="yellow"/>
        </w:rPr>
        <w:t>–</w:t>
      </w:r>
      <w:r w:rsidRPr="008D256C">
        <w:rPr>
          <w:highlight w:val="yellow"/>
        </w:rPr>
        <w:t xml:space="preserve"> </w:t>
      </w:r>
      <w:r>
        <w:rPr>
          <w:highlight w:val="yellow"/>
        </w:rPr>
        <w:t xml:space="preserve">in addition to providing a table (like the example above) </w:t>
      </w:r>
      <w:r w:rsidRPr="008D256C">
        <w:rPr>
          <w:highlight w:val="yellow"/>
        </w:rPr>
        <w:t xml:space="preserve">insert a map showing the location of the </w:t>
      </w:r>
      <w:r>
        <w:rPr>
          <w:highlight w:val="yellow"/>
        </w:rPr>
        <w:t>Proposed Action</w:t>
      </w:r>
      <w:r w:rsidRPr="008D256C">
        <w:rPr>
          <w:highlight w:val="yellow"/>
        </w:rPr>
        <w:t xml:space="preserve"> footprint, </w:t>
      </w:r>
      <w:r>
        <w:rPr>
          <w:highlight w:val="yellow"/>
        </w:rPr>
        <w:t xml:space="preserve">the </w:t>
      </w:r>
      <w:r w:rsidRPr="008D256C">
        <w:rPr>
          <w:highlight w:val="yellow"/>
        </w:rPr>
        <w:t xml:space="preserve">Affected Environment boundary, and contaminated sites </w:t>
      </w:r>
      <w:r>
        <w:rPr>
          <w:highlight w:val="yellow"/>
        </w:rPr>
        <w:t xml:space="preserve">located </w:t>
      </w:r>
      <w:r w:rsidRPr="008D256C">
        <w:rPr>
          <w:highlight w:val="yellow"/>
        </w:rPr>
        <w:t>within the Affected Environment</w:t>
      </w:r>
      <w:r>
        <w:rPr>
          <w:highlight w:val="yellow"/>
        </w:rPr>
        <w:t>.</w:t>
      </w:r>
      <w:r w:rsidRPr="008D256C">
        <w:rPr>
          <w:highlight w:val="yellow"/>
        </w:rPr>
        <w:t>]</w:t>
      </w:r>
    </w:p>
    <w:p w14:paraId="273DD4BC" w14:textId="1C241E2F" w:rsidR="00CF47A8" w:rsidRPr="00CF47A8" w:rsidRDefault="00CF47A8" w:rsidP="00CF47A8">
      <w:pPr>
        <w:pStyle w:val="Caption"/>
        <w:rPr>
          <w:highlight w:val="cyan"/>
        </w:rPr>
      </w:pPr>
      <w:r w:rsidRPr="003968A5">
        <w:rPr>
          <w:highlight w:val="cyan"/>
        </w:rPr>
        <w:t xml:space="preserve">Figure </w:t>
      </w:r>
      <w:r w:rsidRPr="003968A5">
        <w:rPr>
          <w:highlight w:val="cyan"/>
        </w:rPr>
        <w:fldChar w:fldCharType="begin"/>
      </w:r>
      <w:r w:rsidRPr="003968A5">
        <w:rPr>
          <w:highlight w:val="cyan"/>
        </w:rPr>
        <w:instrText xml:space="preserve"> SEQ Figure \* ARABIC </w:instrText>
      </w:r>
      <w:r w:rsidRPr="003968A5">
        <w:rPr>
          <w:highlight w:val="cyan"/>
        </w:rPr>
        <w:fldChar w:fldCharType="separate"/>
      </w:r>
      <w:r w:rsidRPr="003968A5">
        <w:rPr>
          <w:noProof/>
          <w:highlight w:val="cyan"/>
        </w:rPr>
        <w:t>3</w:t>
      </w:r>
      <w:r w:rsidRPr="003968A5">
        <w:rPr>
          <w:highlight w:val="cyan"/>
        </w:rPr>
        <w:fldChar w:fldCharType="end"/>
      </w:r>
      <w:r w:rsidRPr="003968A5">
        <w:rPr>
          <w:highlight w:val="cyan"/>
        </w:rPr>
        <w:t>. Contaminated site with</w:t>
      </w:r>
      <w:r>
        <w:rPr>
          <w:highlight w:val="cyan"/>
        </w:rPr>
        <w:t>in</w:t>
      </w:r>
      <w:r w:rsidRPr="003968A5">
        <w:rPr>
          <w:highlight w:val="cyan"/>
        </w:rPr>
        <w:t xml:space="preserve"> the Affected Environment</w:t>
      </w:r>
    </w:p>
    <w:p w14:paraId="402E57ED" w14:textId="4F98A090" w:rsidR="00090F72" w:rsidRDefault="00090F72">
      <w:pPr>
        <w:pStyle w:val="Heading2"/>
      </w:pPr>
      <w:bookmarkStart w:id="81" w:name="_Toc119487819"/>
      <w:bookmarkStart w:id="82" w:name="_Toc119489804"/>
      <w:bookmarkStart w:id="83" w:name="_Toc121900529"/>
      <w:bookmarkEnd w:id="81"/>
      <w:bookmarkEnd w:id="82"/>
      <w:r>
        <w:t>Air Quality</w:t>
      </w:r>
      <w:bookmarkEnd w:id="83"/>
    </w:p>
    <w:p w14:paraId="32AF3F30" w14:textId="4312B81F" w:rsidR="00CD010E" w:rsidRPr="00CD010E" w:rsidRDefault="002B3F1C" w:rsidP="00CF47A8">
      <w:pPr>
        <w:pStyle w:val="Heading3"/>
      </w:pPr>
      <w:r w:rsidRPr="008D256C">
        <w:t>Air Quality</w:t>
      </w:r>
    </w:p>
    <w:p w14:paraId="2ED0651B" w14:textId="222A4522" w:rsidR="00463DF7" w:rsidRPr="008D256C" w:rsidRDefault="000239CB" w:rsidP="00705D51">
      <w:pPr>
        <w:rPr>
          <w:b/>
          <w:bCs/>
          <w:i/>
          <w:iCs/>
        </w:rPr>
      </w:pPr>
      <w:r w:rsidRPr="008D256C">
        <w:rPr>
          <w:noProof/>
        </w:rPr>
        <mc:AlternateContent>
          <mc:Choice Requires="wps">
            <w:drawing>
              <wp:inline distT="0" distB="0" distL="0" distR="0" wp14:anchorId="4AAAE25F" wp14:editId="1D3F87DD">
                <wp:extent cx="5925185" cy="914400"/>
                <wp:effectExtent l="0" t="0" r="18415" b="19050"/>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185" cy="91440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4F96F677" w14:textId="77777777" w:rsidR="000239CB" w:rsidRPr="004374DA" w:rsidRDefault="000239CB" w:rsidP="000239CB">
                            <w:pPr>
                              <w:spacing w:before="60" w:after="60"/>
                              <w:jc w:val="center"/>
                              <w:rPr>
                                <w:b/>
                                <w:bCs/>
                                <w:sz w:val="22"/>
                                <w:szCs w:val="22"/>
                              </w:rPr>
                            </w:pPr>
                            <w:r w:rsidRPr="004374DA">
                              <w:rPr>
                                <w:b/>
                                <w:bCs/>
                                <w:sz w:val="22"/>
                                <w:szCs w:val="22"/>
                              </w:rPr>
                              <w:t>Definition of the Resource</w:t>
                            </w:r>
                          </w:p>
                          <w:p w14:paraId="6D7A0F17" w14:textId="44AD8615" w:rsidR="000239CB" w:rsidRPr="004374DA" w:rsidRDefault="000239CB" w:rsidP="000239CB">
                            <w:pPr>
                              <w:pStyle w:val="ListParagraph"/>
                              <w:ind w:left="0" w:right="-37"/>
                              <w:rPr>
                                <w:sz w:val="22"/>
                                <w:szCs w:val="22"/>
                              </w:rPr>
                            </w:pPr>
                            <w:r w:rsidRPr="004374DA">
                              <w:rPr>
                                <w:b/>
                                <w:bCs/>
                                <w:sz w:val="22"/>
                                <w:szCs w:val="22"/>
                              </w:rPr>
                              <w:t xml:space="preserve">Air quality </w:t>
                            </w:r>
                            <w:r w:rsidRPr="004374DA">
                              <w:rPr>
                                <w:sz w:val="22"/>
                                <w:szCs w:val="22"/>
                              </w:rPr>
                              <w:t xml:space="preserve">is defined as the extent to which ambient air is pollution-free. The CAA defines ambient air as the “portion of the atmosphere, external to buildings, to which the general public has access” </w:t>
                            </w:r>
                            <w:r w:rsidR="00D36034">
                              <w:rPr>
                                <w:sz w:val="22"/>
                                <w:szCs w:val="22"/>
                              </w:rPr>
                              <w:t>(</w:t>
                            </w:r>
                            <w:r w:rsidRPr="004374DA">
                              <w:rPr>
                                <w:sz w:val="22"/>
                                <w:szCs w:val="22"/>
                              </w:rPr>
                              <w:t xml:space="preserve">40 CFR 50.1(e)).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AAE25F" id="Text Box 13" o:spid="_x0000_s1034" type="#_x0000_t202" style="width:466.5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" fillcolor="#d6e1db [671]" strokecolor="#455f51 [3215]" strokeweight="1pt">
                <v:path arrowok="t"/>
                <v:textbox>
                  <w:txbxContent>
                    <w:p w14:paraId="4F96F677" w14:textId="77777777" w:rsidR="000239CB" w:rsidRPr="004374DA" w:rsidRDefault="000239CB" w:rsidP="000239CB">
                      <w:pPr>
                        <w:spacing w:before="60" w:after="60"/>
                        <w:jc w:val="center"/>
                        <w:rPr>
                          <w:b/>
                          <w:bCs/>
                          <w:sz w:val="22"/>
                          <w:szCs w:val="22"/>
                        </w:rPr>
                      </w:pPr>
                      <w:r w:rsidRPr="004374DA">
                        <w:rPr>
                          <w:b/>
                          <w:bCs/>
                          <w:sz w:val="22"/>
                          <w:szCs w:val="22"/>
                        </w:rPr>
                        <w:t>Definition of the Resource</w:t>
                      </w:r>
                    </w:p>
                    <w:p w14:paraId="6D7A0F17" w14:textId="44AD8615" w:rsidR="000239CB" w:rsidRPr="004374DA" w:rsidRDefault="000239CB" w:rsidP="000239CB">
                      <w:pPr>
                        <w:pStyle w:val="ListParagraph"/>
                        <w:ind w:left="0" w:right="-37"/>
                        <w:rPr>
                          <w:sz w:val="22"/>
                          <w:szCs w:val="22"/>
                        </w:rPr>
                      </w:pPr>
                      <w:r w:rsidRPr="004374DA">
                        <w:rPr>
                          <w:b/>
                          <w:bCs/>
                          <w:sz w:val="22"/>
                          <w:szCs w:val="22"/>
                        </w:rPr>
                        <w:t xml:space="preserve">Air quality </w:t>
                      </w:r>
                      <w:r w:rsidRPr="004374DA">
                        <w:rPr>
                          <w:sz w:val="22"/>
                          <w:szCs w:val="22"/>
                        </w:rPr>
                        <w:t xml:space="preserve">is defined as the extent to which ambient air is pollution-free. The CAA defines ambient air as the “portion of the atmosphere, external to buildings, to which the general public has access” </w:t>
                      </w:r>
                      <w:r w:rsidR="00D36034">
                        <w:rPr>
                          <w:sz w:val="22"/>
                          <w:szCs w:val="22"/>
                        </w:rPr>
                        <w:t>(</w:t>
                      </w:r>
                      <w:r w:rsidRPr="004374DA">
                        <w:rPr>
                          <w:sz w:val="22"/>
                          <w:szCs w:val="22"/>
                        </w:rPr>
                        <w:t xml:space="preserve">40 CFR 50.1(e)). </w:t>
                      </w:r>
                    </w:p>
                  </w:txbxContent>
                </v:textbox>
                <w10:anchorlock/>
              </v:shape>
            </w:pict>
          </mc:Fallback>
        </mc:AlternateContent>
      </w:r>
    </w:p>
    <w:p w14:paraId="5D5BCA43" w14:textId="5FCC975C" w:rsidR="00463DF7" w:rsidRPr="008D256C" w:rsidRDefault="00CD010E" w:rsidP="00705D51">
      <w:pPr>
        <w:rPr>
          <w:b/>
          <w:bCs/>
          <w:i/>
          <w:iCs/>
        </w:rPr>
      </w:pPr>
      <w:r w:rsidRPr="008D256C">
        <w:rPr>
          <w:noProof/>
        </w:rPr>
        <mc:AlternateContent>
          <mc:Choice Requires="wps">
            <w:drawing>
              <wp:inline distT="0" distB="0" distL="0" distR="0" wp14:anchorId="46D79B09" wp14:editId="6049A086">
                <wp:extent cx="5943600" cy="2695575"/>
                <wp:effectExtent l="0" t="0" r="19050" b="28575"/>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695575"/>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7F7C60E8" w14:textId="77777777" w:rsidR="00CD010E" w:rsidRPr="007E1BBF" w:rsidRDefault="00CD010E" w:rsidP="00CD010E">
                            <w:pPr>
                              <w:jc w:val="center"/>
                              <w:rPr>
                                <w:b/>
                                <w:bCs/>
                                <w:sz w:val="22"/>
                                <w:szCs w:val="22"/>
                              </w:rPr>
                            </w:pPr>
                            <w:r w:rsidRPr="007E1BBF">
                              <w:rPr>
                                <w:b/>
                                <w:bCs/>
                                <w:sz w:val="22"/>
                                <w:szCs w:val="22"/>
                              </w:rPr>
                              <w:t xml:space="preserve">Clean Air Act Definitions (42 USC </w:t>
                            </w:r>
                            <w:r w:rsidRPr="00D36034">
                              <w:rPr>
                                <w:b/>
                                <w:bCs/>
                                <w:sz w:val="22"/>
                                <w:szCs w:val="22"/>
                              </w:rPr>
                              <w:t>§7512)</w:t>
                            </w:r>
                          </w:p>
                          <w:p w14:paraId="619E9113" w14:textId="77777777"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Criteria pollutants</w:t>
                            </w:r>
                            <w:r w:rsidRPr="004374DA">
                              <w:rPr>
                                <w:sz w:val="22"/>
                                <w:szCs w:val="22"/>
                              </w:rPr>
                              <w:t>: EPA has set air quality standards for six (6) criteria pollutants: sulfur dioxide, carbon monoxide, particulates, nitrogen dioxide, ozone, and lead. States are responsible for developing state implementation plans to meet and maintain air quality that meets these standards. EPA determines whether areas do or do not meet air quality standards.</w:t>
                            </w:r>
                          </w:p>
                          <w:p w14:paraId="1B307C37" w14:textId="77777777"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Attainment</w:t>
                            </w:r>
                            <w:r w:rsidRPr="004374DA">
                              <w:rPr>
                                <w:sz w:val="22"/>
                                <w:szCs w:val="22"/>
                              </w:rPr>
                              <w:t>: A geographic area with air quality that meets the air quality standards for a pollutant is called an "attainment" area.</w:t>
                            </w:r>
                          </w:p>
                          <w:p w14:paraId="2E1A1C8E" w14:textId="77777777"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Nonattainment</w:t>
                            </w:r>
                            <w:r w:rsidRPr="004374DA">
                              <w:rPr>
                                <w:sz w:val="22"/>
                                <w:szCs w:val="22"/>
                              </w:rPr>
                              <w:t>: A geographic area with air quality that does not meet the air quality standards for a pollutant is called a “non-attainment" area.</w:t>
                            </w:r>
                          </w:p>
                          <w:p w14:paraId="3AC62D82" w14:textId="2FFF6952"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Maintenance Plan</w:t>
                            </w:r>
                            <w:r w:rsidRPr="004374DA">
                              <w:rPr>
                                <w:sz w:val="22"/>
                                <w:szCs w:val="22"/>
                              </w:rPr>
                              <w:t>: Once a non-attainment area meets the national air quality standard, the state can request the area be re-designated to attainment. EPA must approve the state’s Maintenance Plan, which provides for maintaining clean air for at least ten (10) ye</w:t>
                            </w:r>
                            <w:r w:rsidR="00B21761">
                              <w:rPr>
                                <w:sz w:val="22"/>
                                <w:szCs w:val="22"/>
                              </w:rPr>
                              <w:t>ars</w:t>
                            </w:r>
                            <w:r w:rsidRPr="004374DA">
                              <w:rPr>
                                <w:sz w:val="22"/>
                                <w:szCs w:val="22"/>
                              </w:rPr>
                              <w:t xml:space="preserve"> after the re-designation.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D79B09" id="Text Box 51" o:spid="_x0000_s1035" type="#_x0000_t202" style="width:468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" fillcolor="#d6e1db [671]" strokecolor="#455f51 [3215]" strokeweight="1pt">
                <v:path arrowok="t"/>
                <v:textbox>
                  <w:txbxContent>
                    <w:p w14:paraId="7F7C60E8" w14:textId="77777777" w:rsidR="00CD010E" w:rsidRPr="007E1BBF" w:rsidRDefault="00CD010E" w:rsidP="00CD010E">
                      <w:pPr>
                        <w:jc w:val="center"/>
                        <w:rPr>
                          <w:b/>
                          <w:bCs/>
                          <w:sz w:val="22"/>
                          <w:szCs w:val="22"/>
                        </w:rPr>
                      </w:pPr>
                      <w:r w:rsidRPr="007E1BBF">
                        <w:rPr>
                          <w:b/>
                          <w:bCs/>
                          <w:sz w:val="22"/>
                          <w:szCs w:val="22"/>
                        </w:rPr>
                        <w:t xml:space="preserve">Clean Air Act Definitions (42 USC </w:t>
                      </w:r>
                      <w:r w:rsidRPr="00D36034">
                        <w:rPr>
                          <w:b/>
                          <w:bCs/>
                          <w:sz w:val="22"/>
                          <w:szCs w:val="22"/>
                        </w:rPr>
                        <w:t>§7512)</w:t>
                      </w:r>
                    </w:p>
                    <w:p w14:paraId="619E9113" w14:textId="77777777"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Criteria pollutants</w:t>
                      </w:r>
                      <w:r w:rsidRPr="004374DA">
                        <w:rPr>
                          <w:sz w:val="22"/>
                          <w:szCs w:val="22"/>
                        </w:rPr>
                        <w:t>: EPA has set air quality standards for six (6) criteria pollutants: sulfur dioxide, carbon monoxide, particulates, nitrogen dioxide, ozone, and lead. States are responsible for developing state implementation plans to meet and maintain air quality that meets these standards. EPA determines whether areas do or do not meet air quality standards.</w:t>
                      </w:r>
                    </w:p>
                    <w:p w14:paraId="1B307C37" w14:textId="77777777"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Attainment</w:t>
                      </w:r>
                      <w:r w:rsidRPr="004374DA">
                        <w:rPr>
                          <w:sz w:val="22"/>
                          <w:szCs w:val="22"/>
                        </w:rPr>
                        <w:t>: A geographic area with air quality that meets the air quality standards for a pollutant is called an "attainment" area.</w:t>
                      </w:r>
                    </w:p>
                    <w:p w14:paraId="2E1A1C8E" w14:textId="77777777"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Nonattainment</w:t>
                      </w:r>
                      <w:r w:rsidRPr="004374DA">
                        <w:rPr>
                          <w:sz w:val="22"/>
                          <w:szCs w:val="22"/>
                        </w:rPr>
                        <w:t>: A geographic area with air quality that does not meet the air quality standards for a pollutant is called a “non-attainment" area.</w:t>
                      </w:r>
                    </w:p>
                    <w:p w14:paraId="3AC62D82" w14:textId="2FFF6952" w:rsidR="00CD010E" w:rsidRPr="004374DA" w:rsidRDefault="00CD010E" w:rsidP="00CD010E">
                      <w:pPr>
                        <w:pStyle w:val="ListParagraph"/>
                        <w:numPr>
                          <w:ilvl w:val="0"/>
                          <w:numId w:val="2"/>
                        </w:numPr>
                        <w:ind w:left="446"/>
                        <w:contextualSpacing/>
                        <w:jc w:val="left"/>
                        <w:rPr>
                          <w:sz w:val="22"/>
                          <w:szCs w:val="22"/>
                        </w:rPr>
                      </w:pPr>
                      <w:r w:rsidRPr="004374DA">
                        <w:rPr>
                          <w:b/>
                          <w:bCs/>
                          <w:sz w:val="22"/>
                          <w:szCs w:val="22"/>
                        </w:rPr>
                        <w:t>Maintenance Plan</w:t>
                      </w:r>
                      <w:r w:rsidRPr="004374DA">
                        <w:rPr>
                          <w:sz w:val="22"/>
                          <w:szCs w:val="22"/>
                        </w:rPr>
                        <w:t>: Once a non-attainment area meets the national air quality standard, the state can request the area be re-designated to attainment. EPA must approve the state’s Maintenance Plan, which provides for maintaining clean air for at least ten (10) ye</w:t>
                      </w:r>
                      <w:r w:rsidR="00B21761">
                        <w:rPr>
                          <w:sz w:val="22"/>
                          <w:szCs w:val="22"/>
                        </w:rPr>
                        <w:t>ars</w:t>
                      </w:r>
                      <w:r w:rsidRPr="004374DA">
                        <w:rPr>
                          <w:sz w:val="22"/>
                          <w:szCs w:val="22"/>
                        </w:rPr>
                        <w:t xml:space="preserve"> after the re-designation. </w:t>
                      </w:r>
                    </w:p>
                  </w:txbxContent>
                </v:textbox>
                <w10:anchorlock/>
              </v:shape>
            </w:pict>
          </mc:Fallback>
        </mc:AlternateContent>
      </w:r>
    </w:p>
    <w:p w14:paraId="293B76C5" w14:textId="369F9F88" w:rsidR="00705D51" w:rsidRPr="008D256C" w:rsidRDefault="00916678" w:rsidP="00705D51">
      <w:r>
        <w:rPr>
          <w:i/>
          <w:iCs/>
          <w:u w:val="single"/>
        </w:rPr>
        <w:t>Federal Requirements</w:t>
      </w:r>
      <w:r w:rsidR="00C75DC3" w:rsidRPr="008D256C">
        <w:rPr>
          <w:i/>
          <w:iCs/>
          <w:u w:val="single"/>
        </w:rPr>
        <w:t>:</w:t>
      </w:r>
      <w:r w:rsidR="00C75DC3" w:rsidRPr="008D256C">
        <w:rPr>
          <w:b/>
          <w:bCs/>
          <w:i/>
          <w:iCs/>
        </w:rPr>
        <w:t xml:space="preserve"> </w:t>
      </w:r>
      <w:r w:rsidR="002B3F1C" w:rsidRPr="008D256C">
        <w:t>The Clean Air Act (CAA) established National Ambient Air Quality Standards for six</w:t>
      </w:r>
      <w:r w:rsidR="002A247A" w:rsidRPr="008D256C">
        <w:t xml:space="preserve"> (6)</w:t>
      </w:r>
      <w:r w:rsidR="002B3F1C" w:rsidRPr="008D256C">
        <w:t xml:space="preserve"> criteria air pollutants, which are widespread common pollutants known to be harmful to human health. The EPA oversees enforcement of the CAA</w:t>
      </w:r>
      <w:r w:rsidR="003F7171" w:rsidRPr="008D256C">
        <w:t xml:space="preserve">, </w:t>
      </w:r>
      <w:r w:rsidR="002B3F1C" w:rsidRPr="008D256C">
        <w:t>determines whether areas are in attainment or non-attainment with N</w:t>
      </w:r>
      <w:r w:rsidR="00AC1813">
        <w:t xml:space="preserve">ational </w:t>
      </w:r>
      <w:r w:rsidR="002B3F1C" w:rsidRPr="008D256C">
        <w:t>A</w:t>
      </w:r>
      <w:r w:rsidR="00AC1813">
        <w:t xml:space="preserve">mbient </w:t>
      </w:r>
      <w:r w:rsidR="002B3F1C" w:rsidRPr="008D256C">
        <w:t>A</w:t>
      </w:r>
      <w:r w:rsidR="00AC1813">
        <w:t xml:space="preserve">ir </w:t>
      </w:r>
      <w:r w:rsidR="002B3F1C" w:rsidRPr="008D256C">
        <w:t>Q</w:t>
      </w:r>
      <w:r w:rsidR="00AC1813">
        <w:t xml:space="preserve">uality </w:t>
      </w:r>
      <w:r w:rsidR="002B3F1C" w:rsidRPr="008D256C">
        <w:t>S</w:t>
      </w:r>
      <w:r w:rsidR="00AC1813">
        <w:t>tandards</w:t>
      </w:r>
      <w:r w:rsidR="002B3F1C" w:rsidRPr="008D256C">
        <w:t>, and approves local maintenance plans.</w:t>
      </w:r>
    </w:p>
    <w:p w14:paraId="2FA48B7F" w14:textId="2D8504B7" w:rsidR="00304DAD" w:rsidRDefault="000C493B" w:rsidP="00CC72A7">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CA5326">
        <w:rPr>
          <w:highlight w:val="yellow"/>
        </w:rPr>
        <w:t>, if applicable</w:t>
      </w:r>
      <w:r w:rsidR="00CC72A7" w:rsidRPr="008D256C">
        <w:rPr>
          <w:highlight w:val="yellow"/>
        </w:rPr>
        <w:t>]</w:t>
      </w:r>
    </w:p>
    <w:p w14:paraId="6312B8BF" w14:textId="78AE779F" w:rsidR="00CA5326" w:rsidRPr="003968A5" w:rsidRDefault="00CA5326" w:rsidP="00CC72A7">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14A8BE3A" w14:textId="77777777" w:rsidR="00DD61C2" w:rsidRPr="00DD61C2" w:rsidRDefault="00DD61C2" w:rsidP="00DD61C2">
      <w:pPr>
        <w:rPr>
          <w:b/>
          <w:bCs/>
          <w:i/>
          <w:iCs/>
        </w:rPr>
      </w:pPr>
      <w:r w:rsidRPr="00DD61C2">
        <w:rPr>
          <w:b/>
          <w:bCs/>
          <w:i/>
          <w:iCs/>
        </w:rPr>
        <w:t>Affected Environment</w:t>
      </w:r>
    </w:p>
    <w:p w14:paraId="7541FCEA" w14:textId="319DC88A" w:rsidR="0023796E" w:rsidRPr="008A2088" w:rsidRDefault="00CC72A7" w:rsidP="003968A5">
      <w:r w:rsidRPr="008D256C">
        <w:rPr>
          <w:highlight w:val="yellow"/>
        </w:rPr>
        <w:t>[Insert text]</w:t>
      </w:r>
    </w:p>
    <w:tbl>
      <w:tblPr>
        <w:tblStyle w:val="TableGrid"/>
        <w:tblW w:w="0" w:type="auto"/>
        <w:tblLook w:val="04A0" w:firstRow="1" w:lastRow="0" w:firstColumn="1" w:lastColumn="0" w:noHBand="0" w:noVBand="1"/>
      </w:tblPr>
      <w:tblGrid>
        <w:gridCol w:w="9350"/>
      </w:tblGrid>
      <w:tr w:rsidR="000D54EF" w:rsidRPr="008D256C" w14:paraId="4DD4C3C7" w14:textId="77777777" w:rsidTr="00276235">
        <w:tc>
          <w:tcPr>
            <w:tcW w:w="9350" w:type="dxa"/>
            <w:shd w:val="clear" w:color="auto" w:fill="538754"/>
          </w:tcPr>
          <w:p w14:paraId="6B7A4C7A" w14:textId="435E2667" w:rsidR="000D54EF" w:rsidRPr="008D256C" w:rsidRDefault="000D54EF"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0D54EF" w:rsidRPr="008D256C" w14:paraId="6CE38611" w14:textId="77777777" w:rsidTr="00F24BBC">
        <w:tc>
          <w:tcPr>
            <w:tcW w:w="9350" w:type="dxa"/>
          </w:tcPr>
          <w:p w14:paraId="2A35BE35" w14:textId="77777777" w:rsidR="001363AA" w:rsidRPr="008D256C" w:rsidRDefault="001363AA" w:rsidP="003968A5">
            <w:pPr>
              <w:pStyle w:val="Guidancetext"/>
              <w:numPr>
                <w:ilvl w:val="0"/>
                <w:numId w:val="39"/>
              </w:numPr>
            </w:pPr>
            <w:r w:rsidRPr="008D256C">
              <w:t>What is the current air quality in the area?</w:t>
            </w:r>
          </w:p>
          <w:p w14:paraId="1A01E55C" w14:textId="56C8FBD8" w:rsidR="001363AA" w:rsidRPr="008D256C" w:rsidRDefault="001363AA" w:rsidP="003968A5">
            <w:pPr>
              <w:pStyle w:val="Guidancetext"/>
              <w:numPr>
                <w:ilvl w:val="0"/>
                <w:numId w:val="39"/>
              </w:numPr>
            </w:pPr>
            <w:r w:rsidRPr="008D256C">
              <w:t xml:space="preserve">Is the </w:t>
            </w:r>
            <w:r w:rsidR="002B3E83">
              <w:t>A</w:t>
            </w:r>
            <w:r w:rsidRPr="008D256C">
              <w:t xml:space="preserve">ffected </w:t>
            </w:r>
            <w:r w:rsidR="002B3E83">
              <w:t>E</w:t>
            </w:r>
            <w:r w:rsidRPr="008D256C">
              <w:t>nvironment</w:t>
            </w:r>
            <w:r w:rsidR="002B3E83">
              <w:t xml:space="preserve"> area</w:t>
            </w:r>
            <w:r w:rsidRPr="008D256C">
              <w:t xml:space="preserve"> identified as being a non-attainment or maintenance area for any of the criteria pollutants identified in the </w:t>
            </w:r>
            <w:r w:rsidR="0006201C">
              <w:t>CAA</w:t>
            </w:r>
            <w:r w:rsidRPr="008D256C">
              <w:t>?</w:t>
            </w:r>
          </w:p>
          <w:p w14:paraId="78AC6390" w14:textId="7E4F7548" w:rsidR="000D54EF" w:rsidRDefault="001363AA" w:rsidP="003968A5">
            <w:pPr>
              <w:pStyle w:val="Guidancetext"/>
              <w:numPr>
                <w:ilvl w:val="0"/>
                <w:numId w:val="39"/>
              </w:numPr>
            </w:pPr>
            <w:r w:rsidRPr="008D256C">
              <w:t xml:space="preserve">Are there any land uses or populations within the </w:t>
            </w:r>
            <w:r w:rsidR="00281529">
              <w:t>A</w:t>
            </w:r>
            <w:r w:rsidRPr="008D256C">
              <w:t xml:space="preserve">ffected </w:t>
            </w:r>
            <w:r w:rsidR="00281529">
              <w:t>E</w:t>
            </w:r>
            <w:r w:rsidRPr="008D256C">
              <w:t>nvironment area that are particularly sensitive to air quality?</w:t>
            </w:r>
          </w:p>
          <w:p w14:paraId="0B984D8B" w14:textId="14CE858E" w:rsidR="003D3144" w:rsidRPr="00CB1903" w:rsidRDefault="0061431E" w:rsidP="003968A5">
            <w:pPr>
              <w:pStyle w:val="Guidancetext"/>
              <w:numPr>
                <w:ilvl w:val="0"/>
                <w:numId w:val="39"/>
              </w:numPr>
            </w:pPr>
            <w:r>
              <w:t xml:space="preserve">Are there any </w:t>
            </w:r>
            <w:r w:rsidR="00263166">
              <w:t xml:space="preserve">air pollution odor sources in the project area? </w:t>
            </w:r>
          </w:p>
        </w:tc>
      </w:tr>
      <w:tr w:rsidR="000D54EF" w:rsidRPr="008D256C" w14:paraId="2C27C618" w14:textId="77777777" w:rsidTr="00276235">
        <w:tc>
          <w:tcPr>
            <w:tcW w:w="9350" w:type="dxa"/>
            <w:shd w:val="clear" w:color="auto" w:fill="538754"/>
          </w:tcPr>
          <w:p w14:paraId="6F9B1955" w14:textId="49D4FFEE" w:rsidR="000D54EF" w:rsidRPr="008D256C" w:rsidRDefault="000D54EF"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0D54EF" w:rsidRPr="008D256C" w14:paraId="627DE4C8" w14:textId="77777777" w:rsidTr="00F24BBC">
        <w:tc>
          <w:tcPr>
            <w:tcW w:w="9350" w:type="dxa"/>
          </w:tcPr>
          <w:p w14:paraId="748F1A15" w14:textId="77777777" w:rsidR="000D54EF" w:rsidRPr="008D256C" w:rsidRDefault="00000000">
            <w:pPr>
              <w:pStyle w:val="Guidancetext"/>
              <w:numPr>
                <w:ilvl w:val="0"/>
                <w:numId w:val="27"/>
              </w:numPr>
              <w:rPr>
                <w:szCs w:val="22"/>
              </w:rPr>
            </w:pPr>
            <w:hyperlink r:id="rId27" w:history="1">
              <w:r w:rsidR="000D54EF" w:rsidRPr="008D256C">
                <w:rPr>
                  <w:rStyle w:val="Hyperlink"/>
                  <w:sz w:val="22"/>
                  <w:szCs w:val="22"/>
                </w:rPr>
                <w:t>EPA’s Nonattainment of Criteria Pollutants Green Book</w:t>
              </w:r>
            </w:hyperlink>
          </w:p>
          <w:p w14:paraId="5642FA01" w14:textId="60C70442" w:rsidR="000D54EF" w:rsidRPr="008D256C" w:rsidRDefault="00000000">
            <w:pPr>
              <w:pStyle w:val="Guidancetext"/>
              <w:numPr>
                <w:ilvl w:val="0"/>
                <w:numId w:val="27"/>
              </w:numPr>
              <w:rPr>
                <w:szCs w:val="22"/>
              </w:rPr>
            </w:pPr>
            <w:hyperlink r:id="rId28" w:history="1">
              <w:r w:rsidR="004B7498" w:rsidRPr="008D256C">
                <w:rPr>
                  <w:rStyle w:val="Hyperlink"/>
                  <w:sz w:val="22"/>
                  <w:szCs w:val="22"/>
                </w:rPr>
                <w:t>Environmental Justice Screening and Mapping Tool (EJScreen)</w:t>
              </w:r>
            </w:hyperlink>
          </w:p>
        </w:tc>
      </w:tr>
    </w:tbl>
    <w:p w14:paraId="2A119FA1" w14:textId="77777777" w:rsidR="00EA5989" w:rsidRDefault="00EA5989" w:rsidP="00EA5989">
      <w:pPr>
        <w:pStyle w:val="Exampletext"/>
      </w:pPr>
    </w:p>
    <w:p w14:paraId="34D4F180" w14:textId="1AA0E8D9" w:rsidR="00EA5989" w:rsidRPr="008D256C" w:rsidRDefault="00EA5989" w:rsidP="00EA5989">
      <w:pPr>
        <w:pStyle w:val="Exampletext"/>
      </w:pPr>
      <w:r w:rsidRPr="008D256C">
        <w:t xml:space="preserve">Example: </w:t>
      </w:r>
    </w:p>
    <w:p w14:paraId="6318AE36" w14:textId="6B4E2CDD" w:rsidR="00EA5989" w:rsidRDefault="00EA5989" w:rsidP="00EA5989">
      <w:pPr>
        <w:pStyle w:val="Exampletext"/>
      </w:pPr>
      <w:r w:rsidRPr="008D256C">
        <w:t xml:space="preserve">The </w:t>
      </w:r>
      <w:r w:rsidR="00636114">
        <w:t xml:space="preserve">Affected </w:t>
      </w:r>
      <w:r w:rsidR="00636114" w:rsidRPr="00A9076F">
        <w:t>Environment</w:t>
      </w:r>
      <w:r w:rsidRPr="00A9076F">
        <w:t xml:space="preserve"> </w:t>
      </w:r>
      <w:r w:rsidR="00EE0C76" w:rsidRPr="00A9076F">
        <w:t xml:space="preserve">is </w:t>
      </w:r>
      <w:r w:rsidRPr="00A9076F">
        <w:t>in an</w:t>
      </w:r>
      <w:r w:rsidRPr="008D256C">
        <w:t xml:space="preserve"> area designated by the EPA’s Nonattainment of Criteria Pollutants Green Book as in attainment for all criteria pollutants.</w:t>
      </w:r>
    </w:p>
    <w:p w14:paraId="7396F503" w14:textId="4F814BC4" w:rsidR="00090F72" w:rsidRPr="00CD010E" w:rsidRDefault="00090F72" w:rsidP="00090F72">
      <w:pPr>
        <w:pStyle w:val="Heading3"/>
        <w:numPr>
          <w:ilvl w:val="2"/>
          <w:numId w:val="62"/>
        </w:numPr>
      </w:pPr>
      <w:r>
        <w:t>Greenhouse Gas Emissions</w:t>
      </w:r>
    </w:p>
    <w:p w14:paraId="1E69A0E1" w14:textId="77777777" w:rsidR="00D32F89" w:rsidRPr="008D256C" w:rsidRDefault="00D32F89" w:rsidP="00D32F89">
      <w:pPr>
        <w:rPr>
          <w:b/>
          <w:bCs/>
          <w:i/>
          <w:iCs/>
        </w:rPr>
      </w:pPr>
      <w:r w:rsidRPr="008D256C">
        <w:rPr>
          <w:noProof/>
        </w:rPr>
        <mc:AlternateContent>
          <mc:Choice Requires="wps">
            <w:drawing>
              <wp:inline distT="0" distB="0" distL="0" distR="0" wp14:anchorId="2C44C9FB" wp14:editId="33C72F90">
                <wp:extent cx="5934075" cy="1100667"/>
                <wp:effectExtent l="0" t="0" r="9525" b="17145"/>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100667"/>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617D6EC7" w14:textId="77777777" w:rsidR="00D32F89" w:rsidRPr="00357707" w:rsidRDefault="00D32F89" w:rsidP="00D32F89">
                            <w:pPr>
                              <w:spacing w:before="60" w:after="60"/>
                              <w:jc w:val="center"/>
                              <w:rPr>
                                <w:b/>
                                <w:bCs/>
                                <w:sz w:val="22"/>
                                <w:szCs w:val="22"/>
                              </w:rPr>
                            </w:pPr>
                            <w:r w:rsidRPr="00357707">
                              <w:rPr>
                                <w:b/>
                                <w:bCs/>
                                <w:sz w:val="22"/>
                                <w:szCs w:val="22"/>
                              </w:rPr>
                              <w:t>Definition of the Resource</w:t>
                            </w:r>
                          </w:p>
                          <w:p w14:paraId="240FB88A" w14:textId="132DDAB1" w:rsidR="00D32F89" w:rsidRPr="00357707" w:rsidRDefault="00D32F89" w:rsidP="00D32F89">
                            <w:pPr>
                              <w:rPr>
                                <w:sz w:val="22"/>
                                <w:szCs w:val="22"/>
                              </w:rPr>
                            </w:pPr>
                            <w:r>
                              <w:rPr>
                                <w:b/>
                                <w:bCs/>
                                <w:sz w:val="22"/>
                                <w:szCs w:val="22"/>
                              </w:rPr>
                              <w:t xml:space="preserve">Greenhouse gases </w:t>
                            </w:r>
                            <w:r w:rsidR="002E1148">
                              <w:rPr>
                                <w:b/>
                                <w:bCs/>
                                <w:sz w:val="22"/>
                                <w:szCs w:val="22"/>
                              </w:rPr>
                              <w:t xml:space="preserve">(GHGs) </w:t>
                            </w:r>
                            <w:r w:rsidRPr="00CF47A8">
                              <w:rPr>
                                <w:sz w:val="22"/>
                                <w:szCs w:val="22"/>
                              </w:rPr>
                              <w:t xml:space="preserve">are gases that trap heat and make the planet warmer (e.g., </w:t>
                            </w:r>
                            <w:r w:rsidR="002E1148" w:rsidRPr="00CF47A8">
                              <w:rPr>
                                <w:sz w:val="22"/>
                                <w:szCs w:val="22"/>
                              </w:rPr>
                              <w:t>carbon dioxide, methane, nitrous oxide, fluorinated gases</w:t>
                            </w:r>
                            <w:r w:rsidR="0006201C">
                              <w:rPr>
                                <w:sz w:val="22"/>
                                <w:szCs w:val="22"/>
                              </w:rPr>
                              <w:t xml:space="preserve">). </w:t>
                            </w:r>
                            <w:r w:rsidR="002E1148" w:rsidRPr="002E1148">
                              <w:rPr>
                                <w:sz w:val="22"/>
                                <w:szCs w:val="22"/>
                              </w:rPr>
                              <w:t>The</w:t>
                            </w:r>
                            <w:r w:rsidR="002E1148">
                              <w:rPr>
                                <w:sz w:val="22"/>
                                <w:szCs w:val="22"/>
                              </w:rPr>
                              <w:t xml:space="preserve"> primary sources of </w:t>
                            </w:r>
                            <w:r w:rsidR="002E1148" w:rsidRPr="00CF47A8">
                              <w:rPr>
                                <w:b/>
                                <w:bCs/>
                                <w:sz w:val="22"/>
                                <w:szCs w:val="22"/>
                              </w:rPr>
                              <w:t>GHG emissions</w:t>
                            </w:r>
                            <w:r w:rsidR="002E1148">
                              <w:rPr>
                                <w:sz w:val="22"/>
                                <w:szCs w:val="22"/>
                              </w:rPr>
                              <w:t xml:space="preserve"> in the United States are transportation, electricity production, industry, commercial and residential, agriculture, and land use and forestry</w:t>
                            </w:r>
                            <w:r w:rsidR="00BA0ECB">
                              <w:rPr>
                                <w:sz w:val="22"/>
                                <w:szCs w:val="22"/>
                              </w:rPr>
                              <w:t xml:space="preserve"> (</w:t>
                            </w:r>
                            <w:r w:rsidR="00BA0ECB" w:rsidRPr="00CF47A8">
                              <w:rPr>
                                <w:sz w:val="22"/>
                                <w:szCs w:val="22"/>
                                <w:highlight w:val="cyan"/>
                              </w:rPr>
                              <w:t>EPA 2022</w:t>
                            </w:r>
                            <w:r w:rsidR="00DD4891" w:rsidRPr="00CF47A8">
                              <w:rPr>
                                <w:sz w:val="22"/>
                                <w:szCs w:val="22"/>
                                <w:highlight w:val="cyan"/>
                              </w:rPr>
                              <w:t>d</w:t>
                            </w:r>
                            <w:r w:rsidR="00BA0ECB">
                              <w:rPr>
                                <w:sz w:val="22"/>
                                <w:szCs w:val="22"/>
                              </w:rPr>
                              <w:t>)</w:t>
                            </w:r>
                            <w:r w:rsidR="002E1148">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44C9FB" id="Text Box 38" o:spid="_x0000_s1036" type="#_x0000_t202" style="width:467.25pt;height: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" fillcolor="#d6e1db [671]" strokecolor="#455f51 [3215]" strokeweight="1pt">
                <v:path arrowok="t"/>
                <v:textbox>
                  <w:txbxContent>
                    <w:p w14:paraId="617D6EC7" w14:textId="77777777" w:rsidR="00D32F89" w:rsidRPr="00357707" w:rsidRDefault="00D32F89" w:rsidP="00D32F89">
                      <w:pPr>
                        <w:spacing w:before="60" w:after="60"/>
                        <w:jc w:val="center"/>
                        <w:rPr>
                          <w:b/>
                          <w:bCs/>
                          <w:sz w:val="22"/>
                          <w:szCs w:val="22"/>
                        </w:rPr>
                      </w:pPr>
                      <w:r w:rsidRPr="00357707">
                        <w:rPr>
                          <w:b/>
                          <w:bCs/>
                          <w:sz w:val="22"/>
                          <w:szCs w:val="22"/>
                        </w:rPr>
                        <w:t>Definition of the Resource</w:t>
                      </w:r>
                    </w:p>
                    <w:p w14:paraId="240FB88A" w14:textId="132DDAB1" w:rsidR="00D32F89" w:rsidRPr="00357707" w:rsidRDefault="00D32F89" w:rsidP="00D32F89">
                      <w:pPr>
                        <w:rPr>
                          <w:sz w:val="22"/>
                          <w:szCs w:val="22"/>
                        </w:rPr>
                      </w:pPr>
                      <w:r>
                        <w:rPr>
                          <w:b/>
                          <w:bCs/>
                          <w:sz w:val="22"/>
                          <w:szCs w:val="22"/>
                        </w:rPr>
                        <w:t xml:space="preserve">Greenhouse gases </w:t>
                      </w:r>
                      <w:r w:rsidR="002E1148">
                        <w:rPr>
                          <w:b/>
                          <w:bCs/>
                          <w:sz w:val="22"/>
                          <w:szCs w:val="22"/>
                        </w:rPr>
                        <w:t xml:space="preserve">(GHGs) </w:t>
                      </w:r>
                      <w:r w:rsidRPr="00CF47A8">
                        <w:rPr>
                          <w:sz w:val="22"/>
                          <w:szCs w:val="22"/>
                        </w:rPr>
                        <w:t xml:space="preserve">are gases that trap heat and make the planet warmer (e.g., </w:t>
                      </w:r>
                      <w:r w:rsidR="002E1148" w:rsidRPr="00CF47A8">
                        <w:rPr>
                          <w:sz w:val="22"/>
                          <w:szCs w:val="22"/>
                        </w:rPr>
                        <w:t>carbon dioxide, methane, nitrous oxide, fluorinated gases</w:t>
                      </w:r>
                      <w:r w:rsidR="0006201C">
                        <w:rPr>
                          <w:sz w:val="22"/>
                          <w:szCs w:val="22"/>
                        </w:rPr>
                        <w:t xml:space="preserve">). </w:t>
                      </w:r>
                      <w:r w:rsidR="002E1148" w:rsidRPr="002E1148">
                        <w:rPr>
                          <w:sz w:val="22"/>
                          <w:szCs w:val="22"/>
                        </w:rPr>
                        <w:t>The</w:t>
                      </w:r>
                      <w:r w:rsidR="002E1148">
                        <w:rPr>
                          <w:sz w:val="22"/>
                          <w:szCs w:val="22"/>
                        </w:rPr>
                        <w:t xml:space="preserve"> primary sources of </w:t>
                      </w:r>
                      <w:r w:rsidR="002E1148" w:rsidRPr="00CF47A8">
                        <w:rPr>
                          <w:b/>
                          <w:bCs/>
                          <w:sz w:val="22"/>
                          <w:szCs w:val="22"/>
                        </w:rPr>
                        <w:t>GHG emissions</w:t>
                      </w:r>
                      <w:r w:rsidR="002E1148">
                        <w:rPr>
                          <w:sz w:val="22"/>
                          <w:szCs w:val="22"/>
                        </w:rPr>
                        <w:t xml:space="preserve"> in the United States are transportation, electricity production, industry, commercial and residential, agriculture, and land use and forestry</w:t>
                      </w:r>
                      <w:r w:rsidR="00BA0ECB">
                        <w:rPr>
                          <w:sz w:val="22"/>
                          <w:szCs w:val="22"/>
                        </w:rPr>
                        <w:t xml:space="preserve"> (</w:t>
                      </w:r>
                      <w:r w:rsidR="00BA0ECB" w:rsidRPr="00CF47A8">
                        <w:rPr>
                          <w:sz w:val="22"/>
                          <w:szCs w:val="22"/>
                          <w:highlight w:val="cyan"/>
                        </w:rPr>
                        <w:t>EPA 2022</w:t>
                      </w:r>
                      <w:r w:rsidR="00DD4891" w:rsidRPr="00CF47A8">
                        <w:rPr>
                          <w:sz w:val="22"/>
                          <w:szCs w:val="22"/>
                          <w:highlight w:val="cyan"/>
                        </w:rPr>
                        <w:t>d</w:t>
                      </w:r>
                      <w:r w:rsidR="00BA0ECB">
                        <w:rPr>
                          <w:sz w:val="22"/>
                          <w:szCs w:val="22"/>
                        </w:rPr>
                        <w:t>)</w:t>
                      </w:r>
                      <w:r w:rsidR="002E1148">
                        <w:rPr>
                          <w:sz w:val="22"/>
                          <w:szCs w:val="22"/>
                        </w:rPr>
                        <w:t>.</w:t>
                      </w:r>
                    </w:p>
                  </w:txbxContent>
                </v:textbox>
                <w10:anchorlock/>
              </v:shape>
            </w:pict>
          </mc:Fallback>
        </mc:AlternateContent>
      </w:r>
    </w:p>
    <w:p w14:paraId="1CE2413C" w14:textId="77777777" w:rsidR="00A81953" w:rsidRDefault="00A81953" w:rsidP="00A81953">
      <w:r>
        <w:rPr>
          <w:rFonts w:eastAsia="Calibri"/>
          <w:i/>
          <w:iCs/>
          <w:color w:val="000000" w:themeColor="text1"/>
          <w:u w:val="single"/>
        </w:rPr>
        <w:t>State Requirements</w:t>
      </w:r>
      <w:r w:rsidRPr="008D256C">
        <w:rPr>
          <w:rFonts w:eastAsia="Calibri"/>
          <w:i/>
          <w:iCs/>
          <w:color w:val="000000" w:themeColor="text1"/>
          <w:u w:val="single"/>
        </w:rPr>
        <w:t>:</w:t>
      </w:r>
      <w:r w:rsidRPr="008D256C">
        <w:t xml:space="preserve"> </w:t>
      </w:r>
      <w:r w:rsidRPr="008D256C">
        <w:rPr>
          <w:highlight w:val="yellow"/>
        </w:rPr>
        <w:t>[Insert text</w:t>
      </w:r>
      <w:r>
        <w:rPr>
          <w:highlight w:val="yellow"/>
        </w:rPr>
        <w:t>, if applicable</w:t>
      </w:r>
      <w:r w:rsidRPr="008D256C">
        <w:rPr>
          <w:highlight w:val="yellow"/>
        </w:rPr>
        <w:t>]</w:t>
      </w:r>
    </w:p>
    <w:p w14:paraId="6DB14897" w14:textId="73CF5B3B" w:rsidR="00A81953" w:rsidRPr="00CF47A8" w:rsidRDefault="00A81953" w:rsidP="00D32F89">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554DA2E4" w14:textId="79AC9A88" w:rsidR="00D32F89" w:rsidRPr="00DD61C2" w:rsidRDefault="00D32F89" w:rsidP="00D32F89">
      <w:pPr>
        <w:rPr>
          <w:b/>
          <w:bCs/>
          <w:i/>
          <w:iCs/>
        </w:rPr>
      </w:pPr>
      <w:r w:rsidRPr="00DD61C2">
        <w:rPr>
          <w:b/>
          <w:bCs/>
          <w:i/>
          <w:iCs/>
        </w:rPr>
        <w:t>Affected Environment</w:t>
      </w:r>
    </w:p>
    <w:p w14:paraId="1E6EE5CA" w14:textId="77777777" w:rsidR="00D32F89" w:rsidRPr="00C7024D" w:rsidRDefault="00D32F89" w:rsidP="00D32F89">
      <w:r w:rsidRPr="008D256C">
        <w:rPr>
          <w:highlight w:val="yellow"/>
        </w:rPr>
        <w:t>[Insert text]</w:t>
      </w:r>
    </w:p>
    <w:tbl>
      <w:tblPr>
        <w:tblStyle w:val="TableGrid"/>
        <w:tblW w:w="0" w:type="auto"/>
        <w:tblLook w:val="04A0" w:firstRow="1" w:lastRow="0" w:firstColumn="1" w:lastColumn="0" w:noHBand="0" w:noVBand="1"/>
      </w:tblPr>
      <w:tblGrid>
        <w:gridCol w:w="9350"/>
      </w:tblGrid>
      <w:tr w:rsidR="00D32F89" w:rsidRPr="008D256C" w14:paraId="79FBEBBF" w14:textId="77777777" w:rsidTr="00A60AB6">
        <w:tc>
          <w:tcPr>
            <w:tcW w:w="9350" w:type="dxa"/>
            <w:shd w:val="clear" w:color="auto" w:fill="538754"/>
          </w:tcPr>
          <w:p w14:paraId="1F722B82" w14:textId="77777777" w:rsidR="00D32F89" w:rsidRPr="008D256C" w:rsidRDefault="00D32F89" w:rsidP="00A60AB6">
            <w:pPr>
              <w:rPr>
                <w:sz w:val="22"/>
                <w:szCs w:val="22"/>
              </w:rPr>
            </w:pPr>
            <w:r w:rsidRPr="008D256C">
              <w:rPr>
                <w:rFonts w:eastAsiaTheme="majorEastAsia"/>
                <w:b/>
                <w:bCs/>
                <w:color w:val="FFFFFF" w:themeColor="background1"/>
                <w:sz w:val="22"/>
                <w:szCs w:val="22"/>
              </w:rPr>
              <w:t xml:space="preserve">Questions to consider when defining the </w:t>
            </w:r>
            <w:r>
              <w:rPr>
                <w:rFonts w:eastAsiaTheme="majorEastAsia"/>
                <w:b/>
                <w:bCs/>
                <w:color w:val="FFFFFF" w:themeColor="background1"/>
                <w:sz w:val="22"/>
                <w:szCs w:val="22"/>
              </w:rPr>
              <w:t>A</w:t>
            </w:r>
            <w:r w:rsidRPr="008D256C">
              <w:rPr>
                <w:rFonts w:eastAsiaTheme="majorEastAsia"/>
                <w:b/>
                <w:bCs/>
                <w:color w:val="FFFFFF" w:themeColor="background1"/>
                <w:sz w:val="22"/>
                <w:szCs w:val="22"/>
              </w:rPr>
              <w:t xml:space="preserve">ffected </w:t>
            </w:r>
            <w:r>
              <w:rPr>
                <w:rFonts w:eastAsiaTheme="majorEastAsia"/>
                <w:b/>
                <w:bCs/>
                <w:color w:val="FFFFFF" w:themeColor="background1"/>
                <w:sz w:val="22"/>
                <w:szCs w:val="22"/>
              </w:rPr>
              <w:t>E</w:t>
            </w:r>
            <w:r w:rsidRPr="008D256C">
              <w:rPr>
                <w:rFonts w:eastAsiaTheme="majorEastAsia"/>
                <w:b/>
                <w:bCs/>
                <w:color w:val="FFFFFF" w:themeColor="background1"/>
                <w:sz w:val="22"/>
                <w:szCs w:val="22"/>
              </w:rPr>
              <w:t>nvironment</w:t>
            </w:r>
          </w:p>
        </w:tc>
      </w:tr>
      <w:tr w:rsidR="00D32F89" w:rsidRPr="008D256C" w14:paraId="47626F82" w14:textId="77777777" w:rsidTr="00A60AB6">
        <w:tc>
          <w:tcPr>
            <w:tcW w:w="9350" w:type="dxa"/>
          </w:tcPr>
          <w:p w14:paraId="280E53D1" w14:textId="19F5700E" w:rsidR="00F8131C" w:rsidRDefault="00F8131C" w:rsidP="00A60AB6">
            <w:pPr>
              <w:pStyle w:val="Guidancetext"/>
              <w:numPr>
                <w:ilvl w:val="0"/>
                <w:numId w:val="50"/>
              </w:numPr>
            </w:pPr>
            <w:r>
              <w:t xml:space="preserve">Does the current land use serve as a </w:t>
            </w:r>
            <w:r w:rsidR="000A6B10">
              <w:t>c</w:t>
            </w:r>
            <w:r>
              <w:t xml:space="preserve">arbon sink (e.g., </w:t>
            </w:r>
            <w:r w:rsidR="000A6B10">
              <w:t>forest, vegetation, etc.)?</w:t>
            </w:r>
          </w:p>
          <w:p w14:paraId="508FF034" w14:textId="14240F80" w:rsidR="00D32F89" w:rsidRDefault="00D32F89" w:rsidP="00A60AB6">
            <w:pPr>
              <w:pStyle w:val="Guidancetext"/>
              <w:numPr>
                <w:ilvl w:val="0"/>
                <w:numId w:val="50"/>
              </w:numPr>
            </w:pPr>
            <w:r>
              <w:t xml:space="preserve">What is the current level of </w:t>
            </w:r>
            <w:r w:rsidR="0006201C">
              <w:t xml:space="preserve">GHG </w:t>
            </w:r>
            <w:r>
              <w:t>emissions at the facility</w:t>
            </w:r>
            <w:r w:rsidR="0006201C">
              <w:t xml:space="preserve"> (if applicable)</w:t>
            </w:r>
            <w:r>
              <w:t>?</w:t>
            </w:r>
          </w:p>
          <w:p w14:paraId="3E567289" w14:textId="4F6066E3" w:rsidR="000A6B10" w:rsidRDefault="000A6B10" w:rsidP="00A60AB6">
            <w:pPr>
              <w:pStyle w:val="Guidancetext"/>
              <w:numPr>
                <w:ilvl w:val="0"/>
                <w:numId w:val="50"/>
              </w:numPr>
            </w:pPr>
            <w:r>
              <w:t>What are the current energy sources used by the facility</w:t>
            </w:r>
            <w:r w:rsidR="0006201C">
              <w:t xml:space="preserve"> (if applicable)</w:t>
            </w:r>
            <w:r>
              <w:t>?</w:t>
            </w:r>
          </w:p>
          <w:p w14:paraId="430A2C6C" w14:textId="13A240CD" w:rsidR="000A6B10" w:rsidRDefault="000A6B10" w:rsidP="00A60AB6">
            <w:pPr>
              <w:pStyle w:val="Guidancetext"/>
              <w:numPr>
                <w:ilvl w:val="0"/>
                <w:numId w:val="50"/>
              </w:numPr>
            </w:pPr>
            <w:r>
              <w:t>What are the energy sources available in the project area?</w:t>
            </w:r>
          </w:p>
          <w:p w14:paraId="3CFED16F" w14:textId="69CCE09F" w:rsidR="00D32F89" w:rsidRDefault="00D32F89" w:rsidP="00A60AB6">
            <w:pPr>
              <w:pStyle w:val="Guidancetext"/>
              <w:numPr>
                <w:ilvl w:val="0"/>
                <w:numId w:val="50"/>
              </w:numPr>
            </w:pPr>
            <w:r>
              <w:t xml:space="preserve">What is the current level of </w:t>
            </w:r>
            <w:r w:rsidR="0006201C">
              <w:t>GHG</w:t>
            </w:r>
            <w:r>
              <w:t xml:space="preserve"> emissions in the project area?</w:t>
            </w:r>
          </w:p>
          <w:p w14:paraId="16B5614C" w14:textId="77777777" w:rsidR="00D32F89" w:rsidRPr="008D256C" w:rsidRDefault="00D32F89" w:rsidP="00A60AB6">
            <w:pPr>
              <w:pStyle w:val="Guidancetext"/>
              <w:numPr>
                <w:ilvl w:val="0"/>
                <w:numId w:val="50"/>
              </w:numPr>
            </w:pPr>
            <w:r>
              <w:t>Does the project area have GHG emission goals, a climate action plan, or similar?</w:t>
            </w:r>
            <w:r w:rsidRPr="008D256C">
              <w:t xml:space="preserve"> </w:t>
            </w:r>
          </w:p>
        </w:tc>
      </w:tr>
      <w:tr w:rsidR="00D32F89" w:rsidRPr="008D256C" w14:paraId="4D323421" w14:textId="77777777" w:rsidTr="00A60AB6">
        <w:tc>
          <w:tcPr>
            <w:tcW w:w="9350" w:type="dxa"/>
            <w:shd w:val="clear" w:color="auto" w:fill="538754"/>
          </w:tcPr>
          <w:p w14:paraId="265CB255" w14:textId="77777777" w:rsidR="00D32F89" w:rsidRPr="008D256C" w:rsidRDefault="00D32F89" w:rsidP="00A60AB6">
            <w:pPr>
              <w:rPr>
                <w:sz w:val="22"/>
                <w:szCs w:val="22"/>
              </w:rPr>
            </w:pPr>
            <w:r w:rsidRPr="008D256C">
              <w:rPr>
                <w:rFonts w:eastAsiaTheme="majorEastAsia"/>
                <w:b/>
                <w:bCs/>
                <w:color w:val="FFFFFF" w:themeColor="background1"/>
                <w:sz w:val="22"/>
                <w:szCs w:val="22"/>
              </w:rPr>
              <w:t xml:space="preserve">Information </w:t>
            </w:r>
            <w:r>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D32F89" w:rsidRPr="008D256C" w14:paraId="42BEC97E" w14:textId="77777777" w:rsidTr="00A60AB6">
        <w:trPr>
          <w:trHeight w:val="1925"/>
        </w:trPr>
        <w:tc>
          <w:tcPr>
            <w:tcW w:w="9350" w:type="dxa"/>
          </w:tcPr>
          <w:p w14:paraId="1A06BA3F" w14:textId="08294BC0" w:rsidR="00D32F89" w:rsidRPr="00D778F1" w:rsidRDefault="00000000" w:rsidP="00A60AB6">
            <w:pPr>
              <w:pStyle w:val="ListParagraph"/>
              <w:numPr>
                <w:ilvl w:val="0"/>
                <w:numId w:val="12"/>
              </w:numPr>
              <w:rPr>
                <w:color w:val="549E39" w:themeColor="accent1"/>
                <w:sz w:val="22"/>
                <w:szCs w:val="22"/>
              </w:rPr>
            </w:pPr>
            <w:hyperlink r:id="rId29" w:history="1">
              <w:r w:rsidR="00D32F89" w:rsidRPr="002E1148">
                <w:rPr>
                  <w:rStyle w:val="Hyperlink"/>
                  <w:sz w:val="22"/>
                  <w:szCs w:val="22"/>
                </w:rPr>
                <w:t xml:space="preserve">EPA </w:t>
              </w:r>
              <w:r w:rsidR="002E1148" w:rsidRPr="002E1148">
                <w:rPr>
                  <w:rStyle w:val="Hyperlink"/>
                  <w:sz w:val="22"/>
                  <w:szCs w:val="22"/>
                </w:rPr>
                <w:t>– Inventory of U.S. Greenhouse Gas Emissions and Sinks</w:t>
              </w:r>
            </w:hyperlink>
          </w:p>
          <w:p w14:paraId="597E4143" w14:textId="77777777" w:rsidR="00F8131C" w:rsidRDefault="00000000" w:rsidP="00A60AB6">
            <w:pPr>
              <w:pStyle w:val="Guidancetext"/>
              <w:numPr>
                <w:ilvl w:val="0"/>
                <w:numId w:val="28"/>
              </w:numPr>
            </w:pPr>
            <w:hyperlink r:id="rId30" w:history="1">
              <w:r w:rsidR="000A6B10" w:rsidRPr="000A6B10">
                <w:rPr>
                  <w:rStyle w:val="Hyperlink"/>
                  <w:sz w:val="22"/>
                </w:rPr>
                <w:t>EPA – Waste Reduction Model (WARM)</w:t>
              </w:r>
            </w:hyperlink>
          </w:p>
          <w:p w14:paraId="4D1A2183" w14:textId="03B2198C" w:rsidR="000A6B10" w:rsidRDefault="00000000" w:rsidP="00A60AB6">
            <w:pPr>
              <w:pStyle w:val="Guidancetext"/>
              <w:numPr>
                <w:ilvl w:val="0"/>
                <w:numId w:val="28"/>
              </w:numPr>
            </w:pPr>
            <w:hyperlink r:id="rId31" w:history="1">
              <w:r w:rsidR="000A6B10" w:rsidRPr="000A6B10">
                <w:rPr>
                  <w:rStyle w:val="Hyperlink"/>
                  <w:sz w:val="22"/>
                </w:rPr>
                <w:t>EPA – Nonroad Technical Reports</w:t>
              </w:r>
            </w:hyperlink>
          </w:p>
          <w:p w14:paraId="628ABE20" w14:textId="6CCBFED0" w:rsidR="000A6B10" w:rsidRDefault="00000000" w:rsidP="000A6B10">
            <w:pPr>
              <w:pStyle w:val="Guidancetext"/>
              <w:numPr>
                <w:ilvl w:val="0"/>
                <w:numId w:val="28"/>
              </w:numPr>
            </w:pPr>
            <w:hyperlink r:id="rId32" w:history="1">
              <w:r w:rsidR="000A6B10" w:rsidRPr="00F8131C">
                <w:rPr>
                  <w:rStyle w:val="Hyperlink"/>
                  <w:sz w:val="22"/>
                </w:rPr>
                <w:t>USDA – iTree</w:t>
              </w:r>
            </w:hyperlink>
          </w:p>
          <w:p w14:paraId="044AC045" w14:textId="4A1C5E0E" w:rsidR="000A6B10" w:rsidRPr="008D256C" w:rsidRDefault="00000000" w:rsidP="00A60AB6">
            <w:pPr>
              <w:pStyle w:val="Guidancetext"/>
              <w:numPr>
                <w:ilvl w:val="0"/>
                <w:numId w:val="28"/>
              </w:numPr>
            </w:pPr>
            <w:hyperlink r:id="rId33" w:history="1">
              <w:r w:rsidR="000A6B10" w:rsidRPr="000A6B10">
                <w:rPr>
                  <w:rStyle w:val="Hyperlink"/>
                  <w:sz w:val="22"/>
                </w:rPr>
                <w:t>CEQ GHG Tools and Resources</w:t>
              </w:r>
            </w:hyperlink>
          </w:p>
        </w:tc>
      </w:tr>
    </w:tbl>
    <w:p w14:paraId="0035762A" w14:textId="77777777" w:rsidR="00EA5989" w:rsidRDefault="00EA5989" w:rsidP="003968A5">
      <w:pPr>
        <w:pStyle w:val="Exampletext"/>
      </w:pPr>
    </w:p>
    <w:p w14:paraId="2B76A04C" w14:textId="5A434E1E" w:rsidR="00684A6B" w:rsidRPr="008D256C" w:rsidRDefault="002B3F1C">
      <w:pPr>
        <w:pStyle w:val="Heading2"/>
      </w:pPr>
      <w:bookmarkStart w:id="84" w:name="_Toc121900530"/>
      <w:r w:rsidRPr="008D256C">
        <w:t>Geology, Topography</w:t>
      </w:r>
      <w:r w:rsidR="001E2D0B" w:rsidRPr="008D256C">
        <w:t>,</w:t>
      </w:r>
      <w:r w:rsidRPr="008D256C">
        <w:t xml:space="preserve"> Soils</w:t>
      </w:r>
      <w:bookmarkEnd w:id="84"/>
    </w:p>
    <w:p w14:paraId="7EA889F7" w14:textId="4EE18437" w:rsidR="003C159F" w:rsidRPr="008D256C" w:rsidRDefault="003C159F" w:rsidP="00B71CEB">
      <w:pPr>
        <w:rPr>
          <w:b/>
          <w:bCs/>
          <w:i/>
          <w:iCs/>
          <w:color w:val="000000" w:themeColor="text1"/>
        </w:rPr>
      </w:pPr>
      <w:r w:rsidRPr="008D256C">
        <w:rPr>
          <w:noProof/>
        </w:rPr>
        <mc:AlternateContent>
          <mc:Choice Requires="wps">
            <w:drawing>
              <wp:inline distT="0" distB="0" distL="0" distR="0" wp14:anchorId="3C9A1F60" wp14:editId="328725E1">
                <wp:extent cx="5934075" cy="1504950"/>
                <wp:effectExtent l="0" t="0" r="28575" b="19050"/>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50495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22C1BA2D" w14:textId="77777777" w:rsidR="003C159F" w:rsidRPr="004374DA" w:rsidRDefault="003C159F" w:rsidP="003C159F">
                            <w:pPr>
                              <w:spacing w:before="60" w:after="60"/>
                              <w:jc w:val="center"/>
                              <w:rPr>
                                <w:b/>
                                <w:bCs/>
                                <w:sz w:val="22"/>
                                <w:szCs w:val="22"/>
                              </w:rPr>
                            </w:pPr>
                            <w:r w:rsidRPr="004374DA">
                              <w:rPr>
                                <w:b/>
                                <w:bCs/>
                                <w:sz w:val="22"/>
                                <w:szCs w:val="22"/>
                              </w:rPr>
                              <w:t>Definition of the Resource</w:t>
                            </w:r>
                          </w:p>
                          <w:p w14:paraId="22EF8CEE" w14:textId="7C33D632" w:rsidR="00DD4891" w:rsidRDefault="003C159F" w:rsidP="003C159F">
                            <w:pPr>
                              <w:pStyle w:val="ListParagraph"/>
                              <w:numPr>
                                <w:ilvl w:val="0"/>
                                <w:numId w:val="3"/>
                              </w:numPr>
                              <w:tabs>
                                <w:tab w:val="center" w:pos="4680"/>
                                <w:tab w:val="right" w:pos="9360"/>
                              </w:tabs>
                              <w:adjustRightInd/>
                              <w:ind w:left="187" w:right="-43" w:hanging="187"/>
                              <w:contextualSpacing/>
                              <w:jc w:val="left"/>
                              <w:rPr>
                                <w:sz w:val="22"/>
                                <w:szCs w:val="22"/>
                              </w:rPr>
                            </w:pPr>
                            <w:r w:rsidRPr="004374DA">
                              <w:rPr>
                                <w:b/>
                                <w:bCs/>
                                <w:sz w:val="22"/>
                                <w:szCs w:val="22"/>
                              </w:rPr>
                              <w:t xml:space="preserve">Geology </w:t>
                            </w:r>
                            <w:r w:rsidRPr="004374DA">
                              <w:rPr>
                                <w:sz w:val="22"/>
                                <w:szCs w:val="22"/>
                              </w:rPr>
                              <w:t xml:space="preserve">is defined as the </w:t>
                            </w:r>
                            <w:r w:rsidR="00DD4891">
                              <w:rPr>
                                <w:sz w:val="22"/>
                                <w:szCs w:val="22"/>
                              </w:rPr>
                              <w:t>structure of the land, together with the types of rocks, minerals, and soil that exist within it.</w:t>
                            </w:r>
                          </w:p>
                          <w:p w14:paraId="6A7B06CE" w14:textId="77777777" w:rsidR="003C159F" w:rsidRPr="004374DA" w:rsidRDefault="003C159F" w:rsidP="003C159F">
                            <w:pPr>
                              <w:pStyle w:val="ListParagraph"/>
                              <w:numPr>
                                <w:ilvl w:val="0"/>
                                <w:numId w:val="3"/>
                              </w:numPr>
                              <w:tabs>
                                <w:tab w:val="center" w:pos="4680"/>
                                <w:tab w:val="right" w:pos="9360"/>
                              </w:tabs>
                              <w:adjustRightInd/>
                              <w:ind w:left="187" w:right="-43" w:hanging="187"/>
                              <w:contextualSpacing/>
                              <w:jc w:val="left"/>
                              <w:rPr>
                                <w:sz w:val="22"/>
                                <w:szCs w:val="22"/>
                              </w:rPr>
                            </w:pPr>
                            <w:r w:rsidRPr="004374DA">
                              <w:rPr>
                                <w:b/>
                                <w:bCs/>
                                <w:sz w:val="22"/>
                                <w:szCs w:val="22"/>
                              </w:rPr>
                              <w:t>Topography</w:t>
                            </w:r>
                            <w:r w:rsidRPr="004374DA">
                              <w:rPr>
                                <w:sz w:val="22"/>
                                <w:szCs w:val="22"/>
                              </w:rPr>
                              <w:t xml:space="preserve"> is defined as the relief or terrain or a three-dimensional quality of the surface with specific landforms </w:t>
                            </w:r>
                            <w:r w:rsidRPr="004374DA">
                              <w:rPr>
                                <w:sz w:val="22"/>
                                <w:szCs w:val="22"/>
                                <w:highlight w:val="cyan"/>
                              </w:rPr>
                              <w:t>(TNC 2017).</w:t>
                            </w:r>
                            <w:r w:rsidRPr="004374DA">
                              <w:rPr>
                                <w:sz w:val="22"/>
                                <w:szCs w:val="22"/>
                              </w:rPr>
                              <w:t xml:space="preserve"> </w:t>
                            </w:r>
                          </w:p>
                          <w:p w14:paraId="0CC0FC42" w14:textId="2F7A8F1B" w:rsidR="003C159F" w:rsidRPr="004374DA" w:rsidRDefault="003C159F" w:rsidP="003C159F">
                            <w:pPr>
                              <w:pStyle w:val="ListParagraph"/>
                              <w:numPr>
                                <w:ilvl w:val="0"/>
                                <w:numId w:val="3"/>
                              </w:numPr>
                              <w:tabs>
                                <w:tab w:val="center" w:pos="4680"/>
                                <w:tab w:val="right" w:pos="9360"/>
                              </w:tabs>
                              <w:adjustRightInd/>
                              <w:ind w:left="187" w:right="-43" w:hanging="187"/>
                              <w:contextualSpacing/>
                              <w:jc w:val="left"/>
                              <w:rPr>
                                <w:b/>
                                <w:bCs/>
                                <w:sz w:val="22"/>
                                <w:szCs w:val="22"/>
                              </w:rPr>
                            </w:pPr>
                            <w:r w:rsidRPr="004374DA">
                              <w:rPr>
                                <w:b/>
                                <w:bCs/>
                                <w:sz w:val="22"/>
                                <w:szCs w:val="22"/>
                              </w:rPr>
                              <w:t>Soil</w:t>
                            </w:r>
                            <w:r w:rsidRPr="004374DA">
                              <w:rPr>
                                <w:sz w:val="22"/>
                                <w:szCs w:val="22"/>
                              </w:rPr>
                              <w:t xml:space="preserve"> is defined as the unconsolidated mineral or organic material on the immediate surface of the Earth that serves as a natural medium for the growth of land plants </w:t>
                            </w:r>
                            <w:r w:rsidRPr="004374DA">
                              <w:rPr>
                                <w:sz w:val="22"/>
                                <w:szCs w:val="22"/>
                                <w:highlight w:val="cyan"/>
                              </w:rPr>
                              <w:t>(NRCS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9A1F60" id="Text Box 12" o:spid="_x0000_s1037" type="#_x0000_t202" style="width:467.2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" fillcolor="#d6e1db [671]" strokecolor="#455f51 [3215]" strokeweight="1pt">
                <v:path arrowok="t"/>
                <v:textbox>
                  <w:txbxContent>
                    <w:p w14:paraId="22C1BA2D" w14:textId="77777777" w:rsidR="003C159F" w:rsidRPr="004374DA" w:rsidRDefault="003C159F" w:rsidP="003C159F">
                      <w:pPr>
                        <w:spacing w:before="60" w:after="60"/>
                        <w:jc w:val="center"/>
                        <w:rPr>
                          <w:b/>
                          <w:bCs/>
                          <w:sz w:val="22"/>
                          <w:szCs w:val="22"/>
                        </w:rPr>
                      </w:pPr>
                      <w:r w:rsidRPr="004374DA">
                        <w:rPr>
                          <w:b/>
                          <w:bCs/>
                          <w:sz w:val="22"/>
                          <w:szCs w:val="22"/>
                        </w:rPr>
                        <w:t>Definition of the Resource</w:t>
                      </w:r>
                    </w:p>
                    <w:p w14:paraId="22EF8CEE" w14:textId="7C33D632" w:rsidR="00DD4891" w:rsidRDefault="003C159F" w:rsidP="003C159F">
                      <w:pPr>
                        <w:pStyle w:val="ListParagraph"/>
                        <w:numPr>
                          <w:ilvl w:val="0"/>
                          <w:numId w:val="3"/>
                        </w:numPr>
                        <w:tabs>
                          <w:tab w:val="center" w:pos="4680"/>
                          <w:tab w:val="right" w:pos="9360"/>
                        </w:tabs>
                        <w:adjustRightInd/>
                        <w:ind w:left="187" w:right="-43" w:hanging="187"/>
                        <w:contextualSpacing/>
                        <w:jc w:val="left"/>
                        <w:rPr>
                          <w:sz w:val="22"/>
                          <w:szCs w:val="22"/>
                        </w:rPr>
                      </w:pPr>
                      <w:r w:rsidRPr="004374DA">
                        <w:rPr>
                          <w:b/>
                          <w:bCs/>
                          <w:sz w:val="22"/>
                          <w:szCs w:val="22"/>
                        </w:rPr>
                        <w:t xml:space="preserve">Geology </w:t>
                      </w:r>
                      <w:r w:rsidRPr="004374DA">
                        <w:rPr>
                          <w:sz w:val="22"/>
                          <w:szCs w:val="22"/>
                        </w:rPr>
                        <w:t xml:space="preserve">is defined as the </w:t>
                      </w:r>
                      <w:r w:rsidR="00DD4891">
                        <w:rPr>
                          <w:sz w:val="22"/>
                          <w:szCs w:val="22"/>
                        </w:rPr>
                        <w:t>structure of the land, together with the types of rocks, minerals, and soil that exist within it.</w:t>
                      </w:r>
                    </w:p>
                    <w:p w14:paraId="6A7B06CE" w14:textId="77777777" w:rsidR="003C159F" w:rsidRPr="004374DA" w:rsidRDefault="003C159F" w:rsidP="003C159F">
                      <w:pPr>
                        <w:pStyle w:val="ListParagraph"/>
                        <w:numPr>
                          <w:ilvl w:val="0"/>
                          <w:numId w:val="3"/>
                        </w:numPr>
                        <w:tabs>
                          <w:tab w:val="center" w:pos="4680"/>
                          <w:tab w:val="right" w:pos="9360"/>
                        </w:tabs>
                        <w:adjustRightInd/>
                        <w:ind w:left="187" w:right="-43" w:hanging="187"/>
                        <w:contextualSpacing/>
                        <w:jc w:val="left"/>
                        <w:rPr>
                          <w:sz w:val="22"/>
                          <w:szCs w:val="22"/>
                        </w:rPr>
                      </w:pPr>
                      <w:r w:rsidRPr="004374DA">
                        <w:rPr>
                          <w:b/>
                          <w:bCs/>
                          <w:sz w:val="22"/>
                          <w:szCs w:val="22"/>
                        </w:rPr>
                        <w:t>Topography</w:t>
                      </w:r>
                      <w:r w:rsidRPr="004374DA">
                        <w:rPr>
                          <w:sz w:val="22"/>
                          <w:szCs w:val="22"/>
                        </w:rPr>
                        <w:t xml:space="preserve"> is defined as the relief or terrain or a three-dimensional quality of the surface with specific landforms </w:t>
                      </w:r>
                      <w:r w:rsidRPr="004374DA">
                        <w:rPr>
                          <w:sz w:val="22"/>
                          <w:szCs w:val="22"/>
                          <w:highlight w:val="cyan"/>
                        </w:rPr>
                        <w:t>(TNC 2017).</w:t>
                      </w:r>
                      <w:r w:rsidRPr="004374DA">
                        <w:rPr>
                          <w:sz w:val="22"/>
                          <w:szCs w:val="22"/>
                        </w:rPr>
                        <w:t xml:space="preserve"> </w:t>
                      </w:r>
                    </w:p>
                    <w:p w14:paraId="0CC0FC42" w14:textId="2F7A8F1B" w:rsidR="003C159F" w:rsidRPr="004374DA" w:rsidRDefault="003C159F" w:rsidP="003C159F">
                      <w:pPr>
                        <w:pStyle w:val="ListParagraph"/>
                        <w:numPr>
                          <w:ilvl w:val="0"/>
                          <w:numId w:val="3"/>
                        </w:numPr>
                        <w:tabs>
                          <w:tab w:val="center" w:pos="4680"/>
                          <w:tab w:val="right" w:pos="9360"/>
                        </w:tabs>
                        <w:adjustRightInd/>
                        <w:ind w:left="187" w:right="-43" w:hanging="187"/>
                        <w:contextualSpacing/>
                        <w:jc w:val="left"/>
                        <w:rPr>
                          <w:b/>
                          <w:bCs/>
                          <w:sz w:val="22"/>
                          <w:szCs w:val="22"/>
                        </w:rPr>
                      </w:pPr>
                      <w:r w:rsidRPr="004374DA">
                        <w:rPr>
                          <w:b/>
                          <w:bCs/>
                          <w:sz w:val="22"/>
                          <w:szCs w:val="22"/>
                        </w:rPr>
                        <w:t>Soil</w:t>
                      </w:r>
                      <w:r w:rsidRPr="004374DA">
                        <w:rPr>
                          <w:sz w:val="22"/>
                          <w:szCs w:val="22"/>
                        </w:rPr>
                        <w:t xml:space="preserve"> is defined as the unconsolidated mineral or organic material on the immediate surface of the Earth that serves as a natural medium for the growth of land plants </w:t>
                      </w:r>
                      <w:r w:rsidRPr="004374DA">
                        <w:rPr>
                          <w:sz w:val="22"/>
                          <w:szCs w:val="22"/>
                          <w:highlight w:val="cyan"/>
                        </w:rPr>
                        <w:t>(NRCS 2022).</w:t>
                      </w:r>
                    </w:p>
                  </w:txbxContent>
                </v:textbox>
                <w10:anchorlock/>
              </v:shape>
            </w:pict>
          </mc:Fallback>
        </mc:AlternateContent>
      </w:r>
    </w:p>
    <w:p w14:paraId="113EBD43" w14:textId="2FDE90C5" w:rsidR="00CC72A7" w:rsidRDefault="000C493B" w:rsidP="00CC72A7">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CA5326">
        <w:rPr>
          <w:highlight w:val="yellow"/>
        </w:rPr>
        <w:t>, if applicable</w:t>
      </w:r>
      <w:r w:rsidR="00CC72A7" w:rsidRPr="008D256C">
        <w:rPr>
          <w:highlight w:val="yellow"/>
        </w:rPr>
        <w:t>]</w:t>
      </w:r>
    </w:p>
    <w:p w14:paraId="3E2D188A" w14:textId="77777777" w:rsidR="00CA5326" w:rsidRPr="008A2088" w:rsidRDefault="00CA5326" w:rsidP="00CA5326">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1E18F2F3" w14:textId="77777777" w:rsidR="00CA5326" w:rsidRPr="008D256C" w:rsidRDefault="00CA5326" w:rsidP="00CC72A7">
      <w:pPr>
        <w:rPr>
          <w:rFonts w:eastAsia="Calibri"/>
          <w:color w:val="000000" w:themeColor="text1"/>
        </w:rPr>
      </w:pPr>
    </w:p>
    <w:p w14:paraId="026B5F6E" w14:textId="77777777" w:rsidR="00DD61C2" w:rsidRPr="00DD61C2" w:rsidRDefault="00DD61C2" w:rsidP="00DD61C2">
      <w:pPr>
        <w:rPr>
          <w:b/>
          <w:bCs/>
          <w:i/>
          <w:iCs/>
        </w:rPr>
      </w:pPr>
      <w:r w:rsidRPr="00DD61C2">
        <w:rPr>
          <w:b/>
          <w:bCs/>
          <w:i/>
          <w:iCs/>
        </w:rPr>
        <w:t>Affected Environment</w:t>
      </w:r>
    </w:p>
    <w:p w14:paraId="76A5C1C4" w14:textId="730FED80" w:rsidR="00917757" w:rsidRPr="008D256C" w:rsidRDefault="00CC72A7" w:rsidP="00B71CEB">
      <w:r w:rsidRPr="008D256C">
        <w:rPr>
          <w:highlight w:val="yellow"/>
        </w:rPr>
        <w:t>[Insert text]</w:t>
      </w:r>
    </w:p>
    <w:tbl>
      <w:tblPr>
        <w:tblStyle w:val="TableGrid"/>
        <w:tblW w:w="0" w:type="auto"/>
        <w:tblLook w:val="04A0" w:firstRow="1" w:lastRow="0" w:firstColumn="1" w:lastColumn="0" w:noHBand="0" w:noVBand="1"/>
      </w:tblPr>
      <w:tblGrid>
        <w:gridCol w:w="9350"/>
      </w:tblGrid>
      <w:tr w:rsidR="001C302F" w:rsidRPr="008D256C" w14:paraId="5ED0FBC6" w14:textId="77777777" w:rsidTr="00276235">
        <w:tc>
          <w:tcPr>
            <w:tcW w:w="9350" w:type="dxa"/>
            <w:shd w:val="clear" w:color="auto" w:fill="538754"/>
          </w:tcPr>
          <w:p w14:paraId="207C623A" w14:textId="5F562678" w:rsidR="001C302F" w:rsidRPr="008D256C" w:rsidRDefault="00EF2018" w:rsidP="00B71CEB">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1C302F" w:rsidRPr="008D256C" w14:paraId="4A2076D7" w14:textId="77777777" w:rsidTr="001C302F">
        <w:tc>
          <w:tcPr>
            <w:tcW w:w="9350" w:type="dxa"/>
          </w:tcPr>
          <w:p w14:paraId="1F09A6EA" w14:textId="54DBA01A" w:rsidR="00D25B81" w:rsidRPr="008D256C" w:rsidRDefault="006850D0" w:rsidP="003968A5">
            <w:pPr>
              <w:pStyle w:val="Guidancetext"/>
              <w:numPr>
                <w:ilvl w:val="0"/>
                <w:numId w:val="40"/>
              </w:numPr>
            </w:pPr>
            <w:r w:rsidRPr="008D256C">
              <w:t xml:space="preserve">What is the topography </w:t>
            </w:r>
            <w:r w:rsidR="00602C35">
              <w:t xml:space="preserve">(e.g., elevation, slope) </w:t>
            </w:r>
            <w:r w:rsidRPr="008D256C">
              <w:t xml:space="preserve">of the area and does this limit what can be done at the </w:t>
            </w:r>
            <w:r w:rsidR="00EF3685">
              <w:t>Proposed Action</w:t>
            </w:r>
            <w:r w:rsidRPr="008D256C">
              <w:t xml:space="preserve"> location?</w:t>
            </w:r>
          </w:p>
          <w:p w14:paraId="1257B752" w14:textId="4F45CB16" w:rsidR="00004ED1" w:rsidRPr="00B63F43" w:rsidRDefault="006850D0" w:rsidP="003968A5">
            <w:pPr>
              <w:pStyle w:val="Guidancetext"/>
              <w:numPr>
                <w:ilvl w:val="0"/>
                <w:numId w:val="40"/>
              </w:numPr>
            </w:pPr>
            <w:r w:rsidRPr="008D256C">
              <w:t xml:space="preserve">What is the soil and geologic makeup of the area and does this limit what can be done at the </w:t>
            </w:r>
            <w:r w:rsidR="00EF3685">
              <w:t>Proposed Action</w:t>
            </w:r>
            <w:r w:rsidRPr="008D256C">
              <w:t xml:space="preserve"> location?</w:t>
            </w:r>
          </w:p>
        </w:tc>
      </w:tr>
      <w:tr w:rsidR="001C302F" w:rsidRPr="008D256C" w14:paraId="619F5257" w14:textId="77777777" w:rsidTr="00276235">
        <w:tc>
          <w:tcPr>
            <w:tcW w:w="9350" w:type="dxa"/>
            <w:shd w:val="clear" w:color="auto" w:fill="538754"/>
          </w:tcPr>
          <w:p w14:paraId="5A7BFCD5" w14:textId="5EF93E47" w:rsidR="001C302F" w:rsidRPr="008D256C" w:rsidRDefault="00EF2018" w:rsidP="00B71CEB">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1C302F" w:rsidRPr="008D256C" w14:paraId="41C9DE34" w14:textId="77777777" w:rsidTr="001C302F">
        <w:tc>
          <w:tcPr>
            <w:tcW w:w="9350" w:type="dxa"/>
          </w:tcPr>
          <w:p w14:paraId="5E05D75C" w14:textId="2B118192" w:rsidR="00F24842" w:rsidRPr="008D256C" w:rsidRDefault="00000000">
            <w:pPr>
              <w:pStyle w:val="ListParagraph"/>
              <w:numPr>
                <w:ilvl w:val="0"/>
                <w:numId w:val="10"/>
              </w:numPr>
              <w:rPr>
                <w:sz w:val="22"/>
                <w:szCs w:val="22"/>
              </w:rPr>
            </w:pPr>
            <w:hyperlink r:id="rId34" w:history="1">
              <w:r w:rsidR="00F24842" w:rsidRPr="008D256C">
                <w:rPr>
                  <w:rStyle w:val="Hyperlink"/>
                  <w:sz w:val="22"/>
                  <w:szCs w:val="22"/>
                </w:rPr>
                <w:t>USDA NRCS Web Soil Survey</w:t>
              </w:r>
            </w:hyperlink>
          </w:p>
          <w:p w14:paraId="3826C114" w14:textId="4D0749C6" w:rsidR="001C302F" w:rsidRPr="008D256C" w:rsidRDefault="00000000">
            <w:pPr>
              <w:pStyle w:val="ListParagraph"/>
              <w:numPr>
                <w:ilvl w:val="0"/>
                <w:numId w:val="10"/>
              </w:numPr>
              <w:rPr>
                <w:sz w:val="22"/>
                <w:szCs w:val="22"/>
              </w:rPr>
            </w:pPr>
            <w:hyperlink r:id="rId35" w:history="1">
              <w:r w:rsidR="00F24842" w:rsidRPr="008D256C">
                <w:rPr>
                  <w:rStyle w:val="Hyperlink"/>
                  <w:sz w:val="22"/>
                  <w:szCs w:val="22"/>
                </w:rPr>
                <w:t>USGS The National Map</w:t>
              </w:r>
            </w:hyperlink>
          </w:p>
        </w:tc>
      </w:tr>
    </w:tbl>
    <w:p w14:paraId="7F75F3EA" w14:textId="11D712AA" w:rsidR="00C17EE7" w:rsidRDefault="00C17EE7" w:rsidP="00C17EE7">
      <w:r w:rsidRPr="008D256C">
        <w:rPr>
          <w:highlight w:val="yellow"/>
        </w:rPr>
        <w:t>[Insert a</w:t>
      </w:r>
      <w:r w:rsidR="000F73FA" w:rsidRPr="008D256C">
        <w:rPr>
          <w:highlight w:val="yellow"/>
        </w:rPr>
        <w:t>n</w:t>
      </w:r>
      <w:r w:rsidRPr="008D256C">
        <w:rPr>
          <w:highlight w:val="yellow"/>
        </w:rPr>
        <w:t xml:space="preserve"> </w:t>
      </w:r>
      <w:r w:rsidR="004A7414" w:rsidRPr="008D256C">
        <w:rPr>
          <w:highlight w:val="yellow"/>
        </w:rPr>
        <w:t xml:space="preserve">elevation map, including the </w:t>
      </w:r>
      <w:r w:rsidR="00EF3685">
        <w:rPr>
          <w:highlight w:val="yellow"/>
        </w:rPr>
        <w:t>Proposed Action</w:t>
      </w:r>
      <w:r w:rsidR="004A7414" w:rsidRPr="008D256C">
        <w:rPr>
          <w:highlight w:val="yellow"/>
        </w:rPr>
        <w:t xml:space="preserve"> area and the </w:t>
      </w:r>
      <w:r w:rsidR="009320E6">
        <w:rPr>
          <w:highlight w:val="yellow"/>
        </w:rPr>
        <w:t>A</w:t>
      </w:r>
      <w:r w:rsidR="004A7414" w:rsidRPr="008D256C">
        <w:rPr>
          <w:highlight w:val="yellow"/>
        </w:rPr>
        <w:t xml:space="preserve">ffected </w:t>
      </w:r>
      <w:r w:rsidR="009320E6">
        <w:rPr>
          <w:highlight w:val="yellow"/>
        </w:rPr>
        <w:t>E</w:t>
      </w:r>
      <w:r w:rsidR="002A28B3" w:rsidRPr="008D256C">
        <w:rPr>
          <w:highlight w:val="yellow"/>
        </w:rPr>
        <w:t>nvironment boundaries</w:t>
      </w:r>
      <w:r w:rsidRPr="008D256C">
        <w:rPr>
          <w:highlight w:val="yellow"/>
        </w:rPr>
        <w:t>.]</w:t>
      </w:r>
    </w:p>
    <w:p w14:paraId="64EDB3FA" w14:textId="17B6E304" w:rsidR="009320E6" w:rsidRPr="008D256C" w:rsidRDefault="009320E6" w:rsidP="003968A5">
      <w:pPr>
        <w:pStyle w:val="Caption"/>
      </w:pPr>
      <w:bookmarkStart w:id="85" w:name="_Toc119489847"/>
      <w:r w:rsidRPr="003968A5">
        <w:rPr>
          <w:highlight w:val="cyan"/>
        </w:rPr>
        <w:t xml:space="preserve">Figure </w:t>
      </w:r>
      <w:r w:rsidRPr="003968A5">
        <w:rPr>
          <w:highlight w:val="cyan"/>
        </w:rPr>
        <w:fldChar w:fldCharType="begin"/>
      </w:r>
      <w:r w:rsidRPr="003968A5">
        <w:rPr>
          <w:highlight w:val="cyan"/>
        </w:rPr>
        <w:instrText xml:space="preserve"> SEQ Figure \* ARABIC </w:instrText>
      </w:r>
      <w:r w:rsidRPr="003968A5">
        <w:rPr>
          <w:highlight w:val="cyan"/>
        </w:rPr>
        <w:fldChar w:fldCharType="separate"/>
      </w:r>
      <w:r w:rsidRPr="003968A5">
        <w:rPr>
          <w:noProof/>
          <w:highlight w:val="cyan"/>
        </w:rPr>
        <w:t>4</w:t>
      </w:r>
      <w:r w:rsidRPr="003968A5">
        <w:rPr>
          <w:highlight w:val="cyan"/>
        </w:rPr>
        <w:fldChar w:fldCharType="end"/>
      </w:r>
      <w:r w:rsidRPr="003968A5">
        <w:rPr>
          <w:highlight w:val="cyan"/>
        </w:rPr>
        <w:t>. Elevation map of the Affected Environment</w:t>
      </w:r>
      <w:bookmarkEnd w:id="85"/>
    </w:p>
    <w:p w14:paraId="32A6E45B" w14:textId="2B6D30BA" w:rsidR="00B71CEB" w:rsidRPr="008D256C" w:rsidRDefault="00B71CEB">
      <w:pPr>
        <w:pStyle w:val="Heading3"/>
      </w:pPr>
      <w:r w:rsidRPr="008D256C">
        <w:t>Farmland</w:t>
      </w:r>
    </w:p>
    <w:p w14:paraId="5E7579B2" w14:textId="4828E363" w:rsidR="007A446C" w:rsidRPr="008D256C" w:rsidRDefault="007A446C" w:rsidP="00A1751F">
      <w:pPr>
        <w:rPr>
          <w:b/>
          <w:bCs/>
          <w:i/>
          <w:iCs/>
        </w:rPr>
      </w:pPr>
      <w:r w:rsidRPr="008D256C">
        <w:rPr>
          <w:noProof/>
        </w:rPr>
        <mc:AlternateContent>
          <mc:Choice Requires="wps">
            <w:drawing>
              <wp:inline distT="0" distB="0" distL="0" distR="0" wp14:anchorId="63A829F3" wp14:editId="7228F7A0">
                <wp:extent cx="5934075" cy="950614"/>
                <wp:effectExtent l="0" t="0" r="28575" b="2095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950614"/>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6CF5CB5C" w14:textId="77777777" w:rsidR="007A446C" w:rsidRPr="00BD0B64" w:rsidRDefault="007A446C" w:rsidP="004B4A66">
                            <w:pPr>
                              <w:spacing w:before="60" w:after="60"/>
                              <w:jc w:val="center"/>
                              <w:rPr>
                                <w:b/>
                                <w:bCs/>
                                <w:sz w:val="22"/>
                                <w:szCs w:val="22"/>
                              </w:rPr>
                            </w:pPr>
                            <w:r w:rsidRPr="00BD0B64">
                              <w:rPr>
                                <w:b/>
                                <w:bCs/>
                                <w:sz w:val="22"/>
                                <w:szCs w:val="22"/>
                              </w:rPr>
                              <w:t>Definition of the Resource</w:t>
                            </w:r>
                          </w:p>
                          <w:p w14:paraId="2C8783E8" w14:textId="0CDCE073" w:rsidR="007A446C" w:rsidRPr="004B4A66" w:rsidRDefault="007A446C" w:rsidP="004B4A66">
                            <w:pPr>
                              <w:tabs>
                                <w:tab w:val="center" w:pos="4680"/>
                                <w:tab w:val="right" w:pos="9360"/>
                              </w:tabs>
                              <w:ind w:right="-43"/>
                              <w:contextualSpacing/>
                              <w:rPr>
                                <w:b/>
                                <w:bCs/>
                                <w:sz w:val="22"/>
                                <w:szCs w:val="22"/>
                              </w:rPr>
                            </w:pPr>
                            <w:r w:rsidRPr="004B4A66">
                              <w:rPr>
                                <w:b/>
                                <w:bCs/>
                                <w:sz w:val="22"/>
                                <w:szCs w:val="22"/>
                              </w:rPr>
                              <w:t>Farmland</w:t>
                            </w:r>
                            <w:r w:rsidRPr="004B4A66">
                              <w:rPr>
                                <w:sz w:val="22"/>
                                <w:szCs w:val="22"/>
                              </w:rPr>
                              <w:t xml:space="preserve"> protected under the F</w:t>
                            </w:r>
                            <w:r w:rsidR="0006201C">
                              <w:rPr>
                                <w:sz w:val="22"/>
                                <w:szCs w:val="22"/>
                              </w:rPr>
                              <w:t>armland Protection Policy Act (F</w:t>
                            </w:r>
                            <w:r w:rsidRPr="004B4A66">
                              <w:rPr>
                                <w:sz w:val="22"/>
                                <w:szCs w:val="22"/>
                              </w:rPr>
                              <w:t>PPA</w:t>
                            </w:r>
                            <w:r w:rsidR="0006201C">
                              <w:rPr>
                                <w:sz w:val="22"/>
                                <w:szCs w:val="22"/>
                              </w:rPr>
                              <w:t>)</w:t>
                            </w:r>
                            <w:r w:rsidRPr="004B4A66">
                              <w:rPr>
                                <w:sz w:val="22"/>
                                <w:szCs w:val="22"/>
                              </w:rPr>
                              <w:t xml:space="preserve"> includes prime farmland, unique farmland, and land of statewide or local importance that can include forest land, pastureland, cropland, or other land not considered urban build-up land or water </w:t>
                            </w:r>
                            <w:r w:rsidR="00D36034" w:rsidRPr="004B4A66">
                              <w:rPr>
                                <w:sz w:val="22"/>
                                <w:szCs w:val="22"/>
                              </w:rPr>
                              <w:t>(</w:t>
                            </w:r>
                            <w:r w:rsidRPr="004B4A66">
                              <w:rPr>
                                <w:sz w:val="22"/>
                                <w:szCs w:val="22"/>
                              </w:rPr>
                              <w:t>7 CFR Part 658</w:t>
                            </w:r>
                            <w:r w:rsidR="00D36034" w:rsidRPr="004B4A66">
                              <w:rPr>
                                <w:sz w:val="22"/>
                                <w:szCs w:val="22"/>
                              </w:rPr>
                              <w:t>)</w:t>
                            </w:r>
                            <w:r w:rsidRPr="004B4A66">
                              <w:rPr>
                                <w:sz w:val="22"/>
                                <w:szCs w:val="22"/>
                              </w:rPr>
                              <w:t>.</w:t>
                            </w:r>
                            <w:r w:rsidRPr="004B4A66">
                              <w:rPr>
                                <w:b/>
                                <w:bCs/>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829F3" id="_x0000_s1038" type="#_x0000_t202" style="width:467.25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" fillcolor="#d6e1db [671]" strokecolor="#455f51 [3215]" strokeweight="1pt">
                <v:path arrowok="t"/>
                <v:textbox>
                  <w:txbxContent>
                    <w:p w14:paraId="6CF5CB5C" w14:textId="77777777" w:rsidR="007A446C" w:rsidRPr="00BD0B64" w:rsidRDefault="007A446C" w:rsidP="004B4A66">
                      <w:pPr>
                        <w:spacing w:before="60" w:after="60"/>
                        <w:jc w:val="center"/>
                        <w:rPr>
                          <w:b/>
                          <w:bCs/>
                          <w:sz w:val="22"/>
                          <w:szCs w:val="22"/>
                        </w:rPr>
                      </w:pPr>
                      <w:r w:rsidRPr="00BD0B64">
                        <w:rPr>
                          <w:b/>
                          <w:bCs/>
                          <w:sz w:val="22"/>
                          <w:szCs w:val="22"/>
                        </w:rPr>
                        <w:t>Definition of the Resource</w:t>
                      </w:r>
                    </w:p>
                    <w:p w14:paraId="2C8783E8" w14:textId="0CDCE073" w:rsidR="007A446C" w:rsidRPr="004B4A66" w:rsidRDefault="007A446C" w:rsidP="004B4A66">
                      <w:pPr>
                        <w:tabs>
                          <w:tab w:val="center" w:pos="4680"/>
                          <w:tab w:val="right" w:pos="9360"/>
                        </w:tabs>
                        <w:ind w:right="-43"/>
                        <w:contextualSpacing/>
                        <w:rPr>
                          <w:b/>
                          <w:bCs/>
                          <w:sz w:val="22"/>
                          <w:szCs w:val="22"/>
                        </w:rPr>
                      </w:pPr>
                      <w:r w:rsidRPr="004B4A66">
                        <w:rPr>
                          <w:b/>
                          <w:bCs/>
                          <w:sz w:val="22"/>
                          <w:szCs w:val="22"/>
                        </w:rPr>
                        <w:t>Farmland</w:t>
                      </w:r>
                      <w:r w:rsidRPr="004B4A66">
                        <w:rPr>
                          <w:sz w:val="22"/>
                          <w:szCs w:val="22"/>
                        </w:rPr>
                        <w:t xml:space="preserve"> protected under the F</w:t>
                      </w:r>
                      <w:r w:rsidR="0006201C">
                        <w:rPr>
                          <w:sz w:val="22"/>
                          <w:szCs w:val="22"/>
                        </w:rPr>
                        <w:t>armland Protection Policy Act (F</w:t>
                      </w:r>
                      <w:r w:rsidRPr="004B4A66">
                        <w:rPr>
                          <w:sz w:val="22"/>
                          <w:szCs w:val="22"/>
                        </w:rPr>
                        <w:t>PPA</w:t>
                      </w:r>
                      <w:r w:rsidR="0006201C">
                        <w:rPr>
                          <w:sz w:val="22"/>
                          <w:szCs w:val="22"/>
                        </w:rPr>
                        <w:t>)</w:t>
                      </w:r>
                      <w:r w:rsidRPr="004B4A66">
                        <w:rPr>
                          <w:sz w:val="22"/>
                          <w:szCs w:val="22"/>
                        </w:rPr>
                        <w:t xml:space="preserve"> includes prime farmland, unique farmland, and land of statewide or local importance that can include forest land, pastureland, cropland, or other land not considered urban build-up land or water </w:t>
                      </w:r>
                      <w:r w:rsidR="00D36034" w:rsidRPr="004B4A66">
                        <w:rPr>
                          <w:sz w:val="22"/>
                          <w:szCs w:val="22"/>
                        </w:rPr>
                        <w:t>(</w:t>
                      </w:r>
                      <w:r w:rsidRPr="004B4A66">
                        <w:rPr>
                          <w:sz w:val="22"/>
                          <w:szCs w:val="22"/>
                        </w:rPr>
                        <w:t>7 CFR Part 658</w:t>
                      </w:r>
                      <w:r w:rsidR="00D36034" w:rsidRPr="004B4A66">
                        <w:rPr>
                          <w:sz w:val="22"/>
                          <w:szCs w:val="22"/>
                        </w:rPr>
                        <w:t>)</w:t>
                      </w:r>
                      <w:r w:rsidRPr="004B4A66">
                        <w:rPr>
                          <w:sz w:val="22"/>
                          <w:szCs w:val="22"/>
                        </w:rPr>
                        <w:t>.</w:t>
                      </w:r>
                      <w:r w:rsidRPr="004B4A66">
                        <w:rPr>
                          <w:b/>
                          <w:bCs/>
                          <w:sz w:val="22"/>
                          <w:szCs w:val="22"/>
                        </w:rPr>
                        <w:t xml:space="preserve"> </w:t>
                      </w:r>
                    </w:p>
                  </w:txbxContent>
                </v:textbox>
                <w10:anchorlock/>
              </v:shape>
            </w:pict>
          </mc:Fallback>
        </mc:AlternateContent>
      </w:r>
    </w:p>
    <w:p w14:paraId="4EC7ADD3" w14:textId="4CF50901" w:rsidR="002B3F1C" w:rsidRPr="008D256C" w:rsidRDefault="00916678" w:rsidP="00A1751F">
      <w:r>
        <w:rPr>
          <w:i/>
          <w:iCs/>
          <w:u w:val="single"/>
        </w:rPr>
        <w:t>Federal Requirements</w:t>
      </w:r>
      <w:r w:rsidR="000B5393" w:rsidRPr="008D256C">
        <w:rPr>
          <w:i/>
          <w:iCs/>
          <w:u w:val="single"/>
        </w:rPr>
        <w:t>:</w:t>
      </w:r>
      <w:r w:rsidR="000B5393" w:rsidRPr="008D256C">
        <w:rPr>
          <w:b/>
          <w:bCs/>
          <w:i/>
          <w:iCs/>
        </w:rPr>
        <w:t xml:space="preserve"> </w:t>
      </w:r>
      <w:r w:rsidR="002B3F1C" w:rsidRPr="008D256C">
        <w:t>The FPPA is designed to minimize the impact that federal programs and projects have on</w:t>
      </w:r>
      <w:r w:rsidR="00030F82" w:rsidRPr="008D256C">
        <w:t xml:space="preserve"> </w:t>
      </w:r>
      <w:r w:rsidR="006929C1" w:rsidRPr="008D256C">
        <w:t xml:space="preserve">the </w:t>
      </w:r>
      <w:r w:rsidR="002B3F1C" w:rsidRPr="008D256C">
        <w:t>conversion of farmland to non-agricultural uses. Projects are subject to FPPA requirements if they may irreversibly convert prime farmland to nonagricultural use</w:t>
      </w:r>
      <w:r w:rsidR="007E1BBF">
        <w:t xml:space="preserve"> (7 CFR 658).</w:t>
      </w:r>
      <w:r w:rsidR="002B3F1C" w:rsidRPr="008D256C">
        <w:t xml:space="preserve"> </w:t>
      </w:r>
    </w:p>
    <w:p w14:paraId="2ABF5A96" w14:textId="767593E2" w:rsidR="00CC72A7" w:rsidRDefault="000C493B" w:rsidP="00FC7A9C">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504D17">
        <w:rPr>
          <w:highlight w:val="yellow"/>
        </w:rPr>
        <w:t>, if applicable</w:t>
      </w:r>
      <w:r w:rsidR="00CC72A7" w:rsidRPr="008D256C">
        <w:rPr>
          <w:highlight w:val="yellow"/>
        </w:rPr>
        <w:t>]</w:t>
      </w:r>
    </w:p>
    <w:p w14:paraId="17B74B13" w14:textId="4EDD7464" w:rsidR="00504D17" w:rsidRPr="003968A5" w:rsidRDefault="00504D17" w:rsidP="00FC7A9C">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6DD17880" w14:textId="77777777" w:rsidR="00DD61C2" w:rsidRPr="00DD61C2" w:rsidRDefault="00DD61C2" w:rsidP="00DD61C2">
      <w:pPr>
        <w:rPr>
          <w:b/>
          <w:bCs/>
          <w:i/>
          <w:iCs/>
        </w:rPr>
      </w:pPr>
      <w:r w:rsidRPr="00DD61C2">
        <w:rPr>
          <w:b/>
          <w:bCs/>
          <w:i/>
          <w:iCs/>
        </w:rPr>
        <w:t>Affected Environment</w:t>
      </w:r>
    </w:p>
    <w:p w14:paraId="3158D994" w14:textId="77777777" w:rsidR="00CC72A7" w:rsidRPr="008D256C" w:rsidRDefault="00CC72A7" w:rsidP="00CC72A7">
      <w:r w:rsidRPr="008D256C">
        <w:rPr>
          <w:highlight w:val="yellow"/>
        </w:rPr>
        <w:t>[Insert text]</w:t>
      </w:r>
    </w:p>
    <w:tbl>
      <w:tblPr>
        <w:tblStyle w:val="TableGrid"/>
        <w:tblW w:w="0" w:type="auto"/>
        <w:tblLook w:val="04A0" w:firstRow="1" w:lastRow="0" w:firstColumn="1" w:lastColumn="0" w:noHBand="0" w:noVBand="1"/>
      </w:tblPr>
      <w:tblGrid>
        <w:gridCol w:w="9350"/>
      </w:tblGrid>
      <w:tr w:rsidR="00755632" w:rsidRPr="008D256C" w14:paraId="13D38630" w14:textId="77777777" w:rsidTr="00276235">
        <w:tc>
          <w:tcPr>
            <w:tcW w:w="9350" w:type="dxa"/>
            <w:shd w:val="clear" w:color="auto" w:fill="538754"/>
          </w:tcPr>
          <w:p w14:paraId="42AA217D" w14:textId="4729EA9A" w:rsidR="00755632" w:rsidRPr="008D256C" w:rsidRDefault="00755632"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755632" w:rsidRPr="008D256C" w14:paraId="2CBF028B" w14:textId="77777777" w:rsidTr="00F24BBC">
        <w:tc>
          <w:tcPr>
            <w:tcW w:w="9350" w:type="dxa"/>
          </w:tcPr>
          <w:p w14:paraId="7B52A634" w14:textId="411FB4DF" w:rsidR="00755632" w:rsidRPr="008D256C" w:rsidRDefault="004C7816" w:rsidP="003968A5">
            <w:pPr>
              <w:pStyle w:val="Guidancetext"/>
              <w:numPr>
                <w:ilvl w:val="0"/>
                <w:numId w:val="41"/>
              </w:numPr>
            </w:pPr>
            <w:r w:rsidRPr="008D256C">
              <w:t xml:space="preserve">Does the </w:t>
            </w:r>
            <w:r w:rsidR="00D45462">
              <w:t>Affected Environment</w:t>
            </w:r>
            <w:r w:rsidRPr="008D256C">
              <w:t xml:space="preserve"> contain prime or unique farmland, or farmland of statewide importance? </w:t>
            </w:r>
          </w:p>
        </w:tc>
      </w:tr>
      <w:tr w:rsidR="00755632" w:rsidRPr="008D256C" w14:paraId="1589375F" w14:textId="77777777" w:rsidTr="00276235">
        <w:tc>
          <w:tcPr>
            <w:tcW w:w="9350" w:type="dxa"/>
            <w:shd w:val="clear" w:color="auto" w:fill="538754"/>
          </w:tcPr>
          <w:p w14:paraId="36D14678" w14:textId="0EBACE3D" w:rsidR="00755632" w:rsidRPr="008D256C" w:rsidRDefault="00755632"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755632" w:rsidRPr="008D256C" w14:paraId="3408D420" w14:textId="77777777" w:rsidTr="00F24BBC">
        <w:tc>
          <w:tcPr>
            <w:tcW w:w="9350" w:type="dxa"/>
          </w:tcPr>
          <w:p w14:paraId="35EBD9A1" w14:textId="239059AC" w:rsidR="00755632" w:rsidRPr="008D256C" w:rsidRDefault="00000000">
            <w:pPr>
              <w:pStyle w:val="ListParagraph"/>
              <w:numPr>
                <w:ilvl w:val="0"/>
                <w:numId w:val="10"/>
              </w:numPr>
              <w:rPr>
                <w:sz w:val="22"/>
                <w:szCs w:val="22"/>
              </w:rPr>
            </w:pPr>
            <w:hyperlink r:id="rId36" w:history="1">
              <w:r w:rsidR="004C7816" w:rsidRPr="008D256C">
                <w:rPr>
                  <w:rStyle w:val="Hyperlink"/>
                  <w:sz w:val="22"/>
                  <w:szCs w:val="22"/>
                </w:rPr>
                <w:t>USDA NRCS Web Soil Survey</w:t>
              </w:r>
            </w:hyperlink>
          </w:p>
        </w:tc>
      </w:tr>
    </w:tbl>
    <w:p w14:paraId="510162EC" w14:textId="42A0575E" w:rsidR="00E4487E" w:rsidRPr="008D256C" w:rsidRDefault="00E4487E">
      <w:pPr>
        <w:pStyle w:val="Heading3"/>
      </w:pPr>
      <w:r w:rsidRPr="008D256C">
        <w:t>Geologic Hazards</w:t>
      </w:r>
    </w:p>
    <w:p w14:paraId="77BA697A" w14:textId="3BD1A330" w:rsidR="00895D8E" w:rsidRPr="008D256C" w:rsidRDefault="00895D8E" w:rsidP="00E4487E">
      <w:pPr>
        <w:rPr>
          <w:b/>
          <w:bCs/>
          <w:i/>
          <w:iCs/>
          <w:color w:val="000000" w:themeColor="text1"/>
        </w:rPr>
      </w:pPr>
      <w:r w:rsidRPr="008D256C">
        <w:rPr>
          <w:noProof/>
        </w:rPr>
        <mc:AlternateContent>
          <mc:Choice Requires="wps">
            <w:drawing>
              <wp:inline distT="0" distB="0" distL="0" distR="0" wp14:anchorId="746E4831" wp14:editId="17F7D8BE">
                <wp:extent cx="5934075" cy="1520456"/>
                <wp:effectExtent l="0" t="0" r="9525" b="1651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520456"/>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456D679A" w14:textId="77777777" w:rsidR="00895D8E" w:rsidRPr="00BD0B64" w:rsidRDefault="00895D8E" w:rsidP="00895D8E">
                            <w:pPr>
                              <w:spacing w:before="60" w:after="60"/>
                              <w:jc w:val="center"/>
                              <w:rPr>
                                <w:b/>
                                <w:bCs/>
                                <w:sz w:val="22"/>
                                <w:szCs w:val="22"/>
                              </w:rPr>
                            </w:pPr>
                            <w:r w:rsidRPr="00BD0B64">
                              <w:rPr>
                                <w:b/>
                                <w:bCs/>
                                <w:sz w:val="22"/>
                                <w:szCs w:val="22"/>
                              </w:rPr>
                              <w:t>Definition of the Resource</w:t>
                            </w:r>
                          </w:p>
                          <w:p w14:paraId="112C6992" w14:textId="77777777" w:rsidR="00895D8E" w:rsidRPr="00BD0B64" w:rsidRDefault="00895D8E" w:rsidP="00895D8E">
                            <w:pPr>
                              <w:pStyle w:val="ListParagraph"/>
                              <w:numPr>
                                <w:ilvl w:val="0"/>
                                <w:numId w:val="3"/>
                              </w:numPr>
                              <w:tabs>
                                <w:tab w:val="center" w:pos="4680"/>
                                <w:tab w:val="right" w:pos="9360"/>
                              </w:tabs>
                              <w:adjustRightInd/>
                              <w:ind w:left="187" w:right="-43" w:hanging="187"/>
                              <w:contextualSpacing/>
                              <w:rPr>
                                <w:b/>
                                <w:bCs/>
                                <w:sz w:val="22"/>
                                <w:szCs w:val="22"/>
                              </w:rPr>
                            </w:pPr>
                            <w:r w:rsidRPr="00BD0B64">
                              <w:rPr>
                                <w:b/>
                                <w:bCs/>
                                <w:sz w:val="22"/>
                                <w:szCs w:val="22"/>
                              </w:rPr>
                              <w:t xml:space="preserve">Geologic hazards </w:t>
                            </w:r>
                            <w:r w:rsidRPr="00BD0B64">
                              <w:rPr>
                                <w:sz w:val="22"/>
                                <w:szCs w:val="22"/>
                              </w:rPr>
                              <w:t xml:space="preserve">are defined as natural phenomena capable of inflicting harm to people or property </w:t>
                            </w:r>
                            <w:r w:rsidRPr="00BD0B64">
                              <w:rPr>
                                <w:sz w:val="22"/>
                                <w:szCs w:val="22"/>
                                <w:highlight w:val="cyan"/>
                              </w:rPr>
                              <w:t>(USGS 2017).</w:t>
                            </w:r>
                          </w:p>
                          <w:p w14:paraId="6FDACBB8" w14:textId="643FAF46" w:rsidR="00895D8E" w:rsidRPr="00BD0B64" w:rsidRDefault="00895D8E" w:rsidP="00895D8E">
                            <w:pPr>
                              <w:pStyle w:val="ListParagraph"/>
                              <w:numPr>
                                <w:ilvl w:val="0"/>
                                <w:numId w:val="3"/>
                              </w:numPr>
                              <w:tabs>
                                <w:tab w:val="center" w:pos="4680"/>
                                <w:tab w:val="right" w:pos="9360"/>
                              </w:tabs>
                              <w:adjustRightInd/>
                              <w:ind w:left="187" w:right="-43" w:hanging="187"/>
                              <w:contextualSpacing/>
                              <w:rPr>
                                <w:b/>
                                <w:bCs/>
                                <w:sz w:val="22"/>
                                <w:szCs w:val="22"/>
                              </w:rPr>
                            </w:pPr>
                            <w:r w:rsidRPr="00BD0B64">
                              <w:rPr>
                                <w:b/>
                                <w:bCs/>
                                <w:sz w:val="22"/>
                                <w:szCs w:val="22"/>
                              </w:rPr>
                              <w:t xml:space="preserve">Earthquakes </w:t>
                            </w:r>
                            <w:r w:rsidRPr="00BD0B64">
                              <w:rPr>
                                <w:sz w:val="22"/>
                                <w:szCs w:val="22"/>
                              </w:rPr>
                              <w:t>are defined as what happens when two (2) blocks of the earth suddenly slip past one another. The surface where they slip is called the fault (</w:t>
                            </w:r>
                            <w:r w:rsidRPr="00BD0B64">
                              <w:rPr>
                                <w:sz w:val="22"/>
                                <w:szCs w:val="22"/>
                                <w:highlight w:val="cyan"/>
                              </w:rPr>
                              <w:t>USGS 2022</w:t>
                            </w:r>
                            <w:r w:rsidR="008A30ED">
                              <w:rPr>
                                <w:sz w:val="22"/>
                                <w:szCs w:val="22"/>
                                <w:highlight w:val="cyan"/>
                              </w:rPr>
                              <w:t>c</w:t>
                            </w:r>
                            <w:r w:rsidRPr="00BD0B64">
                              <w:rPr>
                                <w:sz w:val="22"/>
                                <w:szCs w:val="22"/>
                                <w:highlight w:val="cyan"/>
                              </w:rPr>
                              <w:t>).</w:t>
                            </w:r>
                          </w:p>
                          <w:p w14:paraId="7DFCB804" w14:textId="2C59BB4D" w:rsidR="00895D8E" w:rsidRPr="008E023E" w:rsidRDefault="00895D8E" w:rsidP="003968A5">
                            <w:pPr>
                              <w:pStyle w:val="ListParagraph"/>
                              <w:numPr>
                                <w:ilvl w:val="0"/>
                                <w:numId w:val="3"/>
                              </w:numPr>
                              <w:tabs>
                                <w:tab w:val="center" w:pos="4680"/>
                                <w:tab w:val="right" w:pos="9360"/>
                              </w:tabs>
                              <w:adjustRightInd/>
                              <w:ind w:left="187" w:right="-43" w:hanging="187"/>
                              <w:contextualSpacing/>
                              <w:rPr>
                                <w:rFonts w:ascii="Arial Narrow" w:hAnsi="Arial Narrow"/>
                                <w:b/>
                                <w:bCs/>
                              </w:rPr>
                            </w:pPr>
                            <w:r w:rsidRPr="00BD0B64">
                              <w:rPr>
                                <w:b/>
                                <w:bCs/>
                                <w:sz w:val="22"/>
                                <w:szCs w:val="22"/>
                              </w:rPr>
                              <w:t xml:space="preserve">Landslides </w:t>
                            </w:r>
                            <w:r w:rsidRPr="00BD0B64">
                              <w:rPr>
                                <w:sz w:val="22"/>
                                <w:szCs w:val="22"/>
                              </w:rPr>
                              <w:t xml:space="preserve">are defined as the movement of a mass of rock, debris, or earth down a slope </w:t>
                            </w:r>
                            <w:r w:rsidRPr="00BD0B64">
                              <w:rPr>
                                <w:sz w:val="22"/>
                                <w:szCs w:val="22"/>
                                <w:highlight w:val="cyan"/>
                              </w:rPr>
                              <w:t>(USGS 2022</w:t>
                            </w:r>
                            <w:r w:rsidR="000B43D0">
                              <w:rPr>
                                <w:sz w:val="22"/>
                                <w:szCs w:val="22"/>
                                <w:highlight w:val="cyan"/>
                              </w:rPr>
                              <w:t>d</w:t>
                            </w:r>
                            <w:r w:rsidRPr="00BD0B64">
                              <w:rPr>
                                <w:sz w:val="22"/>
                                <w:szCs w:val="22"/>
                                <w:highlight w:val="cy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6E4831" id="_x0000_s1039" type="#_x0000_t202" style="width:467.25pt;height:1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" fillcolor="#d6e1db [671]" strokecolor="#455f51 [3215]" strokeweight="1pt">
                <v:path arrowok="t"/>
                <v:textbox>
                  <w:txbxContent>
                    <w:p w14:paraId="456D679A" w14:textId="77777777" w:rsidR="00895D8E" w:rsidRPr="00BD0B64" w:rsidRDefault="00895D8E" w:rsidP="00895D8E">
                      <w:pPr>
                        <w:spacing w:before="60" w:after="60"/>
                        <w:jc w:val="center"/>
                        <w:rPr>
                          <w:b/>
                          <w:bCs/>
                          <w:sz w:val="22"/>
                          <w:szCs w:val="22"/>
                        </w:rPr>
                      </w:pPr>
                      <w:r w:rsidRPr="00BD0B64">
                        <w:rPr>
                          <w:b/>
                          <w:bCs/>
                          <w:sz w:val="22"/>
                          <w:szCs w:val="22"/>
                        </w:rPr>
                        <w:t>Definition of the Resource</w:t>
                      </w:r>
                    </w:p>
                    <w:p w14:paraId="112C6992" w14:textId="77777777" w:rsidR="00895D8E" w:rsidRPr="00BD0B64" w:rsidRDefault="00895D8E" w:rsidP="00895D8E">
                      <w:pPr>
                        <w:pStyle w:val="ListParagraph"/>
                        <w:numPr>
                          <w:ilvl w:val="0"/>
                          <w:numId w:val="3"/>
                        </w:numPr>
                        <w:tabs>
                          <w:tab w:val="center" w:pos="4680"/>
                          <w:tab w:val="right" w:pos="9360"/>
                        </w:tabs>
                        <w:adjustRightInd/>
                        <w:ind w:left="187" w:right="-43" w:hanging="187"/>
                        <w:contextualSpacing/>
                        <w:rPr>
                          <w:b/>
                          <w:bCs/>
                          <w:sz w:val="22"/>
                          <w:szCs w:val="22"/>
                        </w:rPr>
                      </w:pPr>
                      <w:r w:rsidRPr="00BD0B64">
                        <w:rPr>
                          <w:b/>
                          <w:bCs/>
                          <w:sz w:val="22"/>
                          <w:szCs w:val="22"/>
                        </w:rPr>
                        <w:t xml:space="preserve">Geologic hazards </w:t>
                      </w:r>
                      <w:r w:rsidRPr="00BD0B64">
                        <w:rPr>
                          <w:sz w:val="22"/>
                          <w:szCs w:val="22"/>
                        </w:rPr>
                        <w:t xml:space="preserve">are defined as natural phenomena capable of inflicting harm to people or property </w:t>
                      </w:r>
                      <w:r w:rsidRPr="00BD0B64">
                        <w:rPr>
                          <w:sz w:val="22"/>
                          <w:szCs w:val="22"/>
                          <w:highlight w:val="cyan"/>
                        </w:rPr>
                        <w:t>(USGS 2017).</w:t>
                      </w:r>
                    </w:p>
                    <w:p w14:paraId="6FDACBB8" w14:textId="643FAF46" w:rsidR="00895D8E" w:rsidRPr="00BD0B64" w:rsidRDefault="00895D8E" w:rsidP="00895D8E">
                      <w:pPr>
                        <w:pStyle w:val="ListParagraph"/>
                        <w:numPr>
                          <w:ilvl w:val="0"/>
                          <w:numId w:val="3"/>
                        </w:numPr>
                        <w:tabs>
                          <w:tab w:val="center" w:pos="4680"/>
                          <w:tab w:val="right" w:pos="9360"/>
                        </w:tabs>
                        <w:adjustRightInd/>
                        <w:ind w:left="187" w:right="-43" w:hanging="187"/>
                        <w:contextualSpacing/>
                        <w:rPr>
                          <w:b/>
                          <w:bCs/>
                          <w:sz w:val="22"/>
                          <w:szCs w:val="22"/>
                        </w:rPr>
                      </w:pPr>
                      <w:r w:rsidRPr="00BD0B64">
                        <w:rPr>
                          <w:b/>
                          <w:bCs/>
                          <w:sz w:val="22"/>
                          <w:szCs w:val="22"/>
                        </w:rPr>
                        <w:t xml:space="preserve">Earthquakes </w:t>
                      </w:r>
                      <w:r w:rsidRPr="00BD0B64">
                        <w:rPr>
                          <w:sz w:val="22"/>
                          <w:szCs w:val="22"/>
                        </w:rPr>
                        <w:t>are defined as what happens when two (2) blocks of the earth suddenly slip past one another. The surface where they slip is called the fault (</w:t>
                      </w:r>
                      <w:r w:rsidRPr="00BD0B64">
                        <w:rPr>
                          <w:sz w:val="22"/>
                          <w:szCs w:val="22"/>
                          <w:highlight w:val="cyan"/>
                        </w:rPr>
                        <w:t>USGS 2022</w:t>
                      </w:r>
                      <w:r w:rsidR="008A30ED">
                        <w:rPr>
                          <w:sz w:val="22"/>
                          <w:szCs w:val="22"/>
                          <w:highlight w:val="cyan"/>
                        </w:rPr>
                        <w:t>c</w:t>
                      </w:r>
                      <w:r w:rsidRPr="00BD0B64">
                        <w:rPr>
                          <w:sz w:val="22"/>
                          <w:szCs w:val="22"/>
                          <w:highlight w:val="cyan"/>
                        </w:rPr>
                        <w:t>).</w:t>
                      </w:r>
                    </w:p>
                    <w:p w14:paraId="7DFCB804" w14:textId="2C59BB4D" w:rsidR="00895D8E" w:rsidRPr="008E023E" w:rsidRDefault="00895D8E" w:rsidP="003968A5">
                      <w:pPr>
                        <w:pStyle w:val="ListParagraph"/>
                        <w:numPr>
                          <w:ilvl w:val="0"/>
                          <w:numId w:val="3"/>
                        </w:numPr>
                        <w:tabs>
                          <w:tab w:val="center" w:pos="4680"/>
                          <w:tab w:val="right" w:pos="9360"/>
                        </w:tabs>
                        <w:adjustRightInd/>
                        <w:ind w:left="187" w:right="-43" w:hanging="187"/>
                        <w:contextualSpacing/>
                        <w:rPr>
                          <w:rFonts w:ascii="Arial Narrow" w:hAnsi="Arial Narrow"/>
                          <w:b/>
                          <w:bCs/>
                        </w:rPr>
                      </w:pPr>
                      <w:r w:rsidRPr="00BD0B64">
                        <w:rPr>
                          <w:b/>
                          <w:bCs/>
                          <w:sz w:val="22"/>
                          <w:szCs w:val="22"/>
                        </w:rPr>
                        <w:t xml:space="preserve">Landslides </w:t>
                      </w:r>
                      <w:r w:rsidRPr="00BD0B64">
                        <w:rPr>
                          <w:sz w:val="22"/>
                          <w:szCs w:val="22"/>
                        </w:rPr>
                        <w:t xml:space="preserve">are defined as the movement of a mass of rock, debris, or earth down a slope </w:t>
                      </w:r>
                      <w:r w:rsidRPr="00BD0B64">
                        <w:rPr>
                          <w:sz w:val="22"/>
                          <w:szCs w:val="22"/>
                          <w:highlight w:val="cyan"/>
                        </w:rPr>
                        <w:t>(USGS 2022</w:t>
                      </w:r>
                      <w:r w:rsidR="000B43D0">
                        <w:rPr>
                          <w:sz w:val="22"/>
                          <w:szCs w:val="22"/>
                          <w:highlight w:val="cyan"/>
                        </w:rPr>
                        <w:t>d</w:t>
                      </w:r>
                      <w:r w:rsidRPr="00BD0B64">
                        <w:rPr>
                          <w:sz w:val="22"/>
                          <w:szCs w:val="22"/>
                          <w:highlight w:val="cyan"/>
                        </w:rPr>
                        <w:t>).</w:t>
                      </w:r>
                    </w:p>
                  </w:txbxContent>
                </v:textbox>
                <w10:anchorlock/>
              </v:shape>
            </w:pict>
          </mc:Fallback>
        </mc:AlternateContent>
      </w:r>
    </w:p>
    <w:p w14:paraId="666557DA" w14:textId="4051EE4E" w:rsidR="00CC72A7" w:rsidRDefault="000C493B" w:rsidP="00CC72A7">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504D17">
        <w:rPr>
          <w:highlight w:val="yellow"/>
        </w:rPr>
        <w:t>, if applicable</w:t>
      </w:r>
      <w:r w:rsidR="00CC72A7" w:rsidRPr="008D256C">
        <w:rPr>
          <w:highlight w:val="yellow"/>
        </w:rPr>
        <w:t>]</w:t>
      </w:r>
    </w:p>
    <w:p w14:paraId="222FF6BC" w14:textId="33EA7A77" w:rsidR="00504D17" w:rsidRPr="003968A5" w:rsidRDefault="00504D17" w:rsidP="00CC72A7">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55B739F5" w14:textId="77777777" w:rsidR="00DD61C2" w:rsidRPr="00DD61C2" w:rsidRDefault="00DD61C2" w:rsidP="00DD61C2">
      <w:pPr>
        <w:rPr>
          <w:b/>
          <w:bCs/>
          <w:i/>
          <w:iCs/>
        </w:rPr>
      </w:pPr>
      <w:r w:rsidRPr="00DD61C2">
        <w:rPr>
          <w:b/>
          <w:bCs/>
          <w:i/>
          <w:iCs/>
        </w:rPr>
        <w:t>Affected Environment</w:t>
      </w:r>
    </w:p>
    <w:p w14:paraId="125C2B34" w14:textId="187E8DDA" w:rsidR="00D07C2C" w:rsidRPr="008D256C" w:rsidRDefault="00CC72A7" w:rsidP="000F05DA">
      <w:r w:rsidRPr="008D256C">
        <w:rPr>
          <w:highlight w:val="yellow"/>
        </w:rPr>
        <w:t>[Insert text]</w:t>
      </w:r>
    </w:p>
    <w:tbl>
      <w:tblPr>
        <w:tblStyle w:val="TableGrid"/>
        <w:tblW w:w="0" w:type="auto"/>
        <w:tblLook w:val="04A0" w:firstRow="1" w:lastRow="0" w:firstColumn="1" w:lastColumn="0" w:noHBand="0" w:noVBand="1"/>
      </w:tblPr>
      <w:tblGrid>
        <w:gridCol w:w="9350"/>
      </w:tblGrid>
      <w:tr w:rsidR="00D07C2C" w:rsidRPr="008D256C" w14:paraId="12F8B541" w14:textId="77777777" w:rsidTr="00276235">
        <w:tc>
          <w:tcPr>
            <w:tcW w:w="9350" w:type="dxa"/>
            <w:shd w:val="clear" w:color="auto" w:fill="538754"/>
          </w:tcPr>
          <w:p w14:paraId="733D5527" w14:textId="4BE1064D" w:rsidR="00D07C2C" w:rsidRPr="008D256C" w:rsidRDefault="00D07C2C"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D07C2C" w:rsidRPr="008D256C" w14:paraId="53B97B7A" w14:textId="77777777" w:rsidTr="00F24BBC">
        <w:tc>
          <w:tcPr>
            <w:tcW w:w="9350" w:type="dxa"/>
          </w:tcPr>
          <w:p w14:paraId="48BC665F" w14:textId="4953582C" w:rsidR="00FF527F" w:rsidRPr="00EA7F1B" w:rsidRDefault="00FF527F" w:rsidP="003968A5">
            <w:pPr>
              <w:pStyle w:val="Guidancetext"/>
              <w:numPr>
                <w:ilvl w:val="0"/>
                <w:numId w:val="41"/>
              </w:numPr>
            </w:pPr>
            <w:r>
              <w:t>Does the location of the Proposed Action have a history of landslides?</w:t>
            </w:r>
          </w:p>
          <w:p w14:paraId="6A4E2A4B" w14:textId="3CF0A17E" w:rsidR="004D2E44" w:rsidRPr="00FB116B" w:rsidRDefault="00FF527F" w:rsidP="003968A5">
            <w:pPr>
              <w:pStyle w:val="Guidancetext"/>
              <w:numPr>
                <w:ilvl w:val="0"/>
                <w:numId w:val="44"/>
              </w:numPr>
            </w:pPr>
            <w:r>
              <w:t>Does the location of the Proposed Action have a history of earthquakes?</w:t>
            </w:r>
          </w:p>
        </w:tc>
      </w:tr>
      <w:tr w:rsidR="00D07C2C" w:rsidRPr="008D256C" w14:paraId="06CA98F7" w14:textId="77777777" w:rsidTr="00276235">
        <w:tc>
          <w:tcPr>
            <w:tcW w:w="9350" w:type="dxa"/>
            <w:shd w:val="clear" w:color="auto" w:fill="538754"/>
          </w:tcPr>
          <w:p w14:paraId="0DC2D74F" w14:textId="5950370F" w:rsidR="00D07C2C" w:rsidRPr="008D256C" w:rsidRDefault="00D07C2C"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D07C2C" w:rsidRPr="008D256C" w14:paraId="2DA00A07" w14:textId="77777777" w:rsidTr="00F24BBC">
        <w:tc>
          <w:tcPr>
            <w:tcW w:w="9350" w:type="dxa"/>
          </w:tcPr>
          <w:p w14:paraId="255AF61A" w14:textId="7E208C55" w:rsidR="002424FF" w:rsidRPr="00FB116B" w:rsidRDefault="00000000" w:rsidP="00FB116B">
            <w:pPr>
              <w:pStyle w:val="ListParagraph"/>
              <w:numPr>
                <w:ilvl w:val="0"/>
                <w:numId w:val="10"/>
              </w:numPr>
              <w:rPr>
                <w:sz w:val="22"/>
                <w:szCs w:val="22"/>
              </w:rPr>
            </w:pPr>
            <w:hyperlink r:id="rId37" w:history="1">
              <w:r w:rsidR="00D661B8" w:rsidRPr="00675FC8">
                <w:rPr>
                  <w:rStyle w:val="Hyperlink"/>
                  <w:sz w:val="22"/>
                  <w:szCs w:val="22"/>
                </w:rPr>
                <w:t>U.S. Landslide Susceptibility</w:t>
              </w:r>
            </w:hyperlink>
          </w:p>
        </w:tc>
      </w:tr>
    </w:tbl>
    <w:p w14:paraId="795E91CA" w14:textId="74CAF93E" w:rsidR="005A5DDF" w:rsidRPr="008D256C" w:rsidRDefault="002B3F1C">
      <w:pPr>
        <w:pStyle w:val="Heading2"/>
      </w:pPr>
      <w:bookmarkStart w:id="86" w:name="_Toc121900531"/>
      <w:r w:rsidRPr="008D256C">
        <w:t>Water Resources</w:t>
      </w:r>
      <w:bookmarkEnd w:id="86"/>
    </w:p>
    <w:p w14:paraId="2F04D1A8" w14:textId="414668EE" w:rsidR="005A5DDF" w:rsidRPr="008D256C" w:rsidRDefault="005A5DDF" w:rsidP="005A5DDF">
      <w:r w:rsidRPr="008D256C">
        <w:rPr>
          <w:noProof/>
        </w:rPr>
        <mc:AlternateContent>
          <mc:Choice Requires="wps">
            <w:drawing>
              <wp:inline distT="0" distB="0" distL="0" distR="0" wp14:anchorId="45344389" wp14:editId="1B1A1A9B">
                <wp:extent cx="5934075" cy="1562100"/>
                <wp:effectExtent l="0" t="0" r="28575" b="19050"/>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56210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66EBF1B2" w14:textId="77777777" w:rsidR="005A5DDF" w:rsidRPr="00BD0B64" w:rsidRDefault="005A5DDF" w:rsidP="005A5DDF">
                            <w:pPr>
                              <w:spacing w:before="60" w:after="60"/>
                              <w:jc w:val="center"/>
                              <w:rPr>
                                <w:b/>
                                <w:bCs/>
                                <w:sz w:val="22"/>
                                <w:szCs w:val="22"/>
                              </w:rPr>
                            </w:pPr>
                            <w:r w:rsidRPr="00BD0B64">
                              <w:rPr>
                                <w:b/>
                                <w:bCs/>
                                <w:sz w:val="22"/>
                                <w:szCs w:val="22"/>
                              </w:rPr>
                              <w:t>Definition of the Resource</w:t>
                            </w:r>
                          </w:p>
                          <w:p w14:paraId="04A42770" w14:textId="0B17702B" w:rsidR="005A5DDF" w:rsidRPr="007E1BBF" w:rsidRDefault="005A5DDF" w:rsidP="005A5DDF">
                            <w:pPr>
                              <w:pStyle w:val="ListParagraph"/>
                              <w:numPr>
                                <w:ilvl w:val="0"/>
                                <w:numId w:val="5"/>
                              </w:numPr>
                              <w:ind w:left="187" w:right="-43" w:hanging="187"/>
                              <w:contextualSpacing/>
                              <w:jc w:val="left"/>
                              <w:rPr>
                                <w:sz w:val="22"/>
                                <w:szCs w:val="22"/>
                              </w:rPr>
                            </w:pPr>
                            <w:r w:rsidRPr="007E1BBF">
                              <w:rPr>
                                <w:b/>
                                <w:bCs/>
                                <w:sz w:val="22"/>
                                <w:szCs w:val="22"/>
                              </w:rPr>
                              <w:t>Water quality</w:t>
                            </w:r>
                            <w:r w:rsidR="007E1BBF" w:rsidRPr="007E1BBF">
                              <w:rPr>
                                <w:b/>
                                <w:bCs/>
                                <w:sz w:val="22"/>
                                <w:szCs w:val="22"/>
                              </w:rPr>
                              <w:t xml:space="preserve"> standards </w:t>
                            </w:r>
                            <w:r w:rsidR="007E1BBF" w:rsidRPr="00D36034">
                              <w:rPr>
                                <w:sz w:val="22"/>
                                <w:szCs w:val="22"/>
                              </w:rPr>
                              <w:t>are provisions of State or Federal law which consist of a designated use or uses for the waters of the United States and water quality criteria for such waters based upon such uses. Water quality standards are to protect the public health or welfare, enhance the quality of water and serve the purposes of the</w:t>
                            </w:r>
                            <w:r w:rsidR="00B47622">
                              <w:rPr>
                                <w:sz w:val="22"/>
                                <w:szCs w:val="22"/>
                              </w:rPr>
                              <w:t xml:space="preserve"> Clean Water</w:t>
                            </w:r>
                            <w:r w:rsidR="007E1BBF" w:rsidRPr="00D36034">
                              <w:rPr>
                                <w:sz w:val="22"/>
                                <w:szCs w:val="22"/>
                              </w:rPr>
                              <w:t xml:space="preserve"> Act (40 CFR 131.3).</w:t>
                            </w:r>
                          </w:p>
                          <w:p w14:paraId="19E0EA2B" w14:textId="56B5F826" w:rsidR="005A5DDF" w:rsidRPr="00CD010E" w:rsidRDefault="005A5DDF" w:rsidP="00CD010E">
                            <w:pPr>
                              <w:pStyle w:val="ListParagraph"/>
                              <w:numPr>
                                <w:ilvl w:val="0"/>
                                <w:numId w:val="5"/>
                              </w:numPr>
                              <w:ind w:left="187" w:right="-43" w:hanging="187"/>
                              <w:contextualSpacing/>
                              <w:jc w:val="left"/>
                              <w:rPr>
                                <w:sz w:val="22"/>
                                <w:szCs w:val="22"/>
                              </w:rPr>
                            </w:pPr>
                            <w:r w:rsidRPr="00BD0B64">
                              <w:rPr>
                                <w:b/>
                                <w:bCs/>
                                <w:sz w:val="22"/>
                                <w:szCs w:val="22"/>
                              </w:rPr>
                              <w:t>Stormwater</w:t>
                            </w:r>
                            <w:r w:rsidRPr="00BD0B64">
                              <w:rPr>
                                <w:sz w:val="22"/>
                                <w:szCs w:val="22"/>
                              </w:rPr>
                              <w:t xml:space="preserve"> comes from rain or melting snow that runs off land and hard surfaces such as parking lots, and eventually soaks into the ground or discharges to surface water </w:t>
                            </w:r>
                            <w:r w:rsidRPr="00BD0B64">
                              <w:rPr>
                                <w:sz w:val="22"/>
                                <w:szCs w:val="22"/>
                                <w:highlight w:val="cyan"/>
                              </w:rPr>
                              <w:t>(USGS 2022a).</w:t>
                            </w:r>
                            <w:r w:rsidRPr="00BD0B64">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344389" id="Text Box 6" o:spid="_x0000_s1040" type="#_x0000_t202" style="width:467.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" fillcolor="#d6e1db [671]" strokecolor="#455f51 [3215]" strokeweight="1pt">
                <v:path arrowok="t"/>
                <v:textbox>
                  <w:txbxContent>
                    <w:p w14:paraId="66EBF1B2" w14:textId="77777777" w:rsidR="005A5DDF" w:rsidRPr="00BD0B64" w:rsidRDefault="005A5DDF" w:rsidP="005A5DDF">
                      <w:pPr>
                        <w:spacing w:before="60" w:after="60"/>
                        <w:jc w:val="center"/>
                        <w:rPr>
                          <w:b/>
                          <w:bCs/>
                          <w:sz w:val="22"/>
                          <w:szCs w:val="22"/>
                        </w:rPr>
                      </w:pPr>
                      <w:r w:rsidRPr="00BD0B64">
                        <w:rPr>
                          <w:b/>
                          <w:bCs/>
                          <w:sz w:val="22"/>
                          <w:szCs w:val="22"/>
                        </w:rPr>
                        <w:t>Definition of the Resource</w:t>
                      </w:r>
                    </w:p>
                    <w:p w14:paraId="04A42770" w14:textId="0B17702B" w:rsidR="005A5DDF" w:rsidRPr="007E1BBF" w:rsidRDefault="005A5DDF" w:rsidP="005A5DDF">
                      <w:pPr>
                        <w:pStyle w:val="ListParagraph"/>
                        <w:numPr>
                          <w:ilvl w:val="0"/>
                          <w:numId w:val="5"/>
                        </w:numPr>
                        <w:ind w:left="187" w:right="-43" w:hanging="187"/>
                        <w:contextualSpacing/>
                        <w:jc w:val="left"/>
                        <w:rPr>
                          <w:sz w:val="22"/>
                          <w:szCs w:val="22"/>
                        </w:rPr>
                      </w:pPr>
                      <w:r w:rsidRPr="007E1BBF">
                        <w:rPr>
                          <w:b/>
                          <w:bCs/>
                          <w:sz w:val="22"/>
                          <w:szCs w:val="22"/>
                        </w:rPr>
                        <w:t>Water quality</w:t>
                      </w:r>
                      <w:r w:rsidR="007E1BBF" w:rsidRPr="007E1BBF">
                        <w:rPr>
                          <w:b/>
                          <w:bCs/>
                          <w:sz w:val="22"/>
                          <w:szCs w:val="22"/>
                        </w:rPr>
                        <w:t xml:space="preserve"> standards </w:t>
                      </w:r>
                      <w:r w:rsidR="007E1BBF" w:rsidRPr="00D36034">
                        <w:rPr>
                          <w:sz w:val="22"/>
                          <w:szCs w:val="22"/>
                        </w:rPr>
                        <w:t>are provisions of State or Federal law which consist of a designated use or uses for the waters of the United States and water quality criteria for such waters based upon such uses. Water quality standards are to protect the public health or welfare, enhance the quality of water and serve the purposes of the</w:t>
                      </w:r>
                      <w:r w:rsidR="00B47622">
                        <w:rPr>
                          <w:sz w:val="22"/>
                          <w:szCs w:val="22"/>
                        </w:rPr>
                        <w:t xml:space="preserve"> Clean Water</w:t>
                      </w:r>
                      <w:r w:rsidR="007E1BBF" w:rsidRPr="00D36034">
                        <w:rPr>
                          <w:sz w:val="22"/>
                          <w:szCs w:val="22"/>
                        </w:rPr>
                        <w:t xml:space="preserve"> Act (40 CFR 131.3).</w:t>
                      </w:r>
                    </w:p>
                    <w:p w14:paraId="19E0EA2B" w14:textId="56B5F826" w:rsidR="005A5DDF" w:rsidRPr="00CD010E" w:rsidRDefault="005A5DDF" w:rsidP="00CD010E">
                      <w:pPr>
                        <w:pStyle w:val="ListParagraph"/>
                        <w:numPr>
                          <w:ilvl w:val="0"/>
                          <w:numId w:val="5"/>
                        </w:numPr>
                        <w:ind w:left="187" w:right="-43" w:hanging="187"/>
                        <w:contextualSpacing/>
                        <w:jc w:val="left"/>
                        <w:rPr>
                          <w:sz w:val="22"/>
                          <w:szCs w:val="22"/>
                        </w:rPr>
                      </w:pPr>
                      <w:r w:rsidRPr="00BD0B64">
                        <w:rPr>
                          <w:b/>
                          <w:bCs/>
                          <w:sz w:val="22"/>
                          <w:szCs w:val="22"/>
                        </w:rPr>
                        <w:t>Stormwater</w:t>
                      </w:r>
                      <w:r w:rsidRPr="00BD0B64">
                        <w:rPr>
                          <w:sz w:val="22"/>
                          <w:szCs w:val="22"/>
                        </w:rPr>
                        <w:t xml:space="preserve"> comes from rain or melting snow that runs off land and hard surfaces such as parking lots, and eventually soaks into the ground or discharges to surface water </w:t>
                      </w:r>
                      <w:r w:rsidRPr="00BD0B64">
                        <w:rPr>
                          <w:sz w:val="22"/>
                          <w:szCs w:val="22"/>
                          <w:highlight w:val="cyan"/>
                        </w:rPr>
                        <w:t>(USGS 2022a).</w:t>
                      </w:r>
                      <w:r w:rsidRPr="00BD0B64">
                        <w:rPr>
                          <w:sz w:val="22"/>
                          <w:szCs w:val="22"/>
                        </w:rPr>
                        <w:t xml:space="preserve">  </w:t>
                      </w:r>
                    </w:p>
                  </w:txbxContent>
                </v:textbox>
                <w10:anchorlock/>
              </v:shape>
            </w:pict>
          </mc:Fallback>
        </mc:AlternateContent>
      </w:r>
    </w:p>
    <w:p w14:paraId="4C51CBC2" w14:textId="14B87153" w:rsidR="00194797" w:rsidRPr="008D256C" w:rsidRDefault="00C867BB">
      <w:pPr>
        <w:pStyle w:val="Heading3"/>
      </w:pPr>
      <w:r w:rsidRPr="008D256C">
        <w:t>Surface Water Quality</w:t>
      </w:r>
    </w:p>
    <w:p w14:paraId="6BF04DE8" w14:textId="0A51844D" w:rsidR="00776C4B" w:rsidRPr="008D256C" w:rsidRDefault="00916678" w:rsidP="00A1751F">
      <w:r>
        <w:rPr>
          <w:i/>
          <w:iCs/>
          <w:u w:val="single"/>
        </w:rPr>
        <w:t>Federal Requirements</w:t>
      </w:r>
      <w:r w:rsidR="000B5393" w:rsidRPr="008D256C">
        <w:rPr>
          <w:i/>
          <w:iCs/>
          <w:u w:val="single"/>
        </w:rPr>
        <w:t>:</w:t>
      </w:r>
      <w:r w:rsidR="000B5393" w:rsidRPr="008D256C">
        <w:rPr>
          <w:b/>
          <w:bCs/>
          <w:i/>
          <w:iCs/>
        </w:rPr>
        <w:t xml:space="preserve"> </w:t>
      </w:r>
      <w:r w:rsidR="002B3F1C" w:rsidRPr="008D256C">
        <w:t xml:space="preserve">The Clean Water Act (CWA) regulates </w:t>
      </w:r>
      <w:r w:rsidR="00703AA2" w:rsidRPr="008D256C">
        <w:t xml:space="preserve">the </w:t>
      </w:r>
      <w:r w:rsidR="002B3F1C" w:rsidRPr="008D256C">
        <w:t>water quality of all discharges into waters of the United States. The CWA establishes permit programs to regulate and restrict pollution from both singular (defined under CWA as “point”) and multiple (defined under CWA as “non-point") sources</w:t>
      </w:r>
      <w:r w:rsidR="006F500A" w:rsidRPr="008D256C">
        <w:t>.</w:t>
      </w:r>
      <w:r w:rsidR="002B3F1C" w:rsidRPr="008D256C">
        <w:t xml:space="preserve"> </w:t>
      </w:r>
      <w:r w:rsidR="00D34047" w:rsidRPr="008D256C">
        <w:rPr>
          <w:color w:val="212121"/>
          <w:shd w:val="clear" w:color="auto" w:fill="FFFFFF"/>
        </w:rPr>
        <w:t xml:space="preserve">Point sources are discrete sources of discharge such as pipes or man-made ditches, whereas non-point sources are diffuse sources of discharge such as </w:t>
      </w:r>
      <w:r w:rsidR="00D34047" w:rsidRPr="008D256C">
        <w:t>s</w:t>
      </w:r>
      <w:r w:rsidR="00D34047" w:rsidRPr="008D256C">
        <w:rPr>
          <w:color w:val="202124"/>
          <w:shd w:val="clear" w:color="auto" w:fill="FFFFFF"/>
        </w:rPr>
        <w:t>ediment from improperly managed construction sites, crop and forest lands, and eroding streambanks</w:t>
      </w:r>
      <w:r w:rsidR="00BB28BA">
        <w:t xml:space="preserve"> (33 USC §1251).</w:t>
      </w:r>
      <w:r w:rsidR="00BB28BA" w:rsidRPr="00DB3D73">
        <w:rPr>
          <w:rFonts w:cs="Arial"/>
        </w:rPr>
        <w:t xml:space="preserve"> </w:t>
      </w:r>
    </w:p>
    <w:p w14:paraId="26205B9D" w14:textId="3637F263" w:rsidR="00776C4B" w:rsidRPr="008D256C" w:rsidRDefault="002B3F1C" w:rsidP="00A1751F">
      <w:r w:rsidRPr="008D256C">
        <w:t xml:space="preserve">The National Pollutant Discharge Elimination System (NPDES) Permit Program regulates point source </w:t>
      </w:r>
      <w:r w:rsidRPr="00BB28BA">
        <w:t>pollutio</w:t>
      </w:r>
      <w:r w:rsidR="00111226" w:rsidRPr="00BB28BA">
        <w:t>n</w:t>
      </w:r>
      <w:r w:rsidR="00D34047" w:rsidRPr="00BB28BA">
        <w:t xml:space="preserve"> </w:t>
      </w:r>
      <w:r w:rsidR="00BB28BA" w:rsidRPr="00D36034">
        <w:t>(</w:t>
      </w:r>
      <w:r w:rsidR="00BB28BA" w:rsidRPr="00BB28BA">
        <w:t>33 USC §1342).</w:t>
      </w:r>
      <w:r w:rsidRPr="008D256C">
        <w:t xml:space="preserve"> </w:t>
      </w:r>
      <w:r w:rsidR="00D34047" w:rsidRPr="008D256C">
        <w:t>N</w:t>
      </w:r>
      <w:r w:rsidRPr="008D256C">
        <w:t>onpoint source</w:t>
      </w:r>
      <w:r w:rsidR="00D34047" w:rsidRPr="008D256C">
        <w:t>s</w:t>
      </w:r>
      <w:r w:rsidRPr="008D256C">
        <w:t xml:space="preserve"> </w:t>
      </w:r>
      <w:r w:rsidR="00D34047" w:rsidRPr="008D256C">
        <w:t>are regulated at the state level</w:t>
      </w:r>
      <w:r w:rsidR="00FF527F">
        <w:t>.</w:t>
      </w:r>
      <w:r w:rsidR="008606F4" w:rsidRPr="008D256C">
        <w:t xml:space="preserve"> </w:t>
      </w:r>
    </w:p>
    <w:p w14:paraId="2BA171E9" w14:textId="525559EF" w:rsidR="00776C4B" w:rsidRPr="008D256C" w:rsidRDefault="002B3F1C" w:rsidP="00A1751F">
      <w:r w:rsidRPr="008D256C">
        <w:t>A</w:t>
      </w:r>
      <w:r w:rsidR="00E72CC5" w:rsidRPr="008D256C">
        <w:t>n</w:t>
      </w:r>
      <w:r w:rsidRPr="008D256C">
        <w:t xml:space="preserve"> NPDES Stormwater General Construction Permit is required for construction activities that w</w:t>
      </w:r>
      <w:r w:rsidR="005E0390" w:rsidRPr="008D256C">
        <w:t>ould</w:t>
      </w:r>
      <w:r w:rsidRPr="008D256C">
        <w:t xml:space="preserve"> disturb more than one</w:t>
      </w:r>
      <w:r w:rsidR="00111226" w:rsidRPr="008D256C">
        <w:t xml:space="preserve"> (1) </w:t>
      </w:r>
      <w:r w:rsidRPr="008D256C">
        <w:t xml:space="preserve">acre of land </w:t>
      </w:r>
      <w:r w:rsidR="00BB28BA">
        <w:t>(33 USC §1342).</w:t>
      </w:r>
      <w:r w:rsidR="00BB28BA" w:rsidRPr="00DB3D73">
        <w:rPr>
          <w:rFonts w:cs="Arial"/>
        </w:rPr>
        <w:t xml:space="preserve"> </w:t>
      </w:r>
      <w:r w:rsidRPr="008D256C">
        <w:t xml:space="preserve"> </w:t>
      </w:r>
    </w:p>
    <w:p w14:paraId="72E06C8A" w14:textId="0206EE5F" w:rsidR="00917757" w:rsidRDefault="000C493B" w:rsidP="00FC7A9C">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504D17">
        <w:rPr>
          <w:highlight w:val="yellow"/>
        </w:rPr>
        <w:t>, if applicable</w:t>
      </w:r>
      <w:r w:rsidR="00CC72A7" w:rsidRPr="008D256C">
        <w:rPr>
          <w:highlight w:val="yellow"/>
        </w:rPr>
        <w:t>]</w:t>
      </w:r>
    </w:p>
    <w:p w14:paraId="5EF350EE" w14:textId="05368CA6" w:rsidR="00FF527F" w:rsidRPr="003968A5" w:rsidRDefault="00FF527F" w:rsidP="00FC7A9C">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6338BE46" w14:textId="77777777" w:rsidR="00DD61C2" w:rsidRPr="00DD61C2" w:rsidRDefault="00DD61C2" w:rsidP="00DD61C2">
      <w:pPr>
        <w:rPr>
          <w:b/>
          <w:bCs/>
          <w:i/>
          <w:iCs/>
        </w:rPr>
      </w:pPr>
      <w:r w:rsidRPr="00DD61C2">
        <w:rPr>
          <w:b/>
          <w:bCs/>
          <w:i/>
          <w:iCs/>
        </w:rPr>
        <w:t>Affected Environment</w:t>
      </w:r>
    </w:p>
    <w:p w14:paraId="68453E14" w14:textId="77777777" w:rsidR="00CC72A7" w:rsidRDefault="00CC72A7" w:rsidP="00CC72A7">
      <w:r w:rsidRPr="008D256C">
        <w:rPr>
          <w:highlight w:val="yellow"/>
        </w:rPr>
        <w:t>[Insert text]</w:t>
      </w:r>
    </w:p>
    <w:tbl>
      <w:tblPr>
        <w:tblStyle w:val="TableGrid"/>
        <w:tblW w:w="0" w:type="auto"/>
        <w:tblLook w:val="04A0" w:firstRow="1" w:lastRow="0" w:firstColumn="1" w:lastColumn="0" w:noHBand="0" w:noVBand="1"/>
      </w:tblPr>
      <w:tblGrid>
        <w:gridCol w:w="9350"/>
      </w:tblGrid>
      <w:tr w:rsidR="00C867BB" w:rsidRPr="008D256C" w14:paraId="6B1A48FE" w14:textId="77777777" w:rsidTr="00276235">
        <w:tc>
          <w:tcPr>
            <w:tcW w:w="9350" w:type="dxa"/>
            <w:shd w:val="clear" w:color="auto" w:fill="538754"/>
          </w:tcPr>
          <w:p w14:paraId="374B9EDD" w14:textId="76FB816F" w:rsidR="00C867BB" w:rsidRPr="008D256C" w:rsidRDefault="00C867BB" w:rsidP="00F24BBC">
            <w:pPr>
              <w:rPr>
                <w:sz w:val="22"/>
                <w:szCs w:val="22"/>
              </w:rPr>
            </w:pPr>
            <w:r w:rsidRPr="008D256C">
              <w:rPr>
                <w:rFonts w:eastAsiaTheme="majorEastAsia"/>
                <w:b/>
                <w:bCs/>
                <w:color w:val="FFFFFF" w:themeColor="background1"/>
                <w:sz w:val="22"/>
                <w:szCs w:val="22"/>
              </w:rPr>
              <w:t xml:space="preserve">Questions to consider when defining the </w:t>
            </w:r>
            <w:r w:rsidR="00D773CD">
              <w:rPr>
                <w:rFonts w:eastAsiaTheme="majorEastAsia"/>
                <w:b/>
                <w:bCs/>
                <w:color w:val="FFFFFF" w:themeColor="background1"/>
                <w:sz w:val="22"/>
                <w:szCs w:val="22"/>
              </w:rPr>
              <w:t>A</w:t>
            </w:r>
            <w:r w:rsidR="00D773CD" w:rsidRPr="008D256C">
              <w:rPr>
                <w:rFonts w:eastAsiaTheme="majorEastAsia"/>
                <w:b/>
                <w:bCs/>
                <w:color w:val="FFFFFF" w:themeColor="background1"/>
                <w:sz w:val="22"/>
                <w:szCs w:val="22"/>
              </w:rPr>
              <w:t xml:space="preserve">ffected </w:t>
            </w:r>
            <w:r w:rsidR="00D773CD">
              <w:rPr>
                <w:rFonts w:eastAsiaTheme="majorEastAsia"/>
                <w:b/>
                <w:bCs/>
                <w:color w:val="FFFFFF" w:themeColor="background1"/>
                <w:sz w:val="22"/>
                <w:szCs w:val="22"/>
              </w:rPr>
              <w:t>E</w:t>
            </w:r>
            <w:r w:rsidR="00D773CD" w:rsidRPr="008D256C">
              <w:rPr>
                <w:rFonts w:eastAsiaTheme="majorEastAsia"/>
                <w:b/>
                <w:bCs/>
                <w:color w:val="FFFFFF" w:themeColor="background1"/>
                <w:sz w:val="22"/>
                <w:szCs w:val="22"/>
              </w:rPr>
              <w:t>nvironment</w:t>
            </w:r>
          </w:p>
        </w:tc>
      </w:tr>
      <w:tr w:rsidR="00C867BB" w:rsidRPr="008D256C" w14:paraId="7989B90B" w14:textId="77777777" w:rsidTr="00F24BBC">
        <w:tc>
          <w:tcPr>
            <w:tcW w:w="9350" w:type="dxa"/>
          </w:tcPr>
          <w:p w14:paraId="7EB6C490" w14:textId="77777777" w:rsidR="0098190B" w:rsidRDefault="00BD00F6" w:rsidP="003968A5">
            <w:pPr>
              <w:pStyle w:val="Guidancetext"/>
              <w:numPr>
                <w:ilvl w:val="0"/>
                <w:numId w:val="45"/>
              </w:numPr>
            </w:pPr>
            <w:r w:rsidRPr="008D256C">
              <w:t xml:space="preserve">Are there any surface water resources within the </w:t>
            </w:r>
            <w:r w:rsidR="00176008">
              <w:t>Affected Environment</w:t>
            </w:r>
            <w:r w:rsidRPr="008D256C">
              <w:t xml:space="preserve">? </w:t>
            </w:r>
          </w:p>
          <w:p w14:paraId="45556ED5" w14:textId="14CC156B" w:rsidR="00C867BB" w:rsidRPr="008D256C" w:rsidRDefault="00BD00F6" w:rsidP="00CF47A8">
            <w:pPr>
              <w:pStyle w:val="Guidancetext"/>
              <w:numPr>
                <w:ilvl w:val="1"/>
                <w:numId w:val="45"/>
              </w:numPr>
            </w:pPr>
            <w:r w:rsidRPr="008D256C">
              <w:t xml:space="preserve">If yes, what is the water quality of the surface water resource? </w:t>
            </w:r>
            <w:r w:rsidR="0098190B">
              <w:t>Is the resource protected at the state, tribal, or local level?</w:t>
            </w:r>
          </w:p>
        </w:tc>
      </w:tr>
      <w:tr w:rsidR="00C867BB" w:rsidRPr="008D256C" w14:paraId="3AFEE517" w14:textId="77777777" w:rsidTr="00276235">
        <w:tc>
          <w:tcPr>
            <w:tcW w:w="9350" w:type="dxa"/>
            <w:shd w:val="clear" w:color="auto" w:fill="538754"/>
          </w:tcPr>
          <w:p w14:paraId="338CC8C4" w14:textId="7F553BCB" w:rsidR="00C867BB" w:rsidRPr="008D256C" w:rsidRDefault="00C867BB"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C867BB" w:rsidRPr="008D256C" w14:paraId="4F2223C4" w14:textId="77777777" w:rsidTr="00F24BBC">
        <w:tc>
          <w:tcPr>
            <w:tcW w:w="9350" w:type="dxa"/>
          </w:tcPr>
          <w:p w14:paraId="4886FCB4" w14:textId="77777777" w:rsidR="00C867BB" w:rsidRPr="00CF47A8" w:rsidRDefault="00000000" w:rsidP="00BF0706">
            <w:pPr>
              <w:pStyle w:val="ListParagraph"/>
              <w:numPr>
                <w:ilvl w:val="0"/>
                <w:numId w:val="10"/>
              </w:numPr>
              <w:rPr>
                <w:rStyle w:val="Hyperlink"/>
                <w:sz w:val="22"/>
                <w:szCs w:val="22"/>
              </w:rPr>
            </w:pPr>
            <w:hyperlink r:id="rId38" w:history="1">
              <w:r w:rsidR="00AD7BD7" w:rsidRPr="00CF47A8">
                <w:rPr>
                  <w:rStyle w:val="Hyperlink"/>
                  <w:sz w:val="22"/>
                  <w:szCs w:val="22"/>
                </w:rPr>
                <w:t xml:space="preserve">EPA Facility </w:t>
              </w:r>
              <w:r w:rsidR="00961551" w:rsidRPr="00CF47A8">
                <w:rPr>
                  <w:rStyle w:val="Hyperlink"/>
                  <w:sz w:val="22"/>
                  <w:szCs w:val="22"/>
                </w:rPr>
                <w:t>Registry</w:t>
              </w:r>
              <w:r w:rsidR="00AD7BD7" w:rsidRPr="00CF47A8">
                <w:rPr>
                  <w:rStyle w:val="Hyperlink"/>
                  <w:sz w:val="22"/>
                  <w:szCs w:val="22"/>
                </w:rPr>
                <w:t xml:space="preserve"> Service – </w:t>
              </w:r>
              <w:r w:rsidR="00407226" w:rsidRPr="00CF47A8">
                <w:rPr>
                  <w:rStyle w:val="Hyperlink"/>
                  <w:sz w:val="22"/>
                  <w:szCs w:val="22"/>
                </w:rPr>
                <w:t xml:space="preserve">“Major” </w:t>
              </w:r>
              <w:r w:rsidR="00961551" w:rsidRPr="00CF47A8">
                <w:rPr>
                  <w:rStyle w:val="Hyperlink"/>
                  <w:sz w:val="22"/>
                  <w:szCs w:val="22"/>
                </w:rPr>
                <w:t>NPDES</w:t>
              </w:r>
              <w:r w:rsidR="00407226" w:rsidRPr="00CF47A8">
                <w:rPr>
                  <w:rStyle w:val="Hyperlink"/>
                  <w:sz w:val="22"/>
                  <w:szCs w:val="22"/>
                </w:rPr>
                <w:t xml:space="preserve"> permits</w:t>
              </w:r>
            </w:hyperlink>
          </w:p>
          <w:p w14:paraId="1C501D45" w14:textId="7CE82FB9" w:rsidR="00071D9B" w:rsidRPr="00CF47A8" w:rsidRDefault="003864E0" w:rsidP="00BF0706">
            <w:pPr>
              <w:pStyle w:val="ListParagraph"/>
              <w:numPr>
                <w:ilvl w:val="0"/>
                <w:numId w:val="10"/>
              </w:numPr>
              <w:rPr>
                <w:rStyle w:val="Hyperlink"/>
                <w:sz w:val="22"/>
                <w:szCs w:val="22"/>
              </w:rPr>
            </w:pPr>
            <w:r w:rsidRPr="00CF47A8">
              <w:rPr>
                <w:rStyle w:val="Hyperlink"/>
                <w:sz w:val="22"/>
                <w:szCs w:val="22"/>
              </w:rPr>
              <w:fldChar w:fldCharType="begin"/>
            </w:r>
            <w:r w:rsidR="00176008" w:rsidRPr="00CF47A8">
              <w:rPr>
                <w:rStyle w:val="Hyperlink"/>
                <w:sz w:val="22"/>
                <w:szCs w:val="22"/>
              </w:rPr>
              <w:instrText>HYPERLINK "https://nepassisttool.epa.gov/nepassist/nepamap.aspx"</w:instrText>
            </w:r>
            <w:r w:rsidRPr="00CF47A8">
              <w:rPr>
                <w:rStyle w:val="Hyperlink"/>
                <w:sz w:val="22"/>
                <w:szCs w:val="22"/>
              </w:rPr>
            </w:r>
            <w:r w:rsidRPr="00CF47A8">
              <w:rPr>
                <w:rStyle w:val="Hyperlink"/>
                <w:sz w:val="22"/>
                <w:szCs w:val="22"/>
              </w:rPr>
              <w:fldChar w:fldCharType="separate"/>
            </w:r>
            <w:r w:rsidR="00071D9B" w:rsidRPr="00CF47A8">
              <w:rPr>
                <w:rStyle w:val="Hyperlink"/>
                <w:sz w:val="22"/>
                <w:szCs w:val="22"/>
              </w:rPr>
              <w:t>EPA NEPA Assist</w:t>
            </w:r>
            <w:r w:rsidR="00F25B14" w:rsidRPr="00CF47A8">
              <w:rPr>
                <w:rStyle w:val="Hyperlink"/>
                <w:sz w:val="22"/>
                <w:szCs w:val="22"/>
              </w:rPr>
              <w:t xml:space="preserve"> </w:t>
            </w:r>
            <w:r w:rsidRPr="00CF47A8">
              <w:rPr>
                <w:rStyle w:val="Hyperlink"/>
                <w:sz w:val="22"/>
                <w:szCs w:val="22"/>
              </w:rPr>
              <w:t>–</w:t>
            </w:r>
            <w:r w:rsidR="00F25B14" w:rsidRPr="00CF47A8">
              <w:rPr>
                <w:rStyle w:val="Hyperlink"/>
                <w:sz w:val="22"/>
                <w:szCs w:val="22"/>
              </w:rPr>
              <w:t xml:space="preserve"> Water</w:t>
            </w:r>
            <w:r w:rsidRPr="00CF47A8">
              <w:rPr>
                <w:rStyle w:val="Hyperlink"/>
                <w:sz w:val="22"/>
                <w:szCs w:val="22"/>
              </w:rPr>
              <w:t>/Water Monitoring Stations</w:t>
            </w:r>
          </w:p>
          <w:p w14:paraId="0598626E" w14:textId="77777777" w:rsidR="00B734E6" w:rsidRPr="00CF47A8" w:rsidRDefault="003864E0" w:rsidP="00BF0706">
            <w:pPr>
              <w:pStyle w:val="ListParagraph"/>
              <w:numPr>
                <w:ilvl w:val="0"/>
                <w:numId w:val="10"/>
              </w:numPr>
              <w:rPr>
                <w:rStyle w:val="Hyperlink"/>
              </w:rPr>
            </w:pPr>
            <w:r w:rsidRPr="00CF47A8">
              <w:rPr>
                <w:rStyle w:val="Hyperlink"/>
                <w:sz w:val="22"/>
                <w:szCs w:val="22"/>
              </w:rPr>
              <w:fldChar w:fldCharType="end"/>
            </w:r>
            <w:hyperlink r:id="rId39" w:history="1">
              <w:r w:rsidR="00B734E6" w:rsidRPr="00CF47A8">
                <w:rPr>
                  <w:rStyle w:val="Hyperlink"/>
                  <w:sz w:val="22"/>
                  <w:szCs w:val="22"/>
                </w:rPr>
                <w:t xml:space="preserve">EPA </w:t>
              </w:r>
              <w:r w:rsidR="00C8752E" w:rsidRPr="00CF47A8">
                <w:rPr>
                  <w:rStyle w:val="Hyperlink"/>
                  <w:sz w:val="22"/>
                  <w:szCs w:val="22"/>
                </w:rPr>
                <w:t>– How’s my Waterway?</w:t>
              </w:r>
            </w:hyperlink>
            <w:r w:rsidR="00C8752E" w:rsidRPr="00CF47A8">
              <w:rPr>
                <w:rStyle w:val="Hyperlink"/>
                <w:sz w:val="22"/>
                <w:szCs w:val="22"/>
              </w:rPr>
              <w:t xml:space="preserve"> </w:t>
            </w:r>
          </w:p>
          <w:p w14:paraId="1AB95A04" w14:textId="77777777" w:rsidR="00BF0706" w:rsidRPr="00CF47A8" w:rsidRDefault="00BF0706" w:rsidP="00BF0706">
            <w:pPr>
              <w:pStyle w:val="ListParagraph"/>
              <w:numPr>
                <w:ilvl w:val="0"/>
                <w:numId w:val="10"/>
              </w:numPr>
              <w:rPr>
                <w:rStyle w:val="Hyperlink"/>
              </w:rPr>
            </w:pPr>
            <w:r>
              <w:rPr>
                <w:rStyle w:val="Hyperlink"/>
                <w:sz w:val="22"/>
                <w:szCs w:val="22"/>
              </w:rPr>
              <w:t>State-level water resources databases:</w:t>
            </w:r>
          </w:p>
          <w:p w14:paraId="3EF2C9C3" w14:textId="77777777" w:rsidR="00BF0706" w:rsidRDefault="00000000" w:rsidP="00BF0706">
            <w:pPr>
              <w:pStyle w:val="Guidancetext"/>
              <w:numPr>
                <w:ilvl w:val="1"/>
                <w:numId w:val="10"/>
              </w:numPr>
            </w:pPr>
            <w:hyperlink r:id="rId40" w:history="1">
              <w:r w:rsidR="00BF0706" w:rsidRPr="0098190B">
                <w:rPr>
                  <w:rStyle w:val="Hyperlink"/>
                  <w:sz w:val="22"/>
                </w:rPr>
                <w:t xml:space="preserve">Maine Department of Environmental Protection </w:t>
              </w:r>
              <w:r w:rsidR="00BF0706">
                <w:rPr>
                  <w:rStyle w:val="Hyperlink"/>
                  <w:sz w:val="22"/>
                </w:rPr>
                <w:t xml:space="preserve">- </w:t>
              </w:r>
              <w:r w:rsidR="00BF0706" w:rsidRPr="0098190B">
                <w:rPr>
                  <w:rStyle w:val="Hyperlink"/>
                  <w:sz w:val="22"/>
                </w:rPr>
                <w:t>Maps and Data</w:t>
              </w:r>
            </w:hyperlink>
          </w:p>
          <w:p w14:paraId="033318F5" w14:textId="77777777" w:rsidR="00BF0706" w:rsidRDefault="00000000" w:rsidP="00BF0706">
            <w:pPr>
              <w:pStyle w:val="Guidancetext"/>
              <w:numPr>
                <w:ilvl w:val="1"/>
                <w:numId w:val="10"/>
              </w:numPr>
            </w:pPr>
            <w:hyperlink r:id="rId41" w:history="1">
              <w:r w:rsidR="00BF0706" w:rsidRPr="0089066C">
                <w:rPr>
                  <w:rStyle w:val="Hyperlink"/>
                  <w:sz w:val="22"/>
                </w:rPr>
                <w:t xml:space="preserve">New Hampshire Department of Environmental Services </w:t>
              </w:r>
              <w:r w:rsidR="00BF0706" w:rsidRPr="0089066C">
                <w:rPr>
                  <w:rStyle w:val="Hyperlink"/>
                </w:rPr>
                <w:t xml:space="preserve">– </w:t>
              </w:r>
              <w:r w:rsidR="00BF0706" w:rsidRPr="0089066C">
                <w:rPr>
                  <w:rStyle w:val="Hyperlink"/>
                  <w:sz w:val="22"/>
                </w:rPr>
                <w:t>Online Data and Mapping Tools</w:t>
              </w:r>
            </w:hyperlink>
          </w:p>
          <w:p w14:paraId="5A511DAF" w14:textId="77777777" w:rsidR="00BF0706" w:rsidRDefault="00000000" w:rsidP="00BF0706">
            <w:pPr>
              <w:pStyle w:val="Guidancetext"/>
              <w:numPr>
                <w:ilvl w:val="1"/>
                <w:numId w:val="10"/>
              </w:numPr>
            </w:pPr>
            <w:hyperlink r:id="rId42" w:history="1">
              <w:r w:rsidR="00BF0706" w:rsidRPr="0089066C">
                <w:rPr>
                  <w:rStyle w:val="Hyperlink"/>
                  <w:sz w:val="22"/>
                </w:rPr>
                <w:t xml:space="preserve">New York </w:t>
              </w:r>
              <w:r w:rsidR="00BF0706" w:rsidRPr="0089066C">
                <w:rPr>
                  <w:rStyle w:val="Hyperlink"/>
                </w:rPr>
                <w:t xml:space="preserve">Department of Environmental Conservation - </w:t>
              </w:r>
              <w:r w:rsidR="00BF0706" w:rsidRPr="0089066C">
                <w:rPr>
                  <w:rStyle w:val="Hyperlink"/>
                  <w:sz w:val="22"/>
                </w:rPr>
                <w:t>Environmental Resource Mapper</w:t>
              </w:r>
            </w:hyperlink>
          </w:p>
          <w:p w14:paraId="3527B39B" w14:textId="55E3EBF2" w:rsidR="00BF0706" w:rsidRPr="00BF0706" w:rsidRDefault="00000000" w:rsidP="00CF47A8">
            <w:pPr>
              <w:pStyle w:val="Guidancetext"/>
              <w:numPr>
                <w:ilvl w:val="1"/>
                <w:numId w:val="10"/>
              </w:numPr>
              <w:rPr>
                <w:rStyle w:val="Hyperlink"/>
                <w:color w:val="018569"/>
                <w:sz w:val="22"/>
                <w:u w:val="none"/>
              </w:rPr>
            </w:pPr>
            <w:hyperlink r:id="rId43" w:history="1">
              <w:r w:rsidR="00BF0706" w:rsidRPr="0089066C">
                <w:rPr>
                  <w:rStyle w:val="Hyperlink"/>
                  <w:sz w:val="22"/>
                </w:rPr>
                <w:t>Vermont Agency of Natural Resources - Natural Resources Atlas</w:t>
              </w:r>
            </w:hyperlink>
          </w:p>
        </w:tc>
      </w:tr>
    </w:tbl>
    <w:p w14:paraId="04F4198D" w14:textId="2CFE24ED" w:rsidR="001A6AD6" w:rsidRDefault="002B3F1C">
      <w:pPr>
        <w:pStyle w:val="Heading3"/>
      </w:pPr>
      <w:r w:rsidRPr="008D256C">
        <w:t>Floodplains</w:t>
      </w:r>
    </w:p>
    <w:p w14:paraId="2CDB7190" w14:textId="480AEE89" w:rsidR="00A135CD" w:rsidRPr="00A135CD" w:rsidRDefault="00A135CD" w:rsidP="00A135CD">
      <w:r w:rsidRPr="008D256C">
        <w:rPr>
          <w:noProof/>
        </w:rPr>
        <mc:AlternateContent>
          <mc:Choice Requires="wps">
            <w:drawing>
              <wp:inline distT="0" distB="0" distL="0" distR="0" wp14:anchorId="666DDDAD" wp14:editId="2021D60D">
                <wp:extent cx="5934075" cy="3259248"/>
                <wp:effectExtent l="0" t="0" r="9525" b="17780"/>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3259248"/>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0FC5736D" w14:textId="77777777" w:rsidR="00A135CD" w:rsidRPr="00A135CD" w:rsidRDefault="00A135CD" w:rsidP="001070C2">
                            <w:pPr>
                              <w:pStyle w:val="ListParagraph"/>
                              <w:ind w:left="187" w:right="-43"/>
                              <w:contextualSpacing/>
                              <w:jc w:val="center"/>
                              <w:rPr>
                                <w:b/>
                                <w:bCs/>
                                <w:sz w:val="22"/>
                                <w:szCs w:val="22"/>
                              </w:rPr>
                            </w:pPr>
                            <w:r w:rsidRPr="00A135CD">
                              <w:rPr>
                                <w:b/>
                                <w:bCs/>
                                <w:sz w:val="22"/>
                                <w:szCs w:val="22"/>
                              </w:rPr>
                              <w:t>Definition of the Resource</w:t>
                            </w:r>
                          </w:p>
                          <w:p w14:paraId="24E9D41F" w14:textId="77777777" w:rsidR="00A135CD" w:rsidRPr="001070C2" w:rsidRDefault="00A135CD" w:rsidP="001070C2">
                            <w:pPr>
                              <w:ind w:right="-43"/>
                              <w:contextualSpacing/>
                              <w:jc w:val="left"/>
                              <w:rPr>
                                <w:sz w:val="22"/>
                                <w:szCs w:val="22"/>
                              </w:rPr>
                            </w:pPr>
                            <w:r w:rsidRPr="001070C2">
                              <w:rPr>
                                <w:b/>
                                <w:bCs/>
                                <w:sz w:val="22"/>
                                <w:szCs w:val="22"/>
                              </w:rPr>
                              <w:t>Floodplains</w:t>
                            </w:r>
                            <w:r w:rsidRPr="001070C2">
                              <w:rPr>
                                <w:sz w:val="22"/>
                                <w:szCs w:val="22"/>
                              </w:rPr>
                              <w:t xml:space="preserve"> are land areas susceptible to being inundated by water from any source (44 CFR 59.1)</w:t>
                            </w:r>
                          </w:p>
                          <w:p w14:paraId="397B7397" w14:textId="77777777" w:rsidR="00A135CD" w:rsidRPr="001070C2" w:rsidRDefault="00A135CD">
                            <w:pPr>
                              <w:pStyle w:val="ListParagraph"/>
                              <w:numPr>
                                <w:ilvl w:val="0"/>
                                <w:numId w:val="16"/>
                              </w:numPr>
                              <w:ind w:right="-43"/>
                              <w:contextualSpacing/>
                              <w:jc w:val="left"/>
                              <w:rPr>
                                <w:sz w:val="22"/>
                                <w:szCs w:val="22"/>
                              </w:rPr>
                            </w:pPr>
                            <w:r w:rsidRPr="001070C2">
                              <w:rPr>
                                <w:sz w:val="22"/>
                                <w:szCs w:val="22"/>
                              </w:rPr>
                              <w:t xml:space="preserve">A </w:t>
                            </w:r>
                            <w:r w:rsidRPr="001070C2">
                              <w:rPr>
                                <w:b/>
                                <w:bCs/>
                                <w:sz w:val="22"/>
                                <w:szCs w:val="22"/>
                              </w:rPr>
                              <w:t>100-year floodplain</w:t>
                            </w:r>
                            <w:r w:rsidRPr="001070C2">
                              <w:rPr>
                                <w:sz w:val="22"/>
                                <w:szCs w:val="22"/>
                              </w:rPr>
                              <w:t xml:space="preserve"> is a lowland and relatively flat area, adjacent to a river or adjoining inland and coastal waters, subject to a one percent or greater chance of flooding any given year (42 USC §4004).</w:t>
                            </w:r>
                          </w:p>
                          <w:p w14:paraId="500E48E3" w14:textId="77777777" w:rsidR="00A135CD" w:rsidRPr="001070C2" w:rsidRDefault="00A135CD">
                            <w:pPr>
                              <w:pStyle w:val="ListParagraph"/>
                              <w:numPr>
                                <w:ilvl w:val="0"/>
                                <w:numId w:val="16"/>
                              </w:numPr>
                              <w:ind w:right="-43"/>
                              <w:contextualSpacing/>
                              <w:jc w:val="left"/>
                              <w:rPr>
                                <w:sz w:val="22"/>
                                <w:szCs w:val="22"/>
                              </w:rPr>
                            </w:pPr>
                            <w:r w:rsidRPr="001070C2">
                              <w:rPr>
                                <w:sz w:val="22"/>
                                <w:szCs w:val="22"/>
                              </w:rPr>
                              <w:t xml:space="preserve">A </w:t>
                            </w:r>
                            <w:r w:rsidRPr="001070C2">
                              <w:rPr>
                                <w:b/>
                                <w:bCs/>
                                <w:sz w:val="22"/>
                                <w:szCs w:val="22"/>
                              </w:rPr>
                              <w:t>500-year floodplain</w:t>
                            </w:r>
                            <w:r w:rsidRPr="001070C2">
                              <w:rPr>
                                <w:sz w:val="22"/>
                                <w:szCs w:val="22"/>
                              </w:rPr>
                              <w:t xml:space="preserve"> is an area of minimal flood hazard; a designated area that has a 1 in 500 (0.2%) chance of being met or exceeded in any given year (42 USC §4004).</w:t>
                            </w:r>
                            <w:r w:rsidRPr="001070C2" w:rsidDel="00BB28BA">
                              <w:rPr>
                                <w:sz w:val="22"/>
                                <w:szCs w:val="22"/>
                              </w:rPr>
                              <w:t xml:space="preserve"> </w:t>
                            </w:r>
                          </w:p>
                          <w:p w14:paraId="4F0F0EEC" w14:textId="612B6C39" w:rsidR="00A135CD" w:rsidRPr="001070C2" w:rsidRDefault="00A135CD" w:rsidP="00CF47A8">
                            <w:pPr>
                              <w:pStyle w:val="ListParagraph"/>
                              <w:ind w:left="1080" w:right="-43"/>
                              <w:contextualSpacing/>
                              <w:jc w:val="left"/>
                              <w:rPr>
                                <w:b/>
                                <w:bCs/>
                                <w:sz w:val="22"/>
                                <w:szCs w:val="22"/>
                              </w:rPr>
                            </w:pPr>
                            <w:r w:rsidRPr="001070C2">
                              <w:rPr>
                                <w:sz w:val="22"/>
                                <w:szCs w:val="22"/>
                              </w:rPr>
                              <w:t>The</w:t>
                            </w:r>
                            <w:r w:rsidRPr="001070C2">
                              <w:rPr>
                                <w:b/>
                                <w:bCs/>
                                <w:sz w:val="22"/>
                                <w:szCs w:val="22"/>
                              </w:rPr>
                              <w:t xml:space="preserve"> F</w:t>
                            </w:r>
                            <w:r w:rsidR="0006201C">
                              <w:rPr>
                                <w:b/>
                                <w:bCs/>
                                <w:sz w:val="22"/>
                                <w:szCs w:val="22"/>
                              </w:rPr>
                              <w:t>ederal Flood Risk Management Standard (F</w:t>
                            </w:r>
                            <w:r w:rsidRPr="001070C2">
                              <w:rPr>
                                <w:b/>
                                <w:bCs/>
                                <w:sz w:val="22"/>
                                <w:szCs w:val="22"/>
                              </w:rPr>
                              <w:t>FRMS</w:t>
                            </w:r>
                            <w:r w:rsidR="0006201C">
                              <w:rPr>
                                <w:b/>
                                <w:bCs/>
                                <w:sz w:val="22"/>
                                <w:szCs w:val="22"/>
                              </w:rPr>
                              <w:t>)</w:t>
                            </w:r>
                            <w:r w:rsidRPr="001070C2">
                              <w:rPr>
                                <w:b/>
                                <w:bCs/>
                                <w:sz w:val="22"/>
                                <w:szCs w:val="22"/>
                              </w:rPr>
                              <w:t xml:space="preserve"> floodplain</w:t>
                            </w:r>
                            <w:r w:rsidRPr="001070C2">
                              <w:rPr>
                                <w:sz w:val="22"/>
                                <w:szCs w:val="22"/>
                              </w:rPr>
                              <w:t xml:space="preserve"> is the area subject to flooding as determined by one of the following approaches (E</w:t>
                            </w:r>
                            <w:r w:rsidR="0006201C">
                              <w:rPr>
                                <w:sz w:val="22"/>
                                <w:szCs w:val="22"/>
                              </w:rPr>
                              <w:t>xecutive Order</w:t>
                            </w:r>
                            <w:r w:rsidRPr="001070C2">
                              <w:rPr>
                                <w:sz w:val="22"/>
                                <w:szCs w:val="22"/>
                              </w:rPr>
                              <w:t xml:space="preserve"> 13690):</w:t>
                            </w:r>
                          </w:p>
                          <w:p w14:paraId="0FBC4123" w14:textId="18C4CECE" w:rsidR="00A135CD" w:rsidRPr="001070C2" w:rsidRDefault="00A135CD" w:rsidP="00CF47A8">
                            <w:pPr>
                              <w:pStyle w:val="ListParagraph"/>
                              <w:ind w:left="1080" w:right="-43"/>
                              <w:contextualSpacing/>
                              <w:jc w:val="left"/>
                              <w:rPr>
                                <w:b/>
                                <w:bCs/>
                                <w:sz w:val="22"/>
                                <w:szCs w:val="22"/>
                              </w:rPr>
                            </w:pPr>
                            <w:r w:rsidRPr="001070C2">
                              <w:rPr>
                                <w:b/>
                                <w:bCs/>
                                <w:sz w:val="22"/>
                                <w:szCs w:val="22"/>
                              </w:rPr>
                              <w:t xml:space="preserve">Climate-informed Science Approach (CISA) </w:t>
                            </w:r>
                            <w:r w:rsidRPr="001070C2">
                              <w:rPr>
                                <w:sz w:val="22"/>
                                <w:szCs w:val="22"/>
                              </w:rPr>
                              <w:t xml:space="preserve">– Utilizing the best-available, actionable data and methods that integrate current and future changes in flood based on science. </w:t>
                            </w:r>
                          </w:p>
                          <w:p w14:paraId="441BA78B" w14:textId="16002801" w:rsidR="00A135CD" w:rsidRPr="001070C2" w:rsidRDefault="00A135CD" w:rsidP="00CF47A8">
                            <w:pPr>
                              <w:pStyle w:val="ListParagraph"/>
                              <w:ind w:left="1080" w:right="-43"/>
                              <w:contextualSpacing/>
                              <w:jc w:val="left"/>
                              <w:rPr>
                                <w:b/>
                                <w:bCs/>
                                <w:sz w:val="22"/>
                                <w:szCs w:val="22"/>
                              </w:rPr>
                            </w:pPr>
                            <w:r w:rsidRPr="001070C2">
                              <w:rPr>
                                <w:b/>
                                <w:bCs/>
                                <w:sz w:val="22"/>
                                <w:szCs w:val="22"/>
                              </w:rPr>
                              <w:t xml:space="preserve">Freeboard Value Approach (FVA) </w:t>
                            </w:r>
                            <w:r w:rsidRPr="001070C2">
                              <w:rPr>
                                <w:sz w:val="22"/>
                                <w:szCs w:val="22"/>
                              </w:rPr>
                              <w:t>– Two (2) or three (3) feet of elevation above the 100-year, or 1 percent-annual changes, base flood elevation. Three (3) feet is used for critical actions and two (2) feet is used for other actions.</w:t>
                            </w:r>
                            <w:r w:rsidRPr="001070C2">
                              <w:rPr>
                                <w:b/>
                                <w:bCs/>
                                <w:sz w:val="22"/>
                                <w:szCs w:val="22"/>
                              </w:rPr>
                              <w:t xml:space="preserve"> </w:t>
                            </w:r>
                          </w:p>
                          <w:p w14:paraId="669A49B7" w14:textId="7C5EBA38" w:rsidR="00A135CD" w:rsidRPr="001070C2" w:rsidRDefault="00A135CD" w:rsidP="00CF47A8">
                            <w:pPr>
                              <w:pStyle w:val="ListParagraph"/>
                              <w:ind w:left="1080" w:right="-43"/>
                              <w:contextualSpacing/>
                              <w:jc w:val="left"/>
                              <w:rPr>
                                <w:b/>
                                <w:bCs/>
                                <w:sz w:val="22"/>
                                <w:szCs w:val="22"/>
                              </w:rPr>
                            </w:pPr>
                            <w:r w:rsidRPr="001070C2">
                              <w:rPr>
                                <w:b/>
                                <w:bCs/>
                                <w:sz w:val="22"/>
                                <w:szCs w:val="22"/>
                              </w:rPr>
                              <w:t xml:space="preserve">0.2-percent-annual-chance Flood Approach (0.2PFA) </w:t>
                            </w:r>
                            <w:r w:rsidRPr="001070C2">
                              <w:rPr>
                                <w:sz w:val="22"/>
                                <w:szCs w:val="22"/>
                              </w:rPr>
                              <w:t>– 0.2 percent annual chance flood (also known as the 500-year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6DDDAD" id="_x0000_s1041" type="#_x0000_t202" style="width:467.25pt;height:2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" fillcolor="#d6e1db [671]" strokecolor="#455f51 [3215]" strokeweight="1pt">
                <v:path arrowok="t"/>
                <v:textbox>
                  <w:txbxContent>
                    <w:p w14:paraId="0FC5736D" w14:textId="77777777" w:rsidR="00A135CD" w:rsidRPr="00A135CD" w:rsidRDefault="00A135CD" w:rsidP="001070C2">
                      <w:pPr>
                        <w:pStyle w:val="ListParagraph"/>
                        <w:ind w:left="187" w:right="-43"/>
                        <w:contextualSpacing/>
                        <w:jc w:val="center"/>
                        <w:rPr>
                          <w:b/>
                          <w:bCs/>
                          <w:sz w:val="22"/>
                          <w:szCs w:val="22"/>
                        </w:rPr>
                      </w:pPr>
                      <w:r w:rsidRPr="00A135CD">
                        <w:rPr>
                          <w:b/>
                          <w:bCs/>
                          <w:sz w:val="22"/>
                          <w:szCs w:val="22"/>
                        </w:rPr>
                        <w:t>Definition of the Resource</w:t>
                      </w:r>
                    </w:p>
                    <w:p w14:paraId="24E9D41F" w14:textId="77777777" w:rsidR="00A135CD" w:rsidRPr="001070C2" w:rsidRDefault="00A135CD" w:rsidP="001070C2">
                      <w:pPr>
                        <w:ind w:right="-43"/>
                        <w:contextualSpacing/>
                        <w:jc w:val="left"/>
                        <w:rPr>
                          <w:sz w:val="22"/>
                          <w:szCs w:val="22"/>
                        </w:rPr>
                      </w:pPr>
                      <w:r w:rsidRPr="001070C2">
                        <w:rPr>
                          <w:b/>
                          <w:bCs/>
                          <w:sz w:val="22"/>
                          <w:szCs w:val="22"/>
                        </w:rPr>
                        <w:t>Floodplains</w:t>
                      </w:r>
                      <w:r w:rsidRPr="001070C2">
                        <w:rPr>
                          <w:sz w:val="22"/>
                          <w:szCs w:val="22"/>
                        </w:rPr>
                        <w:t xml:space="preserve"> are land areas susceptible to being inundated by water from any source (44 CFR 59.1)</w:t>
                      </w:r>
                    </w:p>
                    <w:p w14:paraId="397B7397" w14:textId="77777777" w:rsidR="00A135CD" w:rsidRPr="001070C2" w:rsidRDefault="00A135CD">
                      <w:pPr>
                        <w:pStyle w:val="ListParagraph"/>
                        <w:numPr>
                          <w:ilvl w:val="0"/>
                          <w:numId w:val="16"/>
                        </w:numPr>
                        <w:ind w:right="-43"/>
                        <w:contextualSpacing/>
                        <w:jc w:val="left"/>
                        <w:rPr>
                          <w:sz w:val="22"/>
                          <w:szCs w:val="22"/>
                        </w:rPr>
                      </w:pPr>
                      <w:r w:rsidRPr="001070C2">
                        <w:rPr>
                          <w:sz w:val="22"/>
                          <w:szCs w:val="22"/>
                        </w:rPr>
                        <w:t xml:space="preserve">A </w:t>
                      </w:r>
                      <w:r w:rsidRPr="001070C2">
                        <w:rPr>
                          <w:b/>
                          <w:bCs/>
                          <w:sz w:val="22"/>
                          <w:szCs w:val="22"/>
                        </w:rPr>
                        <w:t>100-year floodplain</w:t>
                      </w:r>
                      <w:r w:rsidRPr="001070C2">
                        <w:rPr>
                          <w:sz w:val="22"/>
                          <w:szCs w:val="22"/>
                        </w:rPr>
                        <w:t xml:space="preserve"> is a lowland and relatively flat area, adjacent to a river or adjoining inland and coastal waters, subject to a one percent or greater chance of flooding any given year (42 USC §4004).</w:t>
                      </w:r>
                    </w:p>
                    <w:p w14:paraId="500E48E3" w14:textId="77777777" w:rsidR="00A135CD" w:rsidRPr="001070C2" w:rsidRDefault="00A135CD">
                      <w:pPr>
                        <w:pStyle w:val="ListParagraph"/>
                        <w:numPr>
                          <w:ilvl w:val="0"/>
                          <w:numId w:val="16"/>
                        </w:numPr>
                        <w:ind w:right="-43"/>
                        <w:contextualSpacing/>
                        <w:jc w:val="left"/>
                        <w:rPr>
                          <w:sz w:val="22"/>
                          <w:szCs w:val="22"/>
                        </w:rPr>
                      </w:pPr>
                      <w:r w:rsidRPr="001070C2">
                        <w:rPr>
                          <w:sz w:val="22"/>
                          <w:szCs w:val="22"/>
                        </w:rPr>
                        <w:t xml:space="preserve">A </w:t>
                      </w:r>
                      <w:r w:rsidRPr="001070C2">
                        <w:rPr>
                          <w:b/>
                          <w:bCs/>
                          <w:sz w:val="22"/>
                          <w:szCs w:val="22"/>
                        </w:rPr>
                        <w:t>500-year floodplain</w:t>
                      </w:r>
                      <w:r w:rsidRPr="001070C2">
                        <w:rPr>
                          <w:sz w:val="22"/>
                          <w:szCs w:val="22"/>
                        </w:rPr>
                        <w:t xml:space="preserve"> is an area of minimal flood hazard; a designated area that has a 1 in 500 (0.2%) chance of being met or exceeded in any given year (42 USC §4004).</w:t>
                      </w:r>
                      <w:r w:rsidRPr="001070C2" w:rsidDel="00BB28BA">
                        <w:rPr>
                          <w:sz w:val="22"/>
                          <w:szCs w:val="22"/>
                        </w:rPr>
                        <w:t xml:space="preserve"> </w:t>
                      </w:r>
                    </w:p>
                    <w:p w14:paraId="4F0F0EEC" w14:textId="612B6C39" w:rsidR="00A135CD" w:rsidRPr="001070C2" w:rsidRDefault="00A135CD" w:rsidP="00CF47A8">
                      <w:pPr>
                        <w:pStyle w:val="ListParagraph"/>
                        <w:ind w:left="1080" w:right="-43"/>
                        <w:contextualSpacing/>
                        <w:jc w:val="left"/>
                        <w:rPr>
                          <w:b/>
                          <w:bCs/>
                          <w:sz w:val="22"/>
                          <w:szCs w:val="22"/>
                        </w:rPr>
                      </w:pPr>
                      <w:r w:rsidRPr="001070C2">
                        <w:rPr>
                          <w:sz w:val="22"/>
                          <w:szCs w:val="22"/>
                        </w:rPr>
                        <w:t>The</w:t>
                      </w:r>
                      <w:r w:rsidRPr="001070C2">
                        <w:rPr>
                          <w:b/>
                          <w:bCs/>
                          <w:sz w:val="22"/>
                          <w:szCs w:val="22"/>
                        </w:rPr>
                        <w:t xml:space="preserve"> F</w:t>
                      </w:r>
                      <w:r w:rsidR="0006201C">
                        <w:rPr>
                          <w:b/>
                          <w:bCs/>
                          <w:sz w:val="22"/>
                          <w:szCs w:val="22"/>
                        </w:rPr>
                        <w:t>ederal Flood Risk Management Standard (F</w:t>
                      </w:r>
                      <w:r w:rsidRPr="001070C2">
                        <w:rPr>
                          <w:b/>
                          <w:bCs/>
                          <w:sz w:val="22"/>
                          <w:szCs w:val="22"/>
                        </w:rPr>
                        <w:t>FRMS</w:t>
                      </w:r>
                      <w:r w:rsidR="0006201C">
                        <w:rPr>
                          <w:b/>
                          <w:bCs/>
                          <w:sz w:val="22"/>
                          <w:szCs w:val="22"/>
                        </w:rPr>
                        <w:t>)</w:t>
                      </w:r>
                      <w:r w:rsidRPr="001070C2">
                        <w:rPr>
                          <w:b/>
                          <w:bCs/>
                          <w:sz w:val="22"/>
                          <w:szCs w:val="22"/>
                        </w:rPr>
                        <w:t xml:space="preserve"> floodplain</w:t>
                      </w:r>
                      <w:r w:rsidRPr="001070C2">
                        <w:rPr>
                          <w:sz w:val="22"/>
                          <w:szCs w:val="22"/>
                        </w:rPr>
                        <w:t xml:space="preserve"> is the area subject to flooding as determined by one of the following approaches (E</w:t>
                      </w:r>
                      <w:r w:rsidR="0006201C">
                        <w:rPr>
                          <w:sz w:val="22"/>
                          <w:szCs w:val="22"/>
                        </w:rPr>
                        <w:t>xecutive Order</w:t>
                      </w:r>
                      <w:r w:rsidRPr="001070C2">
                        <w:rPr>
                          <w:sz w:val="22"/>
                          <w:szCs w:val="22"/>
                        </w:rPr>
                        <w:t xml:space="preserve"> 13690):</w:t>
                      </w:r>
                    </w:p>
                    <w:p w14:paraId="0FBC4123" w14:textId="18C4CECE" w:rsidR="00A135CD" w:rsidRPr="001070C2" w:rsidRDefault="00A135CD" w:rsidP="00CF47A8">
                      <w:pPr>
                        <w:pStyle w:val="ListParagraph"/>
                        <w:ind w:left="1080" w:right="-43"/>
                        <w:contextualSpacing/>
                        <w:jc w:val="left"/>
                        <w:rPr>
                          <w:b/>
                          <w:bCs/>
                          <w:sz w:val="22"/>
                          <w:szCs w:val="22"/>
                        </w:rPr>
                      </w:pPr>
                      <w:r w:rsidRPr="001070C2">
                        <w:rPr>
                          <w:b/>
                          <w:bCs/>
                          <w:sz w:val="22"/>
                          <w:szCs w:val="22"/>
                        </w:rPr>
                        <w:t xml:space="preserve">Climate-informed Science Approach (CISA) </w:t>
                      </w:r>
                      <w:r w:rsidRPr="001070C2">
                        <w:rPr>
                          <w:sz w:val="22"/>
                          <w:szCs w:val="22"/>
                        </w:rPr>
                        <w:t xml:space="preserve">– Utilizing the best-available, actionable data and methods that integrate current and future changes in flood based on science. </w:t>
                      </w:r>
                    </w:p>
                    <w:p w14:paraId="441BA78B" w14:textId="16002801" w:rsidR="00A135CD" w:rsidRPr="001070C2" w:rsidRDefault="00A135CD" w:rsidP="00CF47A8">
                      <w:pPr>
                        <w:pStyle w:val="ListParagraph"/>
                        <w:ind w:left="1080" w:right="-43"/>
                        <w:contextualSpacing/>
                        <w:jc w:val="left"/>
                        <w:rPr>
                          <w:b/>
                          <w:bCs/>
                          <w:sz w:val="22"/>
                          <w:szCs w:val="22"/>
                        </w:rPr>
                      </w:pPr>
                      <w:r w:rsidRPr="001070C2">
                        <w:rPr>
                          <w:b/>
                          <w:bCs/>
                          <w:sz w:val="22"/>
                          <w:szCs w:val="22"/>
                        </w:rPr>
                        <w:t xml:space="preserve">Freeboard Value Approach (FVA) </w:t>
                      </w:r>
                      <w:r w:rsidRPr="001070C2">
                        <w:rPr>
                          <w:sz w:val="22"/>
                          <w:szCs w:val="22"/>
                        </w:rPr>
                        <w:t>– Two (2) or three (3) feet of elevation above the 100-year, or 1 percent-annual changes, base flood elevation. Three (3) feet is used for critical actions and two (2) feet is used for other actions.</w:t>
                      </w:r>
                      <w:r w:rsidRPr="001070C2">
                        <w:rPr>
                          <w:b/>
                          <w:bCs/>
                          <w:sz w:val="22"/>
                          <w:szCs w:val="22"/>
                        </w:rPr>
                        <w:t xml:space="preserve"> </w:t>
                      </w:r>
                    </w:p>
                    <w:p w14:paraId="669A49B7" w14:textId="7C5EBA38" w:rsidR="00A135CD" w:rsidRPr="001070C2" w:rsidRDefault="00A135CD" w:rsidP="00CF47A8">
                      <w:pPr>
                        <w:pStyle w:val="ListParagraph"/>
                        <w:ind w:left="1080" w:right="-43"/>
                        <w:contextualSpacing/>
                        <w:jc w:val="left"/>
                        <w:rPr>
                          <w:b/>
                          <w:bCs/>
                          <w:sz w:val="22"/>
                          <w:szCs w:val="22"/>
                        </w:rPr>
                      </w:pPr>
                      <w:r w:rsidRPr="001070C2">
                        <w:rPr>
                          <w:b/>
                          <w:bCs/>
                          <w:sz w:val="22"/>
                          <w:szCs w:val="22"/>
                        </w:rPr>
                        <w:t xml:space="preserve">0.2-percent-annual-chance Flood Approach (0.2PFA) </w:t>
                      </w:r>
                      <w:r w:rsidRPr="001070C2">
                        <w:rPr>
                          <w:sz w:val="22"/>
                          <w:szCs w:val="22"/>
                        </w:rPr>
                        <w:t>– 0.2 percent annual chance flood (also known as the 500-year food).</w:t>
                      </w:r>
                    </w:p>
                  </w:txbxContent>
                </v:textbox>
                <w10:anchorlock/>
              </v:shape>
            </w:pict>
          </mc:Fallback>
        </mc:AlternateContent>
      </w:r>
    </w:p>
    <w:p w14:paraId="62F61F34" w14:textId="226135A4" w:rsidR="00173182" w:rsidRPr="008D256C" w:rsidRDefault="00916678" w:rsidP="00173182">
      <w:r>
        <w:rPr>
          <w:i/>
          <w:iCs/>
          <w:u w:val="single"/>
        </w:rPr>
        <w:t>Federal Requirements</w:t>
      </w:r>
      <w:r w:rsidR="000B5393" w:rsidRPr="008D256C">
        <w:rPr>
          <w:i/>
          <w:iCs/>
          <w:u w:val="single"/>
        </w:rPr>
        <w:t>:</w:t>
      </w:r>
      <w:r w:rsidR="000B5393" w:rsidRPr="008D256C">
        <w:rPr>
          <w:b/>
          <w:bCs/>
          <w:i/>
          <w:iCs/>
        </w:rPr>
        <w:t xml:space="preserve"> </w:t>
      </w:r>
      <w:r w:rsidR="00173182" w:rsidRPr="008D256C">
        <w:t xml:space="preserve">Executive Order (EO) 11988 (Floodplain Management) requires federal agencies to ensure </w:t>
      </w:r>
      <w:r w:rsidR="00EF3685">
        <w:t>Proposed Action</w:t>
      </w:r>
      <w:r w:rsidR="00173182" w:rsidRPr="008D256C">
        <w:t xml:space="preserve">s would not adversely affect floodplains, and to avoid development in floodplains wherever there is a practicable alternative. </w:t>
      </w:r>
    </w:p>
    <w:p w14:paraId="17180148" w14:textId="6F6742A7" w:rsidR="00173182" w:rsidRPr="008D256C" w:rsidRDefault="00173182" w:rsidP="00173182">
      <w:r w:rsidRPr="008D256C">
        <w:t>EO 13690 (Establishing a Federal Flood Risk Management Standard and a Process for Further Soliciting and Considering Stakeholder Input) amended EO 11988 to</w:t>
      </w:r>
      <w:r w:rsidRPr="008D256C">
        <w:rPr>
          <w:rFonts w:eastAsia="Arial"/>
        </w:rPr>
        <w:t xml:space="preserve"> establish a more protective standard for evaluating flood risk to ensure projects funded by the Federal government are more resilient to the impacts of flooding</w:t>
      </w:r>
      <w:r w:rsidRPr="008D256C">
        <w:t xml:space="preserve">. The </w:t>
      </w:r>
      <w:r w:rsidR="00294371">
        <w:t>FFRMS</w:t>
      </w:r>
      <w:r w:rsidRPr="008D256C">
        <w:t xml:space="preserve"> requires agencies to expand management from the current base flood level to a higher vertical elevation and corresponding horizontal floodplain. The FFRMS ensures projects funded through taxpayer doll</w:t>
      </w:r>
      <w:r w:rsidR="0012072F">
        <w:t>ars</w:t>
      </w:r>
      <w:r w:rsidRPr="008D256C">
        <w:t xml:space="preserve"> last as long as intended by addressing current and future flood </w:t>
      </w:r>
      <w:r w:rsidR="00F462E9" w:rsidRPr="008D256C">
        <w:t>risks</w:t>
      </w:r>
      <w:r w:rsidRPr="008D256C">
        <w:t xml:space="preserve">. </w:t>
      </w:r>
      <w:r w:rsidR="00503BDE" w:rsidRPr="008D256C">
        <w:t>The FFRMS applies to actions where federal funds are used for new construction, substantial improvement, or to address substantial damage to structures or facilities.</w:t>
      </w:r>
    </w:p>
    <w:p w14:paraId="0EF5F682" w14:textId="5828A1A0" w:rsidR="00173182" w:rsidRPr="008D256C" w:rsidRDefault="00173182" w:rsidP="00173182">
      <w:r w:rsidRPr="008D256C">
        <w:t>The National Flood Insurance Program (NFIP) provides access to federally backed insurance to local communities in exchange for adopting floodplain management ordinances and regulations to reduce future flood risks. To support the NFIP, the Federal Emergency Management Agency (FEMA) identifies flood hazard areas throughout the country on maps called Flood Insurance Rate Maps. These maps identify Special Flood Hazard Areas and other areas of flood hazards</w:t>
      </w:r>
      <w:r w:rsidR="00BB28BA">
        <w:t xml:space="preserve"> (42 UCS Ch. 50).</w:t>
      </w:r>
    </w:p>
    <w:p w14:paraId="11261B2C" w14:textId="2BCDAD6B" w:rsidR="00CC72A7" w:rsidRDefault="000C493B" w:rsidP="00CC72A7">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504D17">
        <w:rPr>
          <w:highlight w:val="yellow"/>
        </w:rPr>
        <w:t xml:space="preserve">, if </w:t>
      </w:r>
      <w:r w:rsidR="00176008">
        <w:rPr>
          <w:highlight w:val="yellow"/>
        </w:rPr>
        <w:t>applicable</w:t>
      </w:r>
      <w:r w:rsidR="00CC72A7" w:rsidRPr="008D256C">
        <w:rPr>
          <w:highlight w:val="yellow"/>
        </w:rPr>
        <w:t>]</w:t>
      </w:r>
    </w:p>
    <w:p w14:paraId="17AA32DD" w14:textId="168B47C6" w:rsidR="00504D17" w:rsidRPr="003968A5" w:rsidRDefault="00504D17" w:rsidP="00CC72A7">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09AA6103" w14:textId="77777777" w:rsidR="00DD61C2" w:rsidRPr="00DD61C2" w:rsidRDefault="00DD61C2" w:rsidP="00DD61C2">
      <w:pPr>
        <w:rPr>
          <w:b/>
          <w:bCs/>
          <w:i/>
          <w:iCs/>
        </w:rPr>
      </w:pPr>
      <w:r w:rsidRPr="00DD61C2">
        <w:rPr>
          <w:b/>
          <w:bCs/>
          <w:i/>
          <w:iCs/>
        </w:rPr>
        <w:t>Affected Environment</w:t>
      </w:r>
    </w:p>
    <w:p w14:paraId="0AEC4040" w14:textId="43C63FB8" w:rsidR="00CC72A7" w:rsidRDefault="00CC72A7" w:rsidP="00CC72A7">
      <w:r w:rsidRPr="008D256C">
        <w:rPr>
          <w:highlight w:val="yellow"/>
        </w:rPr>
        <w:t>[Insert text]</w:t>
      </w:r>
    </w:p>
    <w:tbl>
      <w:tblPr>
        <w:tblStyle w:val="TableGrid"/>
        <w:tblW w:w="0" w:type="auto"/>
        <w:tblLook w:val="04A0" w:firstRow="1" w:lastRow="0" w:firstColumn="1" w:lastColumn="0" w:noHBand="0" w:noVBand="1"/>
      </w:tblPr>
      <w:tblGrid>
        <w:gridCol w:w="9350"/>
      </w:tblGrid>
      <w:tr w:rsidR="005F72A5" w:rsidRPr="008D256C" w14:paraId="395C05D6" w14:textId="77777777" w:rsidTr="00276235">
        <w:tc>
          <w:tcPr>
            <w:tcW w:w="9350" w:type="dxa"/>
            <w:shd w:val="clear" w:color="auto" w:fill="538754"/>
          </w:tcPr>
          <w:p w14:paraId="0BA44E49" w14:textId="77777777" w:rsidR="005F72A5" w:rsidRPr="008D256C" w:rsidRDefault="005F72A5" w:rsidP="00073FCF">
            <w:pPr>
              <w:rPr>
                <w:sz w:val="22"/>
                <w:szCs w:val="22"/>
              </w:rPr>
            </w:pPr>
            <w:r w:rsidRPr="008D256C">
              <w:rPr>
                <w:rFonts w:eastAsiaTheme="majorEastAsia"/>
                <w:b/>
                <w:bCs/>
                <w:color w:val="FFFFFF" w:themeColor="background1"/>
                <w:sz w:val="22"/>
                <w:szCs w:val="22"/>
              </w:rPr>
              <w:t xml:space="preserve">Questions to consider when defining the </w:t>
            </w:r>
            <w:r>
              <w:rPr>
                <w:rFonts w:eastAsiaTheme="majorEastAsia"/>
                <w:b/>
                <w:bCs/>
                <w:color w:val="FFFFFF" w:themeColor="background1"/>
                <w:sz w:val="22"/>
                <w:szCs w:val="22"/>
              </w:rPr>
              <w:t>A</w:t>
            </w:r>
            <w:r w:rsidRPr="008D256C">
              <w:rPr>
                <w:rFonts w:eastAsiaTheme="majorEastAsia"/>
                <w:b/>
                <w:bCs/>
                <w:color w:val="FFFFFF" w:themeColor="background1"/>
                <w:sz w:val="22"/>
                <w:szCs w:val="22"/>
              </w:rPr>
              <w:t xml:space="preserve">ffected </w:t>
            </w:r>
            <w:r>
              <w:rPr>
                <w:rFonts w:eastAsiaTheme="majorEastAsia"/>
                <w:b/>
                <w:bCs/>
                <w:color w:val="FFFFFF" w:themeColor="background1"/>
                <w:sz w:val="22"/>
                <w:szCs w:val="22"/>
              </w:rPr>
              <w:t>E</w:t>
            </w:r>
            <w:r w:rsidRPr="008D256C">
              <w:rPr>
                <w:rFonts w:eastAsiaTheme="majorEastAsia"/>
                <w:b/>
                <w:bCs/>
                <w:color w:val="FFFFFF" w:themeColor="background1"/>
                <w:sz w:val="22"/>
                <w:szCs w:val="22"/>
              </w:rPr>
              <w:t>nvironment</w:t>
            </w:r>
          </w:p>
        </w:tc>
      </w:tr>
      <w:tr w:rsidR="005F72A5" w:rsidRPr="008D256C" w14:paraId="34A5ED2F" w14:textId="77777777" w:rsidTr="00073FCF">
        <w:tc>
          <w:tcPr>
            <w:tcW w:w="9350" w:type="dxa"/>
          </w:tcPr>
          <w:p w14:paraId="4B4CF71D" w14:textId="14AA83F8" w:rsidR="0098190B" w:rsidRDefault="00C81284" w:rsidP="003968A5">
            <w:pPr>
              <w:pStyle w:val="Guidancetext"/>
              <w:numPr>
                <w:ilvl w:val="0"/>
                <w:numId w:val="45"/>
              </w:numPr>
              <w:rPr>
                <w:szCs w:val="22"/>
              </w:rPr>
            </w:pPr>
            <w:r w:rsidRPr="00C81284">
              <w:rPr>
                <w:szCs w:val="22"/>
              </w:rPr>
              <w:t xml:space="preserve">Is the </w:t>
            </w:r>
            <w:r w:rsidR="00EF3685">
              <w:rPr>
                <w:szCs w:val="22"/>
              </w:rPr>
              <w:t>Proposed Action</w:t>
            </w:r>
            <w:r w:rsidRPr="00C81284">
              <w:rPr>
                <w:szCs w:val="22"/>
              </w:rPr>
              <w:t xml:space="preserve"> </w:t>
            </w:r>
            <w:r w:rsidR="0098190B">
              <w:rPr>
                <w:szCs w:val="22"/>
              </w:rPr>
              <w:t>located in a FEMA flood hazard area?</w:t>
            </w:r>
          </w:p>
          <w:p w14:paraId="77F2ECA9" w14:textId="0709E867" w:rsidR="0098190B" w:rsidRDefault="002D1225" w:rsidP="003968A5">
            <w:pPr>
              <w:pStyle w:val="Guidancetext"/>
              <w:numPr>
                <w:ilvl w:val="0"/>
                <w:numId w:val="45"/>
              </w:numPr>
              <w:rPr>
                <w:szCs w:val="22"/>
              </w:rPr>
            </w:pPr>
            <w:r>
              <w:rPr>
                <w:szCs w:val="22"/>
              </w:rPr>
              <w:t>Is there a history of flooding</w:t>
            </w:r>
            <w:r w:rsidR="0098190B">
              <w:rPr>
                <w:szCs w:val="22"/>
              </w:rPr>
              <w:t xml:space="preserve"> in the project area?</w:t>
            </w:r>
          </w:p>
          <w:p w14:paraId="222577EF" w14:textId="1D082EB8" w:rsidR="003407AC" w:rsidRDefault="003407AC" w:rsidP="003968A5">
            <w:pPr>
              <w:pStyle w:val="Guidancetext"/>
              <w:numPr>
                <w:ilvl w:val="0"/>
                <w:numId w:val="45"/>
              </w:numPr>
              <w:rPr>
                <w:szCs w:val="22"/>
              </w:rPr>
            </w:pPr>
            <w:r>
              <w:t>What are the reasonably foreseeable trends/changes for floods/major storm events in the project area as a result of climate change, if any?</w:t>
            </w:r>
          </w:p>
          <w:p w14:paraId="5A8ED59E" w14:textId="42978E4F" w:rsidR="005F72A5" w:rsidRPr="008D256C" w:rsidRDefault="002D1225" w:rsidP="003968A5">
            <w:pPr>
              <w:pStyle w:val="Guidancetext"/>
              <w:numPr>
                <w:ilvl w:val="0"/>
                <w:numId w:val="45"/>
              </w:numPr>
              <w:rPr>
                <w:szCs w:val="22"/>
              </w:rPr>
            </w:pPr>
            <w:r>
              <w:rPr>
                <w:szCs w:val="22"/>
              </w:rPr>
              <w:t xml:space="preserve">If the </w:t>
            </w:r>
            <w:r w:rsidR="00EF3685">
              <w:rPr>
                <w:szCs w:val="22"/>
              </w:rPr>
              <w:t>Proposed Action</w:t>
            </w:r>
            <w:r>
              <w:rPr>
                <w:szCs w:val="22"/>
              </w:rPr>
              <w:t xml:space="preserve"> involves an existing facility, does the facility currently maintain flood insurance or </w:t>
            </w:r>
            <w:r w:rsidR="00EC4C8F">
              <w:rPr>
                <w:szCs w:val="22"/>
              </w:rPr>
              <w:t>are</w:t>
            </w:r>
            <w:r>
              <w:rPr>
                <w:szCs w:val="22"/>
              </w:rPr>
              <w:t xml:space="preserve"> any other flood mitigation measures in place (such as building elevation or an evacuation plan)? </w:t>
            </w:r>
            <w:r w:rsidR="005F72A5">
              <w:rPr>
                <w:szCs w:val="22"/>
              </w:rPr>
              <w:t xml:space="preserve"> </w:t>
            </w:r>
          </w:p>
        </w:tc>
      </w:tr>
      <w:tr w:rsidR="005F72A5" w:rsidRPr="008D256C" w14:paraId="0D373A8E" w14:textId="77777777" w:rsidTr="00276235">
        <w:tc>
          <w:tcPr>
            <w:tcW w:w="9350" w:type="dxa"/>
            <w:shd w:val="clear" w:color="auto" w:fill="538754"/>
          </w:tcPr>
          <w:p w14:paraId="5C88F54C" w14:textId="77777777" w:rsidR="005F72A5" w:rsidRPr="008D256C" w:rsidRDefault="005F72A5" w:rsidP="00073FCF">
            <w:pPr>
              <w:rPr>
                <w:sz w:val="22"/>
                <w:szCs w:val="22"/>
              </w:rPr>
            </w:pPr>
            <w:r w:rsidRPr="008D256C">
              <w:rPr>
                <w:rFonts w:eastAsiaTheme="majorEastAsia"/>
                <w:b/>
                <w:bCs/>
                <w:color w:val="FFFFFF" w:themeColor="background1"/>
                <w:sz w:val="22"/>
                <w:szCs w:val="22"/>
              </w:rPr>
              <w:t xml:space="preserve">Information </w:t>
            </w:r>
            <w:r>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5F72A5" w:rsidRPr="008D256C" w14:paraId="1BC2D066" w14:textId="77777777" w:rsidTr="003968A5">
        <w:trPr>
          <w:trHeight w:val="2258"/>
        </w:trPr>
        <w:tc>
          <w:tcPr>
            <w:tcW w:w="9350" w:type="dxa"/>
          </w:tcPr>
          <w:p w14:paraId="7C0EA0AB" w14:textId="77777777" w:rsidR="002D1225" w:rsidRPr="008D256C" w:rsidRDefault="00000000">
            <w:pPr>
              <w:numPr>
                <w:ilvl w:val="0"/>
                <w:numId w:val="12"/>
              </w:numPr>
              <w:rPr>
                <w:color w:val="549E39" w:themeColor="accent1"/>
                <w:sz w:val="22"/>
                <w:szCs w:val="22"/>
              </w:rPr>
            </w:pPr>
            <w:hyperlink r:id="rId44" w:history="1">
              <w:r w:rsidR="002D1225" w:rsidRPr="008D256C">
                <w:rPr>
                  <w:rStyle w:val="Hyperlink"/>
                  <w:sz w:val="22"/>
                  <w:szCs w:val="22"/>
                </w:rPr>
                <w:t>FEMA Flood Hazard Areas</w:t>
              </w:r>
            </w:hyperlink>
            <w:r w:rsidR="002D1225" w:rsidRPr="008D256C">
              <w:rPr>
                <w:color w:val="549E39" w:themeColor="accent1"/>
                <w:sz w:val="22"/>
                <w:szCs w:val="22"/>
              </w:rPr>
              <w:t xml:space="preserve"> </w:t>
            </w:r>
          </w:p>
          <w:p w14:paraId="5836C8B7" w14:textId="77777777" w:rsidR="002D1225" w:rsidRPr="008D256C" w:rsidRDefault="00000000">
            <w:pPr>
              <w:pStyle w:val="ListParagraph"/>
              <w:numPr>
                <w:ilvl w:val="0"/>
                <w:numId w:val="12"/>
              </w:numPr>
              <w:rPr>
                <w:color w:val="549E39" w:themeColor="accent1"/>
                <w:sz w:val="22"/>
                <w:szCs w:val="22"/>
              </w:rPr>
            </w:pPr>
            <w:hyperlink r:id="rId45" w:history="1">
              <w:r w:rsidR="002D1225" w:rsidRPr="008D256C">
                <w:rPr>
                  <w:rStyle w:val="Hyperlink"/>
                  <w:sz w:val="22"/>
                  <w:szCs w:val="22"/>
                </w:rPr>
                <w:t>EPA NEPA Assist – FEMA Flood</w:t>
              </w:r>
            </w:hyperlink>
          </w:p>
          <w:p w14:paraId="48BEF36A" w14:textId="77777777" w:rsidR="002D1225" w:rsidRPr="008D256C" w:rsidRDefault="00000000">
            <w:pPr>
              <w:numPr>
                <w:ilvl w:val="0"/>
                <w:numId w:val="12"/>
              </w:numPr>
              <w:rPr>
                <w:color w:val="549E39" w:themeColor="accent1"/>
                <w:sz w:val="22"/>
                <w:szCs w:val="22"/>
              </w:rPr>
            </w:pPr>
            <w:hyperlink r:id="rId46" w:history="1">
              <w:r w:rsidR="002D1225" w:rsidRPr="008D256C">
                <w:rPr>
                  <w:rStyle w:val="Hyperlink"/>
                  <w:sz w:val="22"/>
                  <w:szCs w:val="22"/>
                </w:rPr>
                <w:t>Sea Level Rise and Coastal Flood Web Tools Comparison</w:t>
              </w:r>
            </w:hyperlink>
            <w:r w:rsidR="002D1225" w:rsidRPr="008D256C">
              <w:rPr>
                <w:color w:val="549E39" w:themeColor="accent1"/>
                <w:sz w:val="22"/>
                <w:szCs w:val="22"/>
              </w:rPr>
              <w:t xml:space="preserve"> </w:t>
            </w:r>
          </w:p>
          <w:p w14:paraId="1D9255D3" w14:textId="77777777" w:rsidR="002D1225" w:rsidRPr="008D256C" w:rsidRDefault="002D1225">
            <w:pPr>
              <w:pStyle w:val="Guidancetext"/>
              <w:numPr>
                <w:ilvl w:val="0"/>
                <w:numId w:val="12"/>
              </w:numPr>
            </w:pPr>
            <w:r w:rsidRPr="008D256C">
              <w:t xml:space="preserve">Project area’s Hazard Mitigation Plan (if available) </w:t>
            </w:r>
          </w:p>
          <w:p w14:paraId="7254014D" w14:textId="11F340FE" w:rsidR="005F72A5" w:rsidRPr="008D256C" w:rsidRDefault="002D1225">
            <w:pPr>
              <w:pStyle w:val="Guidancetext"/>
              <w:numPr>
                <w:ilvl w:val="0"/>
                <w:numId w:val="12"/>
              </w:numPr>
            </w:pPr>
            <w:r w:rsidRPr="008D256C">
              <w:t>Project area’s Discovery Report developed from a RiskMAP process (if available)</w:t>
            </w:r>
          </w:p>
        </w:tc>
      </w:tr>
    </w:tbl>
    <w:p w14:paraId="0E37D8F8" w14:textId="77777777" w:rsidR="00CD010E" w:rsidRDefault="002B3F1C">
      <w:pPr>
        <w:pStyle w:val="Heading3"/>
      </w:pPr>
      <w:r w:rsidRPr="008D256C">
        <w:t>Wetlands</w:t>
      </w:r>
    </w:p>
    <w:p w14:paraId="513B83EB" w14:textId="4CD122FB" w:rsidR="002C58E9" w:rsidRPr="00CD010E" w:rsidRDefault="002C58E9" w:rsidP="00261E98">
      <w:r w:rsidRPr="008D256C">
        <w:rPr>
          <w:noProof/>
        </w:rPr>
        <mc:AlternateContent>
          <mc:Choice Requires="wps">
            <w:drawing>
              <wp:inline distT="0" distB="0" distL="0" distR="0" wp14:anchorId="16B00B0E" wp14:editId="5804CE8F">
                <wp:extent cx="5934075" cy="1543050"/>
                <wp:effectExtent l="0" t="0" r="28575" b="19050"/>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54305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122CB09D" w14:textId="77777777" w:rsidR="002C58E9" w:rsidRPr="00E5537B" w:rsidRDefault="002C58E9" w:rsidP="002C58E9">
                            <w:pPr>
                              <w:spacing w:before="60" w:after="60"/>
                              <w:jc w:val="center"/>
                              <w:rPr>
                                <w:b/>
                                <w:bCs/>
                                <w:sz w:val="22"/>
                                <w:szCs w:val="22"/>
                              </w:rPr>
                            </w:pPr>
                            <w:r w:rsidRPr="00E5537B">
                              <w:rPr>
                                <w:b/>
                                <w:bCs/>
                                <w:sz w:val="22"/>
                                <w:szCs w:val="22"/>
                              </w:rPr>
                              <w:t>Definition of the Resource</w:t>
                            </w:r>
                          </w:p>
                          <w:p w14:paraId="6EAA2180" w14:textId="6FBA32DE" w:rsidR="00BB28BA" w:rsidRPr="00D36034" w:rsidRDefault="00BB28BA" w:rsidP="00CC7517">
                            <w:r w:rsidRPr="00D36034">
                              <w:t xml:space="preserve">A </w:t>
                            </w:r>
                            <w:r w:rsidRPr="00D36034">
                              <w:rPr>
                                <w:b/>
                                <w:bCs/>
                              </w:rPr>
                              <w:t xml:space="preserve">wetland </w:t>
                            </w:r>
                            <w:r w:rsidRPr="00D36034">
                              <w:t>is an area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w:t>
                            </w:r>
                            <w:r w:rsidR="00C96E7E">
                              <w:t>ars</w:t>
                            </w:r>
                            <w:r w:rsidRPr="00D36034">
                              <w:t>hes, bogs, and similar areas such as sloughs, potholes, wet meadows, river overflows, mud flats, and natural ponds (EO 11990).</w:t>
                            </w:r>
                          </w:p>
                          <w:p w14:paraId="57803D51" w14:textId="4BFF20AD" w:rsidR="002C58E9" w:rsidRPr="00E5537B" w:rsidRDefault="002C58E9" w:rsidP="00BB28BA">
                            <w:pPr>
                              <w:ind w:right="-37"/>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B00B0E" id="_x0000_s1042" type="#_x0000_t202" style="width:467.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" fillcolor="#d6e1db [671]" strokecolor="#455f51 [3215]" strokeweight="1pt">
                <v:path arrowok="t"/>
                <v:textbox>
                  <w:txbxContent>
                    <w:p w14:paraId="122CB09D" w14:textId="77777777" w:rsidR="002C58E9" w:rsidRPr="00E5537B" w:rsidRDefault="002C58E9" w:rsidP="002C58E9">
                      <w:pPr>
                        <w:spacing w:before="60" w:after="60"/>
                        <w:jc w:val="center"/>
                        <w:rPr>
                          <w:b/>
                          <w:bCs/>
                          <w:sz w:val="22"/>
                          <w:szCs w:val="22"/>
                        </w:rPr>
                      </w:pPr>
                      <w:r w:rsidRPr="00E5537B">
                        <w:rPr>
                          <w:b/>
                          <w:bCs/>
                          <w:sz w:val="22"/>
                          <w:szCs w:val="22"/>
                        </w:rPr>
                        <w:t>Definition of the Resource</w:t>
                      </w:r>
                    </w:p>
                    <w:p w14:paraId="6EAA2180" w14:textId="6FBA32DE" w:rsidR="00BB28BA" w:rsidRPr="00D36034" w:rsidRDefault="00BB28BA" w:rsidP="00CC7517">
                      <w:r w:rsidRPr="00D36034">
                        <w:t xml:space="preserve">A </w:t>
                      </w:r>
                      <w:r w:rsidRPr="00D36034">
                        <w:rPr>
                          <w:b/>
                          <w:bCs/>
                        </w:rPr>
                        <w:t xml:space="preserve">wetland </w:t>
                      </w:r>
                      <w:r w:rsidRPr="00D36034">
                        <w:t>is an area inundated by surface or ground water with a frequency sufficient to support and under normal circumstances does or would support a prevalence of vegetative or aquatic life that requires saturated or seasonally saturated soil conditions for growth and reproduction. Wetlands generally include swamps, m</w:t>
                      </w:r>
                      <w:r w:rsidR="00C96E7E">
                        <w:t>ars</w:t>
                      </w:r>
                      <w:r w:rsidRPr="00D36034">
                        <w:t>hes, bogs, and similar areas such as sloughs, potholes, wet meadows, river overflows, mud flats, and natural ponds (EO 11990).</w:t>
                      </w:r>
                    </w:p>
                    <w:p w14:paraId="57803D51" w14:textId="4BFF20AD" w:rsidR="002C58E9" w:rsidRPr="00E5537B" w:rsidRDefault="002C58E9" w:rsidP="00BB28BA">
                      <w:pPr>
                        <w:ind w:right="-37"/>
                        <w:rPr>
                          <w:sz w:val="22"/>
                          <w:szCs w:val="22"/>
                        </w:rPr>
                      </w:pPr>
                    </w:p>
                  </w:txbxContent>
                </v:textbox>
                <w10:anchorlock/>
              </v:shape>
            </w:pict>
          </mc:Fallback>
        </mc:AlternateContent>
      </w:r>
    </w:p>
    <w:p w14:paraId="627A9FA6" w14:textId="07910D2D" w:rsidR="009B6286" w:rsidRPr="008D256C" w:rsidRDefault="00916678" w:rsidP="00CC7517">
      <w:r>
        <w:rPr>
          <w:i/>
          <w:iCs/>
          <w:u w:val="single"/>
        </w:rPr>
        <w:t>Federal Requirements</w:t>
      </w:r>
      <w:r w:rsidR="000B5393" w:rsidRPr="008D256C">
        <w:rPr>
          <w:i/>
          <w:iCs/>
          <w:u w:val="single"/>
        </w:rPr>
        <w:t>:</w:t>
      </w:r>
      <w:r w:rsidR="000B5393" w:rsidRPr="008D256C">
        <w:rPr>
          <w:b/>
          <w:bCs/>
          <w:i/>
          <w:iCs/>
        </w:rPr>
        <w:t xml:space="preserve"> </w:t>
      </w:r>
      <w:r w:rsidR="002B3F1C" w:rsidRPr="008D256C">
        <w:t xml:space="preserve">Under Section 404 of the </w:t>
      </w:r>
      <w:r w:rsidR="00392197" w:rsidRPr="008D256C">
        <w:t>CWA,</w:t>
      </w:r>
      <w:r w:rsidR="002B3F1C" w:rsidRPr="008D256C">
        <w:t xml:space="preserve"> the </w:t>
      </w:r>
      <w:r w:rsidR="005F3D8E" w:rsidRPr="008D256C">
        <w:t>U</w:t>
      </w:r>
      <w:r w:rsidR="004A5734" w:rsidRPr="008D256C">
        <w:t>nited States</w:t>
      </w:r>
      <w:r w:rsidR="00565619" w:rsidRPr="008D256C">
        <w:t xml:space="preserve"> </w:t>
      </w:r>
      <w:r w:rsidR="00E72CC5" w:rsidRPr="008D256C">
        <w:t>Army</w:t>
      </w:r>
      <w:r w:rsidR="00565619" w:rsidRPr="008D256C">
        <w:t xml:space="preserve"> Corp</w:t>
      </w:r>
      <w:r w:rsidR="003D4A09" w:rsidRPr="008D256C">
        <w:t>s</w:t>
      </w:r>
      <w:r w:rsidR="00565619" w:rsidRPr="008D256C">
        <w:t xml:space="preserve"> of Engineers (US</w:t>
      </w:r>
      <w:r w:rsidR="005F3D8E" w:rsidRPr="008D256C">
        <w:t>ACE</w:t>
      </w:r>
      <w:r w:rsidR="00565619" w:rsidRPr="008D256C">
        <w:t>)</w:t>
      </w:r>
      <w:r w:rsidR="005F3D8E" w:rsidRPr="008D256C">
        <w:t xml:space="preserve"> </w:t>
      </w:r>
      <w:r w:rsidR="002B3F1C" w:rsidRPr="008D256C">
        <w:t>regulates the discharge of dredged or filled material into waters and wetlands of the United States. Activities that are regulated under Section 404 include residential development, infrastructure development (highways, roads)</w:t>
      </w:r>
      <w:r w:rsidR="00CE6994" w:rsidRPr="008D256C">
        <w:t>,</w:t>
      </w:r>
      <w:r w:rsidR="002B3F1C" w:rsidRPr="008D256C">
        <w:t xml:space="preserve"> and mining projects.</w:t>
      </w:r>
    </w:p>
    <w:p w14:paraId="43543F09" w14:textId="3A47C23D" w:rsidR="002B3F1C" w:rsidRPr="008D256C" w:rsidRDefault="002B3F1C" w:rsidP="00CC7517">
      <w:r w:rsidRPr="008D256C">
        <w:t xml:space="preserve">EO 11990 </w:t>
      </w:r>
      <w:r w:rsidR="00565619" w:rsidRPr="008D256C">
        <w:t>(</w:t>
      </w:r>
      <w:r w:rsidRPr="008D256C">
        <w:t>Protection of Wetlands</w:t>
      </w:r>
      <w:r w:rsidR="00565619" w:rsidRPr="008D256C">
        <w:t>)</w:t>
      </w:r>
      <w:r w:rsidRPr="008D256C">
        <w:t xml:space="preserve"> requires federal agencies to consider alternatives to wetland sites when planning a</w:t>
      </w:r>
      <w:r w:rsidR="0095283E" w:rsidRPr="008D256C">
        <w:t xml:space="preserve"> </w:t>
      </w:r>
      <w:r w:rsidR="00EF3685">
        <w:t>Proposed Action</w:t>
      </w:r>
      <w:r w:rsidRPr="008D256C">
        <w:t xml:space="preserve"> and to limit potential damage if an activity affecting a wetland cannot be avoided. </w:t>
      </w:r>
    </w:p>
    <w:p w14:paraId="03566C88" w14:textId="2552B049" w:rsidR="00CC72A7" w:rsidRDefault="000C493B" w:rsidP="00FC7A9C">
      <w:r>
        <w:rPr>
          <w:rFonts w:eastAsia="Calibri"/>
          <w:i/>
          <w:iCs/>
          <w:color w:val="000000" w:themeColor="text1"/>
          <w:u w:val="single"/>
        </w:rPr>
        <w:t>State Requirements</w:t>
      </w:r>
      <w:r w:rsidR="00CC72A7" w:rsidRPr="008D256C">
        <w:rPr>
          <w:rFonts w:eastAsia="Calibri"/>
          <w:i/>
          <w:iCs/>
          <w:color w:val="000000" w:themeColor="text1"/>
          <w:u w:val="single"/>
        </w:rPr>
        <w:t>:</w:t>
      </w:r>
      <w:r w:rsidR="00CC72A7" w:rsidRPr="008D256C">
        <w:t xml:space="preserve"> </w:t>
      </w:r>
      <w:r w:rsidR="00CC72A7" w:rsidRPr="008D256C">
        <w:rPr>
          <w:highlight w:val="yellow"/>
        </w:rPr>
        <w:t>[Insert text</w:t>
      </w:r>
      <w:r w:rsidR="00504D17">
        <w:rPr>
          <w:highlight w:val="yellow"/>
        </w:rPr>
        <w:t>, if applicable</w:t>
      </w:r>
      <w:r w:rsidR="00CC72A7" w:rsidRPr="008D256C">
        <w:rPr>
          <w:highlight w:val="yellow"/>
        </w:rPr>
        <w:t>]</w:t>
      </w:r>
    </w:p>
    <w:p w14:paraId="7041AF44" w14:textId="16687FEC" w:rsidR="00504D17" w:rsidRPr="003968A5" w:rsidRDefault="00504D17" w:rsidP="00FC7A9C">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47C081A2" w14:textId="77777777" w:rsidR="00DD61C2" w:rsidRPr="00DD61C2" w:rsidRDefault="00DD61C2" w:rsidP="00DD61C2">
      <w:pPr>
        <w:rPr>
          <w:b/>
          <w:bCs/>
          <w:i/>
          <w:iCs/>
        </w:rPr>
      </w:pPr>
      <w:r w:rsidRPr="00DD61C2">
        <w:rPr>
          <w:b/>
          <w:bCs/>
          <w:i/>
          <w:iCs/>
        </w:rPr>
        <w:t>Affected Environment</w:t>
      </w:r>
    </w:p>
    <w:p w14:paraId="5DC7D689" w14:textId="77777777" w:rsidR="00CC72A7" w:rsidRPr="008D256C" w:rsidRDefault="00CC72A7" w:rsidP="00CC72A7">
      <w:r w:rsidRPr="008D256C">
        <w:rPr>
          <w:highlight w:val="yellow"/>
        </w:rPr>
        <w:t>[Insert text]</w:t>
      </w:r>
    </w:p>
    <w:tbl>
      <w:tblPr>
        <w:tblStyle w:val="TableGrid"/>
        <w:tblW w:w="0" w:type="auto"/>
        <w:tblLook w:val="04A0" w:firstRow="1" w:lastRow="0" w:firstColumn="1" w:lastColumn="0" w:noHBand="0" w:noVBand="1"/>
      </w:tblPr>
      <w:tblGrid>
        <w:gridCol w:w="9350"/>
      </w:tblGrid>
      <w:tr w:rsidR="00345251" w:rsidRPr="008D256C" w14:paraId="76B4D64A" w14:textId="77777777" w:rsidTr="00276235">
        <w:tc>
          <w:tcPr>
            <w:tcW w:w="9350" w:type="dxa"/>
            <w:shd w:val="clear" w:color="auto" w:fill="538754"/>
          </w:tcPr>
          <w:p w14:paraId="5159A251" w14:textId="59EC6B00" w:rsidR="00345251" w:rsidRPr="008D256C" w:rsidRDefault="00345251"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345251" w:rsidRPr="008D256C" w14:paraId="4F2FE34E" w14:textId="77777777" w:rsidTr="00F24BBC">
        <w:tc>
          <w:tcPr>
            <w:tcW w:w="9350" w:type="dxa"/>
          </w:tcPr>
          <w:p w14:paraId="3B2A6100" w14:textId="4E510B8B" w:rsidR="00E411D1" w:rsidRPr="008D256C" w:rsidRDefault="00E411D1" w:rsidP="003968A5">
            <w:pPr>
              <w:pStyle w:val="Guidancetext"/>
              <w:numPr>
                <w:ilvl w:val="0"/>
                <w:numId w:val="46"/>
              </w:numPr>
            </w:pPr>
            <w:r w:rsidRPr="008D256C">
              <w:t xml:space="preserve">Are there any federally or state mapped wetlands located within the </w:t>
            </w:r>
            <w:r w:rsidR="00176008">
              <w:t>Affected Environment</w:t>
            </w:r>
            <w:r w:rsidRPr="008D256C">
              <w:t xml:space="preserve"> area? </w:t>
            </w:r>
          </w:p>
          <w:p w14:paraId="2600E94E" w14:textId="1634AEC3" w:rsidR="00F17060" w:rsidRPr="00B74E88" w:rsidRDefault="00E411D1" w:rsidP="003968A5">
            <w:pPr>
              <w:pStyle w:val="Guidancetext"/>
              <w:numPr>
                <w:ilvl w:val="0"/>
                <w:numId w:val="46"/>
              </w:numPr>
            </w:pPr>
            <w:r w:rsidRPr="008D256C">
              <w:t xml:space="preserve">Are there any unmapped wetlands located within the </w:t>
            </w:r>
            <w:r w:rsidR="00176008">
              <w:t>Affected Environment</w:t>
            </w:r>
            <w:r w:rsidRPr="008D256C">
              <w:t xml:space="preserve"> area? </w:t>
            </w:r>
          </w:p>
          <w:p w14:paraId="62115D29" w14:textId="58DB0448" w:rsidR="00345251" w:rsidRPr="008D256C" w:rsidRDefault="00A9076F" w:rsidP="003968A5">
            <w:pPr>
              <w:pStyle w:val="Guidancetext"/>
              <w:numPr>
                <w:ilvl w:val="0"/>
                <w:numId w:val="46"/>
              </w:numPr>
            </w:pPr>
            <w:r>
              <w:t>What are the reasonably foreseeable trends/changes for wetland resources in the project area as a result of climate change, if any?</w:t>
            </w:r>
          </w:p>
        </w:tc>
      </w:tr>
      <w:tr w:rsidR="00345251" w:rsidRPr="008D256C" w14:paraId="7F4A633E" w14:textId="77777777" w:rsidTr="00276235">
        <w:tc>
          <w:tcPr>
            <w:tcW w:w="9350" w:type="dxa"/>
            <w:shd w:val="clear" w:color="auto" w:fill="538754"/>
          </w:tcPr>
          <w:p w14:paraId="7B301960" w14:textId="4834A330" w:rsidR="00345251" w:rsidRPr="008D256C" w:rsidRDefault="00345251"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345251" w:rsidRPr="008D256C" w14:paraId="01F44F1B" w14:textId="77777777" w:rsidTr="00F24BBC">
        <w:tc>
          <w:tcPr>
            <w:tcW w:w="9350" w:type="dxa"/>
          </w:tcPr>
          <w:p w14:paraId="51F5D572" w14:textId="77777777" w:rsidR="00070E4F" w:rsidRPr="008D256C" w:rsidRDefault="00000000" w:rsidP="00BF0706">
            <w:pPr>
              <w:numPr>
                <w:ilvl w:val="0"/>
                <w:numId w:val="12"/>
              </w:numPr>
              <w:rPr>
                <w:color w:val="549E39" w:themeColor="accent1"/>
                <w:sz w:val="22"/>
                <w:szCs w:val="22"/>
              </w:rPr>
            </w:pPr>
            <w:hyperlink r:id="rId47" w:history="1">
              <w:r w:rsidR="00024D3F" w:rsidRPr="008D256C">
                <w:rPr>
                  <w:rStyle w:val="Hyperlink"/>
                  <w:sz w:val="22"/>
                  <w:szCs w:val="22"/>
                </w:rPr>
                <w:t>National Wetlands Inventory</w:t>
              </w:r>
            </w:hyperlink>
          </w:p>
          <w:p w14:paraId="7A11692B" w14:textId="386041B3" w:rsidR="001A634C" w:rsidRPr="008D256C" w:rsidRDefault="002C21A5" w:rsidP="00BF0706">
            <w:pPr>
              <w:pStyle w:val="ListParagraph"/>
              <w:numPr>
                <w:ilvl w:val="0"/>
                <w:numId w:val="12"/>
              </w:numPr>
              <w:rPr>
                <w:rStyle w:val="Hyperlink"/>
                <w:sz w:val="22"/>
                <w:szCs w:val="22"/>
              </w:rPr>
            </w:pPr>
            <w:r w:rsidRPr="008D256C">
              <w:rPr>
                <w:color w:val="549E39" w:themeColor="accent1"/>
                <w:sz w:val="22"/>
                <w:szCs w:val="22"/>
              </w:rPr>
              <w:fldChar w:fldCharType="begin"/>
            </w:r>
            <w:r w:rsidRPr="008D256C">
              <w:rPr>
                <w:color w:val="549E39" w:themeColor="accent1"/>
                <w:sz w:val="22"/>
                <w:szCs w:val="22"/>
              </w:rPr>
              <w:instrText xml:space="preserve"> HYPERLINK "https://nepassisttool.epa.gov/nepassist/nepamap.aspx" </w:instrText>
            </w:r>
            <w:r w:rsidRPr="008D256C">
              <w:rPr>
                <w:color w:val="549E39" w:themeColor="accent1"/>
                <w:sz w:val="22"/>
                <w:szCs w:val="22"/>
              </w:rPr>
            </w:r>
            <w:r w:rsidRPr="008D256C">
              <w:rPr>
                <w:color w:val="549E39" w:themeColor="accent1"/>
                <w:sz w:val="22"/>
                <w:szCs w:val="22"/>
              </w:rPr>
              <w:fldChar w:fldCharType="separate"/>
            </w:r>
            <w:r w:rsidR="001A634C" w:rsidRPr="008D256C">
              <w:rPr>
                <w:rStyle w:val="Hyperlink"/>
                <w:sz w:val="22"/>
                <w:szCs w:val="22"/>
              </w:rPr>
              <w:t xml:space="preserve">EPA NEPA Assist – </w:t>
            </w:r>
            <w:r w:rsidRPr="008D256C">
              <w:rPr>
                <w:rStyle w:val="Hyperlink"/>
                <w:sz w:val="22"/>
                <w:szCs w:val="22"/>
              </w:rPr>
              <w:t>NWI Wetlands</w:t>
            </w:r>
          </w:p>
          <w:p w14:paraId="16FAC51F" w14:textId="728CEF0F" w:rsidR="003407AC" w:rsidRDefault="002C21A5" w:rsidP="00BF0706">
            <w:pPr>
              <w:pStyle w:val="Guidancetext"/>
              <w:numPr>
                <w:ilvl w:val="0"/>
                <w:numId w:val="12"/>
              </w:numPr>
            </w:pPr>
            <w:r w:rsidRPr="008D256C">
              <w:fldChar w:fldCharType="end"/>
            </w:r>
            <w:r w:rsidR="00070E4F" w:rsidRPr="008D256C">
              <w:t>State-level wetlands database</w:t>
            </w:r>
            <w:r w:rsidR="003407AC">
              <w:t>s:</w:t>
            </w:r>
          </w:p>
          <w:p w14:paraId="741C4A8F" w14:textId="77777777" w:rsidR="00BF0706" w:rsidRDefault="00000000" w:rsidP="00BF0706">
            <w:pPr>
              <w:pStyle w:val="Guidancetext"/>
              <w:numPr>
                <w:ilvl w:val="1"/>
                <w:numId w:val="12"/>
              </w:numPr>
            </w:pPr>
            <w:hyperlink r:id="rId48" w:history="1">
              <w:r w:rsidR="00BF0706" w:rsidRPr="0098190B">
                <w:rPr>
                  <w:rStyle w:val="Hyperlink"/>
                  <w:sz w:val="22"/>
                </w:rPr>
                <w:t xml:space="preserve">Maine Department of Environmental Protection </w:t>
              </w:r>
              <w:r w:rsidR="00BF0706">
                <w:rPr>
                  <w:rStyle w:val="Hyperlink"/>
                  <w:sz w:val="22"/>
                </w:rPr>
                <w:t xml:space="preserve">- </w:t>
              </w:r>
              <w:r w:rsidR="00BF0706" w:rsidRPr="0098190B">
                <w:rPr>
                  <w:rStyle w:val="Hyperlink"/>
                  <w:sz w:val="22"/>
                </w:rPr>
                <w:t>Maps and Data</w:t>
              </w:r>
            </w:hyperlink>
          </w:p>
          <w:p w14:paraId="7C653CD1" w14:textId="77777777" w:rsidR="00BF0706" w:rsidRDefault="00000000" w:rsidP="00BF0706">
            <w:pPr>
              <w:pStyle w:val="Guidancetext"/>
              <w:numPr>
                <w:ilvl w:val="1"/>
                <w:numId w:val="12"/>
              </w:numPr>
            </w:pPr>
            <w:hyperlink r:id="rId49" w:history="1">
              <w:r w:rsidR="00BF0706" w:rsidRPr="0089066C">
                <w:rPr>
                  <w:rStyle w:val="Hyperlink"/>
                  <w:sz w:val="22"/>
                </w:rPr>
                <w:t xml:space="preserve">New Hampshire Department of Environmental Services </w:t>
              </w:r>
              <w:r w:rsidR="00BF0706" w:rsidRPr="0089066C">
                <w:rPr>
                  <w:rStyle w:val="Hyperlink"/>
                </w:rPr>
                <w:t xml:space="preserve">– </w:t>
              </w:r>
              <w:r w:rsidR="00BF0706" w:rsidRPr="0089066C">
                <w:rPr>
                  <w:rStyle w:val="Hyperlink"/>
                  <w:sz w:val="22"/>
                </w:rPr>
                <w:t>Online Data and Mapping Tools</w:t>
              </w:r>
            </w:hyperlink>
          </w:p>
          <w:p w14:paraId="52DB1B48" w14:textId="77777777" w:rsidR="00BF0706" w:rsidRDefault="00000000" w:rsidP="00BF0706">
            <w:pPr>
              <w:pStyle w:val="Guidancetext"/>
              <w:numPr>
                <w:ilvl w:val="1"/>
                <w:numId w:val="12"/>
              </w:numPr>
            </w:pPr>
            <w:hyperlink r:id="rId50" w:history="1">
              <w:r w:rsidR="00BF0706" w:rsidRPr="0089066C">
                <w:rPr>
                  <w:rStyle w:val="Hyperlink"/>
                  <w:sz w:val="22"/>
                </w:rPr>
                <w:t xml:space="preserve">New York </w:t>
              </w:r>
              <w:r w:rsidR="00BF0706" w:rsidRPr="0089066C">
                <w:rPr>
                  <w:rStyle w:val="Hyperlink"/>
                </w:rPr>
                <w:t xml:space="preserve">Department of Environmental Conservation - </w:t>
              </w:r>
              <w:r w:rsidR="00BF0706" w:rsidRPr="0089066C">
                <w:rPr>
                  <w:rStyle w:val="Hyperlink"/>
                  <w:sz w:val="22"/>
                </w:rPr>
                <w:t>Environmental Resource Mapper</w:t>
              </w:r>
            </w:hyperlink>
          </w:p>
          <w:p w14:paraId="2DD93C8A" w14:textId="0059E63F" w:rsidR="003407AC" w:rsidRPr="008D256C" w:rsidRDefault="00000000" w:rsidP="00CF47A8">
            <w:pPr>
              <w:pStyle w:val="Guidancetext"/>
              <w:numPr>
                <w:ilvl w:val="1"/>
                <w:numId w:val="12"/>
              </w:numPr>
            </w:pPr>
            <w:hyperlink r:id="rId51" w:history="1">
              <w:r w:rsidR="00BF0706" w:rsidRPr="0089066C">
                <w:rPr>
                  <w:rStyle w:val="Hyperlink"/>
                  <w:sz w:val="22"/>
                </w:rPr>
                <w:t>Vermont Agency of Natural Resources - Natural Resources Atlas</w:t>
              </w:r>
            </w:hyperlink>
          </w:p>
        </w:tc>
      </w:tr>
    </w:tbl>
    <w:p w14:paraId="388FE9FA" w14:textId="1717A143" w:rsidR="00600CF7" w:rsidRPr="00600CF7" w:rsidRDefault="00DD61C2">
      <w:pPr>
        <w:pStyle w:val="Heading3"/>
      </w:pPr>
      <w:r>
        <w:t xml:space="preserve"> </w:t>
      </w:r>
      <w:r w:rsidR="002B3F1C" w:rsidRPr="008D256C">
        <w:t>Federally Protected Water Resources (Coastal Zones, Coastal Barrier Resource Systems, Wild &amp; Scenic Rivers</w:t>
      </w:r>
      <w:r w:rsidR="0095283E" w:rsidRPr="008D256C">
        <w:t>,</w:t>
      </w:r>
      <w:r w:rsidR="002B3F1C" w:rsidRPr="008D256C">
        <w:t xml:space="preserve"> and Nationwide River Inventory Rivers)</w:t>
      </w:r>
    </w:p>
    <w:p w14:paraId="36882713" w14:textId="77777777" w:rsidR="00600CF7" w:rsidRDefault="002938C9" w:rsidP="00A1751F">
      <w:pPr>
        <w:rPr>
          <w:i/>
          <w:iCs/>
          <w:u w:val="single"/>
        </w:rPr>
      </w:pPr>
      <w:r w:rsidRPr="008D256C">
        <w:rPr>
          <w:noProof/>
        </w:rPr>
        <mc:AlternateContent>
          <mc:Choice Requires="wps">
            <w:drawing>
              <wp:inline distT="0" distB="0" distL="0" distR="0" wp14:anchorId="123C424D" wp14:editId="4DE319D3">
                <wp:extent cx="5934075" cy="3072809"/>
                <wp:effectExtent l="0" t="0" r="9525" b="13335"/>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3072809"/>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47E92500" w14:textId="77777777" w:rsidR="002938C9" w:rsidRPr="00807592" w:rsidRDefault="002938C9" w:rsidP="002938C9">
                            <w:pPr>
                              <w:spacing w:before="60" w:after="60"/>
                              <w:jc w:val="center"/>
                              <w:rPr>
                                <w:b/>
                                <w:bCs/>
                                <w:sz w:val="22"/>
                                <w:szCs w:val="22"/>
                              </w:rPr>
                            </w:pPr>
                            <w:r w:rsidRPr="00807592">
                              <w:rPr>
                                <w:b/>
                                <w:bCs/>
                                <w:sz w:val="22"/>
                                <w:szCs w:val="22"/>
                              </w:rPr>
                              <w:t>Definition of the Resource</w:t>
                            </w:r>
                          </w:p>
                          <w:p w14:paraId="0B37E8E6" w14:textId="7A45EDE9" w:rsidR="006F00D7" w:rsidRPr="00D36034" w:rsidRDefault="006F00D7" w:rsidP="006F00D7">
                            <w:pPr>
                              <w:pStyle w:val="ListParagraph"/>
                              <w:numPr>
                                <w:ilvl w:val="0"/>
                                <w:numId w:val="5"/>
                              </w:numPr>
                              <w:adjustRightInd/>
                              <w:spacing w:after="0"/>
                              <w:ind w:left="180" w:right="-37" w:hanging="180"/>
                              <w:contextualSpacing/>
                              <w:rPr>
                                <w:sz w:val="22"/>
                                <w:szCs w:val="22"/>
                              </w:rPr>
                            </w:pPr>
                            <w:r w:rsidRPr="00D36034">
                              <w:rPr>
                                <w:b/>
                                <w:bCs/>
                                <w:sz w:val="22"/>
                                <w:szCs w:val="22"/>
                              </w:rPr>
                              <w:t>Coastal Zones</w:t>
                            </w:r>
                            <w:r w:rsidRPr="00D36034">
                              <w:rPr>
                                <w:sz w:val="22"/>
                                <w:szCs w:val="22"/>
                              </w:rPr>
                              <w:t xml:space="preserve"> are the coastal waters (including the lands therein and thereunder) and the adjacent shorelands (including the waters therein and thereunder), strongly influenced by each other and in proximity to the shorelines of the several coastal states, and includes islands, transitional and intertidal areas, salt m</w:t>
                            </w:r>
                            <w:r w:rsidR="00B21761">
                              <w:rPr>
                                <w:sz w:val="22"/>
                                <w:szCs w:val="22"/>
                              </w:rPr>
                              <w:t>arsh</w:t>
                            </w:r>
                            <w:r w:rsidRPr="00D36034">
                              <w:rPr>
                                <w:sz w:val="22"/>
                                <w:szCs w:val="22"/>
                              </w:rPr>
                              <w:t>es, wetlands, and beaches (16 USC §1453).</w:t>
                            </w:r>
                          </w:p>
                          <w:p w14:paraId="7AEE7F77" w14:textId="77777777" w:rsidR="006F00D7" w:rsidRPr="00D36034" w:rsidRDefault="006F00D7" w:rsidP="006F00D7">
                            <w:pPr>
                              <w:pStyle w:val="ListParagraph"/>
                              <w:numPr>
                                <w:ilvl w:val="0"/>
                                <w:numId w:val="5"/>
                              </w:numPr>
                              <w:adjustRightInd/>
                              <w:spacing w:after="0"/>
                              <w:ind w:left="180" w:right="-37" w:hanging="180"/>
                              <w:contextualSpacing/>
                              <w:rPr>
                                <w:sz w:val="22"/>
                                <w:szCs w:val="22"/>
                              </w:rPr>
                            </w:pPr>
                            <w:r w:rsidRPr="00D36034">
                              <w:rPr>
                                <w:b/>
                                <w:bCs/>
                                <w:sz w:val="22"/>
                                <w:szCs w:val="22"/>
                              </w:rPr>
                              <w:t xml:space="preserve">Coastal Barriers </w:t>
                            </w:r>
                            <w:r w:rsidRPr="00D36034">
                              <w:rPr>
                                <w:sz w:val="22"/>
                                <w:szCs w:val="22"/>
                              </w:rPr>
                              <w:t>are depositional geological features that are subject to wave, tidal, and wind energies, and protects landward aquatic habitats from direct wave attack (16 USC §3502).</w:t>
                            </w:r>
                          </w:p>
                          <w:p w14:paraId="2A9CF61D" w14:textId="77777777" w:rsidR="006F00D7" w:rsidRPr="00D36034" w:rsidRDefault="006F00D7" w:rsidP="006F00D7">
                            <w:pPr>
                              <w:pStyle w:val="ListParagraph"/>
                              <w:numPr>
                                <w:ilvl w:val="0"/>
                                <w:numId w:val="5"/>
                              </w:numPr>
                              <w:adjustRightInd/>
                              <w:spacing w:after="0"/>
                              <w:ind w:left="180" w:right="-37" w:hanging="180"/>
                              <w:contextualSpacing/>
                              <w:rPr>
                                <w:b/>
                                <w:bCs/>
                                <w:sz w:val="22"/>
                                <w:szCs w:val="22"/>
                              </w:rPr>
                            </w:pPr>
                            <w:r w:rsidRPr="00D36034">
                              <w:rPr>
                                <w:b/>
                                <w:bCs/>
                                <w:sz w:val="22"/>
                                <w:szCs w:val="22"/>
                              </w:rPr>
                              <w:t>Wild and Scenic Rivers System (16 USC §1273)</w:t>
                            </w:r>
                          </w:p>
                          <w:p w14:paraId="629A7001" w14:textId="77777777" w:rsidR="006F00D7" w:rsidRPr="00D36034" w:rsidRDefault="006F00D7" w:rsidP="006F00D7">
                            <w:pPr>
                              <w:pStyle w:val="ListParagraph"/>
                              <w:numPr>
                                <w:ilvl w:val="0"/>
                                <w:numId w:val="5"/>
                              </w:numPr>
                              <w:adjustRightInd/>
                              <w:spacing w:after="0"/>
                              <w:ind w:right="-37"/>
                              <w:contextualSpacing/>
                              <w:rPr>
                                <w:sz w:val="22"/>
                                <w:szCs w:val="22"/>
                              </w:rPr>
                            </w:pPr>
                            <w:r w:rsidRPr="00D36034">
                              <w:rPr>
                                <w:b/>
                                <w:bCs/>
                                <w:sz w:val="22"/>
                                <w:szCs w:val="22"/>
                              </w:rPr>
                              <w:t>Wild Rivers</w:t>
                            </w:r>
                            <w:r w:rsidRPr="00D36034">
                              <w:rPr>
                                <w:sz w:val="22"/>
                                <w:szCs w:val="22"/>
                              </w:rPr>
                              <w:t xml:space="preserve"> are free of impoundments and generally inaccessible except by trail, with watersheds or shorelines essentially primitive and waters unpolluted.</w:t>
                            </w:r>
                          </w:p>
                          <w:p w14:paraId="59C7BC6A" w14:textId="77777777" w:rsidR="006F00D7" w:rsidRPr="00D36034" w:rsidRDefault="006F00D7" w:rsidP="006F00D7">
                            <w:pPr>
                              <w:pStyle w:val="ListParagraph"/>
                              <w:numPr>
                                <w:ilvl w:val="0"/>
                                <w:numId w:val="5"/>
                              </w:numPr>
                              <w:adjustRightInd/>
                              <w:spacing w:after="0"/>
                              <w:ind w:right="-37"/>
                              <w:contextualSpacing/>
                              <w:rPr>
                                <w:sz w:val="22"/>
                                <w:szCs w:val="22"/>
                              </w:rPr>
                            </w:pPr>
                            <w:r w:rsidRPr="00D36034">
                              <w:rPr>
                                <w:b/>
                                <w:bCs/>
                                <w:sz w:val="22"/>
                                <w:szCs w:val="22"/>
                              </w:rPr>
                              <w:t>Scenic Rivers</w:t>
                            </w:r>
                            <w:r w:rsidRPr="00D36034">
                              <w:rPr>
                                <w:sz w:val="22"/>
                                <w:szCs w:val="22"/>
                              </w:rPr>
                              <w:t xml:space="preserve"> are free of impoundments, with shorelines or watersheds still largely primitive and shorelines largely undeveloped, but accessible in places by roads.</w:t>
                            </w:r>
                          </w:p>
                          <w:p w14:paraId="10B582C1" w14:textId="054F6EC7" w:rsidR="002938C9" w:rsidRPr="00CD010E" w:rsidRDefault="006F00D7" w:rsidP="00CD010E">
                            <w:pPr>
                              <w:pStyle w:val="ListParagraph"/>
                              <w:numPr>
                                <w:ilvl w:val="0"/>
                                <w:numId w:val="5"/>
                              </w:numPr>
                              <w:adjustRightInd/>
                              <w:spacing w:after="0"/>
                              <w:ind w:right="-37"/>
                              <w:contextualSpacing/>
                              <w:rPr>
                                <w:sz w:val="22"/>
                                <w:szCs w:val="22"/>
                              </w:rPr>
                            </w:pPr>
                            <w:r w:rsidRPr="00D36034">
                              <w:rPr>
                                <w:sz w:val="22"/>
                                <w:szCs w:val="22"/>
                              </w:rPr>
                              <w:t xml:space="preserve">The </w:t>
                            </w:r>
                            <w:r w:rsidRPr="00D36034">
                              <w:rPr>
                                <w:b/>
                                <w:bCs/>
                                <w:sz w:val="22"/>
                                <w:szCs w:val="22"/>
                              </w:rPr>
                              <w:t>N</w:t>
                            </w:r>
                            <w:r w:rsidR="00F84BEC">
                              <w:rPr>
                                <w:b/>
                                <w:bCs/>
                                <w:sz w:val="22"/>
                                <w:szCs w:val="22"/>
                              </w:rPr>
                              <w:t>ational River Inventory (N</w:t>
                            </w:r>
                            <w:r w:rsidRPr="00D36034">
                              <w:rPr>
                                <w:b/>
                                <w:bCs/>
                                <w:sz w:val="22"/>
                                <w:szCs w:val="22"/>
                              </w:rPr>
                              <w:t>RI</w:t>
                            </w:r>
                            <w:r w:rsidR="00F84BEC">
                              <w:rPr>
                                <w:b/>
                                <w:bCs/>
                                <w:sz w:val="22"/>
                                <w:szCs w:val="22"/>
                              </w:rPr>
                              <w:t>)</w:t>
                            </w:r>
                            <w:r w:rsidRPr="00D36034">
                              <w:rPr>
                                <w:sz w:val="22"/>
                                <w:szCs w:val="22"/>
                              </w:rPr>
                              <w:t xml:space="preserve"> is a listing of free-flowing river segments in the United States that have been identified as having one or more "outstandingly remarkable" natural or cultural value(s). NRI river segments are potential candidates for inclusion in the </w:t>
                            </w:r>
                            <w:r w:rsidR="00F84BEC">
                              <w:rPr>
                                <w:sz w:val="22"/>
                                <w:szCs w:val="22"/>
                              </w:rPr>
                              <w:t>National Wild and Scenic Rivers System (</w:t>
                            </w:r>
                            <w:r w:rsidRPr="00D36034">
                              <w:rPr>
                                <w:sz w:val="22"/>
                                <w:szCs w:val="22"/>
                              </w:rPr>
                              <w:t>NWSRS</w:t>
                            </w:r>
                            <w:r w:rsidR="00F84BEC">
                              <w:rPr>
                                <w:sz w:val="22"/>
                                <w:szCs w:val="22"/>
                              </w:rPr>
                              <w:t>)</w:t>
                            </w:r>
                            <w:r w:rsidRPr="00D36034">
                              <w:rPr>
                                <w:sz w:val="22"/>
                                <w:szCs w:val="22"/>
                              </w:rPr>
                              <w:t xml:space="preserve"> (16 USC §1276).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3C424D" id="_x0000_s1043" type="#_x0000_t202" style="width:467.25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" fillcolor="#d6e1db [671]" strokecolor="#455f51 [3215]" strokeweight="1pt">
                <v:path arrowok="t"/>
                <v:textbox>
                  <w:txbxContent>
                    <w:p w14:paraId="47E92500" w14:textId="77777777" w:rsidR="002938C9" w:rsidRPr="00807592" w:rsidRDefault="002938C9" w:rsidP="002938C9">
                      <w:pPr>
                        <w:spacing w:before="60" w:after="60"/>
                        <w:jc w:val="center"/>
                        <w:rPr>
                          <w:b/>
                          <w:bCs/>
                          <w:sz w:val="22"/>
                          <w:szCs w:val="22"/>
                        </w:rPr>
                      </w:pPr>
                      <w:r w:rsidRPr="00807592">
                        <w:rPr>
                          <w:b/>
                          <w:bCs/>
                          <w:sz w:val="22"/>
                          <w:szCs w:val="22"/>
                        </w:rPr>
                        <w:t>Definition of the Resource</w:t>
                      </w:r>
                    </w:p>
                    <w:p w14:paraId="0B37E8E6" w14:textId="7A45EDE9" w:rsidR="006F00D7" w:rsidRPr="00D36034" w:rsidRDefault="006F00D7" w:rsidP="006F00D7">
                      <w:pPr>
                        <w:pStyle w:val="ListParagraph"/>
                        <w:numPr>
                          <w:ilvl w:val="0"/>
                          <w:numId w:val="5"/>
                        </w:numPr>
                        <w:adjustRightInd/>
                        <w:spacing w:after="0"/>
                        <w:ind w:left="180" w:right="-37" w:hanging="180"/>
                        <w:contextualSpacing/>
                        <w:rPr>
                          <w:sz w:val="22"/>
                          <w:szCs w:val="22"/>
                        </w:rPr>
                      </w:pPr>
                      <w:r w:rsidRPr="00D36034">
                        <w:rPr>
                          <w:b/>
                          <w:bCs/>
                          <w:sz w:val="22"/>
                          <w:szCs w:val="22"/>
                        </w:rPr>
                        <w:t>Coastal Zones</w:t>
                      </w:r>
                      <w:r w:rsidRPr="00D36034">
                        <w:rPr>
                          <w:sz w:val="22"/>
                          <w:szCs w:val="22"/>
                        </w:rPr>
                        <w:t xml:space="preserve"> are the coastal waters (including the lands therein and thereunder) and the adjacent shorelands (including the waters therein and thereunder), strongly influenced by each other and in proximity to the shorelines of the several coastal states, and includes islands, transitional and intertidal areas, salt m</w:t>
                      </w:r>
                      <w:r w:rsidR="00B21761">
                        <w:rPr>
                          <w:sz w:val="22"/>
                          <w:szCs w:val="22"/>
                        </w:rPr>
                        <w:t>arsh</w:t>
                      </w:r>
                      <w:r w:rsidRPr="00D36034">
                        <w:rPr>
                          <w:sz w:val="22"/>
                          <w:szCs w:val="22"/>
                        </w:rPr>
                        <w:t>es, wetlands, and beaches (16 USC §1453).</w:t>
                      </w:r>
                    </w:p>
                    <w:p w14:paraId="7AEE7F77" w14:textId="77777777" w:rsidR="006F00D7" w:rsidRPr="00D36034" w:rsidRDefault="006F00D7" w:rsidP="006F00D7">
                      <w:pPr>
                        <w:pStyle w:val="ListParagraph"/>
                        <w:numPr>
                          <w:ilvl w:val="0"/>
                          <w:numId w:val="5"/>
                        </w:numPr>
                        <w:adjustRightInd/>
                        <w:spacing w:after="0"/>
                        <w:ind w:left="180" w:right="-37" w:hanging="180"/>
                        <w:contextualSpacing/>
                        <w:rPr>
                          <w:sz w:val="22"/>
                          <w:szCs w:val="22"/>
                        </w:rPr>
                      </w:pPr>
                      <w:r w:rsidRPr="00D36034">
                        <w:rPr>
                          <w:b/>
                          <w:bCs/>
                          <w:sz w:val="22"/>
                          <w:szCs w:val="22"/>
                        </w:rPr>
                        <w:t xml:space="preserve">Coastal Barriers </w:t>
                      </w:r>
                      <w:r w:rsidRPr="00D36034">
                        <w:rPr>
                          <w:sz w:val="22"/>
                          <w:szCs w:val="22"/>
                        </w:rPr>
                        <w:t>are depositional geological features that are subject to wave, tidal, and wind energies, and protects landward aquatic habitats from direct wave attack (16 USC §3502).</w:t>
                      </w:r>
                    </w:p>
                    <w:p w14:paraId="2A9CF61D" w14:textId="77777777" w:rsidR="006F00D7" w:rsidRPr="00D36034" w:rsidRDefault="006F00D7" w:rsidP="006F00D7">
                      <w:pPr>
                        <w:pStyle w:val="ListParagraph"/>
                        <w:numPr>
                          <w:ilvl w:val="0"/>
                          <w:numId w:val="5"/>
                        </w:numPr>
                        <w:adjustRightInd/>
                        <w:spacing w:after="0"/>
                        <w:ind w:left="180" w:right="-37" w:hanging="180"/>
                        <w:contextualSpacing/>
                        <w:rPr>
                          <w:b/>
                          <w:bCs/>
                          <w:sz w:val="22"/>
                          <w:szCs w:val="22"/>
                        </w:rPr>
                      </w:pPr>
                      <w:r w:rsidRPr="00D36034">
                        <w:rPr>
                          <w:b/>
                          <w:bCs/>
                          <w:sz w:val="22"/>
                          <w:szCs w:val="22"/>
                        </w:rPr>
                        <w:t>Wild and Scenic Rivers System (16 USC §1273)</w:t>
                      </w:r>
                    </w:p>
                    <w:p w14:paraId="629A7001" w14:textId="77777777" w:rsidR="006F00D7" w:rsidRPr="00D36034" w:rsidRDefault="006F00D7" w:rsidP="006F00D7">
                      <w:pPr>
                        <w:pStyle w:val="ListParagraph"/>
                        <w:numPr>
                          <w:ilvl w:val="0"/>
                          <w:numId w:val="5"/>
                        </w:numPr>
                        <w:adjustRightInd/>
                        <w:spacing w:after="0"/>
                        <w:ind w:right="-37"/>
                        <w:contextualSpacing/>
                        <w:rPr>
                          <w:sz w:val="22"/>
                          <w:szCs w:val="22"/>
                        </w:rPr>
                      </w:pPr>
                      <w:r w:rsidRPr="00D36034">
                        <w:rPr>
                          <w:b/>
                          <w:bCs/>
                          <w:sz w:val="22"/>
                          <w:szCs w:val="22"/>
                        </w:rPr>
                        <w:t>Wild Rivers</w:t>
                      </w:r>
                      <w:r w:rsidRPr="00D36034">
                        <w:rPr>
                          <w:sz w:val="22"/>
                          <w:szCs w:val="22"/>
                        </w:rPr>
                        <w:t xml:space="preserve"> are free of impoundments and generally inaccessible except by trail, with watersheds or shorelines essentially primitive and waters unpolluted.</w:t>
                      </w:r>
                    </w:p>
                    <w:p w14:paraId="59C7BC6A" w14:textId="77777777" w:rsidR="006F00D7" w:rsidRPr="00D36034" w:rsidRDefault="006F00D7" w:rsidP="006F00D7">
                      <w:pPr>
                        <w:pStyle w:val="ListParagraph"/>
                        <w:numPr>
                          <w:ilvl w:val="0"/>
                          <w:numId w:val="5"/>
                        </w:numPr>
                        <w:adjustRightInd/>
                        <w:spacing w:after="0"/>
                        <w:ind w:right="-37"/>
                        <w:contextualSpacing/>
                        <w:rPr>
                          <w:sz w:val="22"/>
                          <w:szCs w:val="22"/>
                        </w:rPr>
                      </w:pPr>
                      <w:r w:rsidRPr="00D36034">
                        <w:rPr>
                          <w:b/>
                          <w:bCs/>
                          <w:sz w:val="22"/>
                          <w:szCs w:val="22"/>
                        </w:rPr>
                        <w:t>Scenic Rivers</w:t>
                      </w:r>
                      <w:r w:rsidRPr="00D36034">
                        <w:rPr>
                          <w:sz w:val="22"/>
                          <w:szCs w:val="22"/>
                        </w:rPr>
                        <w:t xml:space="preserve"> are free of impoundments, with shorelines or watersheds still largely primitive and shorelines largely undeveloped, but accessible in places by roads.</w:t>
                      </w:r>
                    </w:p>
                    <w:p w14:paraId="10B582C1" w14:textId="054F6EC7" w:rsidR="002938C9" w:rsidRPr="00CD010E" w:rsidRDefault="006F00D7" w:rsidP="00CD010E">
                      <w:pPr>
                        <w:pStyle w:val="ListParagraph"/>
                        <w:numPr>
                          <w:ilvl w:val="0"/>
                          <w:numId w:val="5"/>
                        </w:numPr>
                        <w:adjustRightInd/>
                        <w:spacing w:after="0"/>
                        <w:ind w:right="-37"/>
                        <w:contextualSpacing/>
                        <w:rPr>
                          <w:sz w:val="22"/>
                          <w:szCs w:val="22"/>
                        </w:rPr>
                      </w:pPr>
                      <w:r w:rsidRPr="00D36034">
                        <w:rPr>
                          <w:sz w:val="22"/>
                          <w:szCs w:val="22"/>
                        </w:rPr>
                        <w:t xml:space="preserve">The </w:t>
                      </w:r>
                      <w:r w:rsidRPr="00D36034">
                        <w:rPr>
                          <w:b/>
                          <w:bCs/>
                          <w:sz w:val="22"/>
                          <w:szCs w:val="22"/>
                        </w:rPr>
                        <w:t>N</w:t>
                      </w:r>
                      <w:r w:rsidR="00F84BEC">
                        <w:rPr>
                          <w:b/>
                          <w:bCs/>
                          <w:sz w:val="22"/>
                          <w:szCs w:val="22"/>
                        </w:rPr>
                        <w:t>ational River Inventory (N</w:t>
                      </w:r>
                      <w:r w:rsidRPr="00D36034">
                        <w:rPr>
                          <w:b/>
                          <w:bCs/>
                          <w:sz w:val="22"/>
                          <w:szCs w:val="22"/>
                        </w:rPr>
                        <w:t>RI</w:t>
                      </w:r>
                      <w:r w:rsidR="00F84BEC">
                        <w:rPr>
                          <w:b/>
                          <w:bCs/>
                          <w:sz w:val="22"/>
                          <w:szCs w:val="22"/>
                        </w:rPr>
                        <w:t>)</w:t>
                      </w:r>
                      <w:r w:rsidRPr="00D36034">
                        <w:rPr>
                          <w:sz w:val="22"/>
                          <w:szCs w:val="22"/>
                        </w:rPr>
                        <w:t xml:space="preserve"> is a listing of free-flowing river segments in the United States that have been identified as having one or more "outstandingly remarkable" natural or cultural value(s). NRI river segments are potential candidates for inclusion in the </w:t>
                      </w:r>
                      <w:r w:rsidR="00F84BEC">
                        <w:rPr>
                          <w:sz w:val="22"/>
                          <w:szCs w:val="22"/>
                        </w:rPr>
                        <w:t>National Wild and Scenic Rivers System (</w:t>
                      </w:r>
                      <w:r w:rsidRPr="00D36034">
                        <w:rPr>
                          <w:sz w:val="22"/>
                          <w:szCs w:val="22"/>
                        </w:rPr>
                        <w:t>NWSRS</w:t>
                      </w:r>
                      <w:r w:rsidR="00F84BEC">
                        <w:rPr>
                          <w:sz w:val="22"/>
                          <w:szCs w:val="22"/>
                        </w:rPr>
                        <w:t>)</w:t>
                      </w:r>
                      <w:r w:rsidRPr="00D36034">
                        <w:rPr>
                          <w:sz w:val="22"/>
                          <w:szCs w:val="22"/>
                        </w:rPr>
                        <w:t xml:space="preserve"> (16 USC §1276).</w:t>
                      </w:r>
                    </w:p>
                  </w:txbxContent>
                </v:textbox>
                <w10:anchorlock/>
              </v:shape>
            </w:pict>
          </mc:Fallback>
        </mc:AlternateContent>
      </w:r>
    </w:p>
    <w:p w14:paraId="10148653" w14:textId="74247ACE" w:rsidR="008F0439" w:rsidRPr="00CD010E" w:rsidRDefault="00916678" w:rsidP="00A1751F">
      <w:pPr>
        <w:rPr>
          <w:b/>
          <w:bCs/>
          <w:i/>
          <w:iCs/>
        </w:rPr>
      </w:pPr>
      <w:r>
        <w:rPr>
          <w:i/>
          <w:iCs/>
          <w:u w:val="single"/>
        </w:rPr>
        <w:t>Federal Requirements</w:t>
      </w:r>
      <w:r w:rsidR="000B5393" w:rsidRPr="008D256C">
        <w:rPr>
          <w:i/>
          <w:iCs/>
          <w:u w:val="single"/>
        </w:rPr>
        <w:t>:</w:t>
      </w:r>
      <w:r w:rsidR="000B5393" w:rsidRPr="008D256C">
        <w:rPr>
          <w:b/>
          <w:bCs/>
          <w:i/>
          <w:iCs/>
        </w:rPr>
        <w:t xml:space="preserve"> </w:t>
      </w:r>
      <w:r w:rsidR="002B3F1C" w:rsidRPr="008D256C">
        <w:t>The Coastal Zone Management Act provides for the management of coastal resources (marine resources, wildlife, and nutrient-rich areas)</w:t>
      </w:r>
      <w:r w:rsidR="002B3F1C" w:rsidRPr="008D256C" w:rsidDel="00490FA7">
        <w:t xml:space="preserve"> </w:t>
      </w:r>
      <w:r w:rsidR="002B3F1C" w:rsidRPr="008D256C">
        <w:t xml:space="preserve">in coastal and Great Lakes states, with the objective of preventing additional loss of </w:t>
      </w:r>
      <w:r w:rsidR="00864031" w:rsidRPr="008D256C">
        <w:t>living marine</w:t>
      </w:r>
      <w:r w:rsidR="000801C8" w:rsidRPr="008D256C">
        <w:t xml:space="preserve"> resources</w:t>
      </w:r>
      <w:r w:rsidR="002B3F1C" w:rsidRPr="008D256C">
        <w:t>; alterations in ecological systems; and decreases in undeveloped areas available for public use</w:t>
      </w:r>
      <w:r w:rsidR="006F00D7">
        <w:t xml:space="preserve"> (16 USC </w:t>
      </w:r>
      <w:r w:rsidR="006F00D7" w:rsidRPr="00887723">
        <w:t>§</w:t>
      </w:r>
      <w:r w:rsidR="006F00D7">
        <w:t>1451).</w:t>
      </w:r>
      <w:r w:rsidR="002B3F1C" w:rsidRPr="008D256C">
        <w:t xml:space="preserve"> </w:t>
      </w:r>
    </w:p>
    <w:p w14:paraId="299BA65A" w14:textId="19D7BD22" w:rsidR="002B3F1C" w:rsidRPr="008D256C" w:rsidRDefault="002B3F1C" w:rsidP="00A1751F">
      <w:pPr>
        <w:rPr>
          <w:color w:val="000000"/>
        </w:rPr>
      </w:pPr>
      <w:r w:rsidRPr="008D256C">
        <w:t>T</w:t>
      </w:r>
      <w:r w:rsidRPr="008D256C">
        <w:rPr>
          <w:color w:val="000000"/>
        </w:rPr>
        <w:t xml:space="preserve">he Coastal Barrier Resources Act restricts </w:t>
      </w:r>
      <w:r w:rsidR="0095283E" w:rsidRPr="008D256C">
        <w:rPr>
          <w:color w:val="000000"/>
        </w:rPr>
        <w:t xml:space="preserve">the </w:t>
      </w:r>
      <w:r w:rsidRPr="008D256C">
        <w:rPr>
          <w:color w:val="000000"/>
        </w:rPr>
        <w:t xml:space="preserve">development of the designated areas of the Coastal Barrier Resources System </w:t>
      </w:r>
      <w:r w:rsidR="006F00D7">
        <w:rPr>
          <w:color w:val="000000"/>
        </w:rPr>
        <w:t>(</w:t>
      </w:r>
      <w:r w:rsidR="006F00D7">
        <w:rPr>
          <w:rFonts w:cs="Arial"/>
          <w:color w:val="000000"/>
        </w:rPr>
        <w:t>16 USC</w:t>
      </w:r>
      <w:r w:rsidR="006F00D7" w:rsidRPr="00887723">
        <w:t xml:space="preserve"> §3501).</w:t>
      </w:r>
    </w:p>
    <w:p w14:paraId="3E9D7E7D" w14:textId="2B4AC00D" w:rsidR="001C4E73" w:rsidRPr="008D256C" w:rsidRDefault="002B3F1C" w:rsidP="004D4CAD">
      <w:r w:rsidRPr="008D256C">
        <w:t xml:space="preserve">The Wild and Scenic Rivers Act (WSRA) created the NWSRS. WSRA provides for the protection, preservation, and enhancement of designated wild and scenic rivers by prohibiting or restricting uses that would affect the river’s “free-flowing” condition. The WSRA recognizes and allows for appropriate use and development of the NWSRS. The WSRA also requires that projects receiving federal assistance look to avoid or mitigate potential impacts to river segments with </w:t>
      </w:r>
      <w:r w:rsidR="00F84BEC">
        <w:t>NRI</w:t>
      </w:r>
      <w:r w:rsidRPr="008D256C">
        <w:t xml:space="preserve"> designation</w:t>
      </w:r>
      <w:r w:rsidR="006F00D7">
        <w:t xml:space="preserve"> (</w:t>
      </w:r>
      <w:r w:rsidR="006F00D7">
        <w:rPr>
          <w:rFonts w:cs="Arial"/>
        </w:rPr>
        <w:t xml:space="preserve">16 USC </w:t>
      </w:r>
      <w:r w:rsidR="006F00D7" w:rsidRPr="00887723">
        <w:t>§</w:t>
      </w:r>
      <w:r w:rsidR="006F00D7">
        <w:rPr>
          <w:rFonts w:cs="Arial"/>
        </w:rPr>
        <w:t>1271).</w:t>
      </w:r>
    </w:p>
    <w:p w14:paraId="75A0E47A" w14:textId="1110807C" w:rsidR="00917757" w:rsidRDefault="000C493B" w:rsidP="00FC7A9C">
      <w:r>
        <w:rPr>
          <w:rFonts w:eastAsia="Calibri"/>
          <w:i/>
          <w:iCs/>
          <w:color w:val="000000" w:themeColor="text1"/>
          <w:u w:val="single"/>
        </w:rPr>
        <w:t>State Requirements</w:t>
      </w:r>
      <w:r w:rsidR="006F1D13" w:rsidRPr="008D256C">
        <w:rPr>
          <w:rFonts w:eastAsia="Calibri"/>
          <w:i/>
          <w:iCs/>
          <w:color w:val="000000" w:themeColor="text1"/>
          <w:u w:val="single"/>
        </w:rPr>
        <w:t>:</w:t>
      </w:r>
      <w:r w:rsidR="006F1D13" w:rsidRPr="008D256C">
        <w:t xml:space="preserve"> </w:t>
      </w:r>
      <w:r w:rsidR="006F1D13" w:rsidRPr="008D256C">
        <w:rPr>
          <w:highlight w:val="yellow"/>
        </w:rPr>
        <w:t>[Insert text</w:t>
      </w:r>
      <w:r w:rsidR="00504D17">
        <w:rPr>
          <w:highlight w:val="yellow"/>
        </w:rPr>
        <w:t>, if applicable</w:t>
      </w:r>
      <w:r w:rsidR="006F1D13" w:rsidRPr="008D256C">
        <w:rPr>
          <w:highlight w:val="yellow"/>
        </w:rPr>
        <w:t>]</w:t>
      </w:r>
    </w:p>
    <w:p w14:paraId="411DE260" w14:textId="0D6B4C2C" w:rsidR="00504D17" w:rsidRPr="003968A5" w:rsidRDefault="00504D17" w:rsidP="00FC7A9C">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3E444214" w14:textId="77777777" w:rsidR="00DD61C2" w:rsidRPr="00DD61C2" w:rsidRDefault="00DD61C2" w:rsidP="00DD61C2">
      <w:pPr>
        <w:rPr>
          <w:b/>
          <w:bCs/>
          <w:i/>
          <w:iCs/>
        </w:rPr>
      </w:pPr>
      <w:r w:rsidRPr="00DD61C2">
        <w:rPr>
          <w:b/>
          <w:bCs/>
          <w:i/>
          <w:iCs/>
        </w:rPr>
        <w:t>Affected Environment</w:t>
      </w:r>
    </w:p>
    <w:p w14:paraId="79C19BF1" w14:textId="77777777" w:rsidR="006F1D13" w:rsidRPr="008D256C" w:rsidRDefault="006F1D13" w:rsidP="006F1D13">
      <w:r w:rsidRPr="008D256C">
        <w:rPr>
          <w:highlight w:val="yellow"/>
        </w:rPr>
        <w:t>[Insert text]</w:t>
      </w:r>
    </w:p>
    <w:tbl>
      <w:tblPr>
        <w:tblStyle w:val="TableGrid"/>
        <w:tblW w:w="0" w:type="auto"/>
        <w:tblLook w:val="04A0" w:firstRow="1" w:lastRow="0" w:firstColumn="1" w:lastColumn="0" w:noHBand="0" w:noVBand="1"/>
      </w:tblPr>
      <w:tblGrid>
        <w:gridCol w:w="9350"/>
      </w:tblGrid>
      <w:tr w:rsidR="00C3440F" w:rsidRPr="008D256C" w14:paraId="3A6BB496" w14:textId="77777777" w:rsidTr="00276235">
        <w:tc>
          <w:tcPr>
            <w:tcW w:w="9350" w:type="dxa"/>
            <w:shd w:val="clear" w:color="auto" w:fill="538754"/>
          </w:tcPr>
          <w:p w14:paraId="37D9D275" w14:textId="3AD2878C" w:rsidR="00C3440F" w:rsidRPr="008D256C" w:rsidRDefault="00C3440F"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C3440F" w:rsidRPr="008D256C" w14:paraId="303ECFA0" w14:textId="77777777" w:rsidTr="00F24BBC">
        <w:tc>
          <w:tcPr>
            <w:tcW w:w="9350" w:type="dxa"/>
          </w:tcPr>
          <w:p w14:paraId="396270D2" w14:textId="21768CD9" w:rsidR="00E823E9" w:rsidRPr="008D256C" w:rsidRDefault="00E823E9" w:rsidP="007440DC">
            <w:pPr>
              <w:pStyle w:val="Guidancetext"/>
              <w:numPr>
                <w:ilvl w:val="0"/>
                <w:numId w:val="57"/>
              </w:numPr>
            </w:pPr>
            <w:r w:rsidRPr="008D256C">
              <w:t xml:space="preserve">Is there a Wild &amp; Scenic designated river located within the </w:t>
            </w:r>
            <w:r w:rsidR="00263583">
              <w:t>Affected Environment</w:t>
            </w:r>
            <w:r w:rsidRPr="008D256C">
              <w:t xml:space="preserve"> area? </w:t>
            </w:r>
          </w:p>
          <w:p w14:paraId="108EF0D3" w14:textId="0F4434DB" w:rsidR="00E823E9" w:rsidRPr="008D256C" w:rsidRDefault="00E823E9" w:rsidP="007440DC">
            <w:pPr>
              <w:pStyle w:val="Guidancetext"/>
              <w:numPr>
                <w:ilvl w:val="0"/>
                <w:numId w:val="57"/>
              </w:numPr>
            </w:pPr>
            <w:r w:rsidRPr="008D256C">
              <w:t xml:space="preserve">Is there a </w:t>
            </w:r>
            <w:r w:rsidR="00263583">
              <w:t>NRI</w:t>
            </w:r>
            <w:r w:rsidRPr="008D256C">
              <w:t xml:space="preserve"> river located within the </w:t>
            </w:r>
            <w:r w:rsidR="001F787B">
              <w:t>Affected</w:t>
            </w:r>
            <w:r w:rsidR="00263583">
              <w:t xml:space="preserve"> Environment</w:t>
            </w:r>
            <w:r w:rsidRPr="008D256C">
              <w:t xml:space="preserve"> area? If yes, what is/are the outstandingly remarkable value(s) of the river segment in question? </w:t>
            </w:r>
          </w:p>
          <w:p w14:paraId="56B97B89" w14:textId="46AC5FF8" w:rsidR="00E823E9" w:rsidRPr="008D256C" w:rsidRDefault="00E823E9" w:rsidP="007440DC">
            <w:pPr>
              <w:pStyle w:val="Guidancetext"/>
              <w:numPr>
                <w:ilvl w:val="0"/>
                <w:numId w:val="57"/>
              </w:numPr>
            </w:pPr>
            <w:r w:rsidRPr="008D256C">
              <w:t xml:space="preserve">Is the </w:t>
            </w:r>
            <w:r w:rsidR="00EF3685">
              <w:t>Proposed Action</w:t>
            </w:r>
            <w:r w:rsidRPr="008D256C">
              <w:t xml:space="preserve"> location in proximity to a coastal zone, as defined by the Coastal Zone Management Act? </w:t>
            </w:r>
          </w:p>
          <w:p w14:paraId="76C31752" w14:textId="77777777" w:rsidR="00C3440F" w:rsidRDefault="00E823E9" w:rsidP="007440DC">
            <w:pPr>
              <w:pStyle w:val="Guidancetext"/>
              <w:numPr>
                <w:ilvl w:val="0"/>
                <w:numId w:val="57"/>
              </w:numPr>
            </w:pPr>
            <w:r w:rsidRPr="008D256C">
              <w:t xml:space="preserve">Is the </w:t>
            </w:r>
            <w:r w:rsidR="00EF3685">
              <w:t>Proposed Action</w:t>
            </w:r>
            <w:r w:rsidRPr="008D256C">
              <w:t xml:space="preserve"> location in proximity to a coastal barrier resource system, as defined by the Coastal Barrier Resources Act? </w:t>
            </w:r>
          </w:p>
          <w:p w14:paraId="628555F0" w14:textId="7DC0484E" w:rsidR="00A9076F" w:rsidRPr="008D256C" w:rsidRDefault="00A9076F" w:rsidP="007440DC">
            <w:pPr>
              <w:pStyle w:val="Guidancetext"/>
              <w:numPr>
                <w:ilvl w:val="0"/>
                <w:numId w:val="57"/>
              </w:numPr>
            </w:pPr>
            <w:r>
              <w:t>What are the reasonably foreseeable trends/changes for federally protected water resources in the area as a result of climate change, if any?</w:t>
            </w:r>
          </w:p>
        </w:tc>
      </w:tr>
      <w:tr w:rsidR="00C3440F" w:rsidRPr="008D256C" w14:paraId="1D5BE22F" w14:textId="77777777" w:rsidTr="00276235">
        <w:tc>
          <w:tcPr>
            <w:tcW w:w="9350" w:type="dxa"/>
            <w:shd w:val="clear" w:color="auto" w:fill="538754"/>
          </w:tcPr>
          <w:p w14:paraId="74AFF521" w14:textId="6A541178" w:rsidR="00C3440F" w:rsidRPr="008D256C" w:rsidRDefault="00C3440F"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C3440F" w:rsidRPr="008D256C" w14:paraId="0FAF2588" w14:textId="77777777" w:rsidTr="00F24BBC">
        <w:tc>
          <w:tcPr>
            <w:tcW w:w="9350" w:type="dxa"/>
          </w:tcPr>
          <w:p w14:paraId="7B3A1188" w14:textId="6886A3D2" w:rsidR="00AF0EFF" w:rsidRPr="008D256C" w:rsidRDefault="00000000">
            <w:pPr>
              <w:pStyle w:val="ListParagraph"/>
              <w:numPr>
                <w:ilvl w:val="0"/>
                <w:numId w:val="12"/>
              </w:numPr>
              <w:rPr>
                <w:color w:val="549E39" w:themeColor="accent1"/>
                <w:sz w:val="22"/>
                <w:szCs w:val="22"/>
              </w:rPr>
            </w:pPr>
            <w:hyperlink r:id="rId52" w:history="1">
              <w:r w:rsidR="00AB3E98" w:rsidRPr="008D256C">
                <w:rPr>
                  <w:rStyle w:val="Hyperlink"/>
                  <w:sz w:val="22"/>
                  <w:szCs w:val="22"/>
                </w:rPr>
                <w:t>EPA NEPA Assist – W</w:t>
              </w:r>
              <w:r w:rsidR="00AB3E98" w:rsidRPr="008D256C">
                <w:rPr>
                  <w:rStyle w:val="Hyperlink"/>
                </w:rPr>
                <w:t>ater</w:t>
              </w:r>
            </w:hyperlink>
          </w:p>
          <w:p w14:paraId="032C2480" w14:textId="07058E8B" w:rsidR="00053CDD" w:rsidRPr="008D256C" w:rsidRDefault="00000000">
            <w:pPr>
              <w:numPr>
                <w:ilvl w:val="0"/>
                <w:numId w:val="12"/>
              </w:numPr>
              <w:rPr>
                <w:color w:val="549E39" w:themeColor="accent1"/>
                <w:sz w:val="22"/>
                <w:szCs w:val="22"/>
              </w:rPr>
            </w:pPr>
            <w:hyperlink r:id="rId53" w:history="1">
              <w:r w:rsidR="00053CDD" w:rsidRPr="008D256C">
                <w:rPr>
                  <w:rStyle w:val="Hyperlink"/>
                  <w:sz w:val="22"/>
                  <w:szCs w:val="22"/>
                </w:rPr>
                <w:t xml:space="preserve">Wild and Scenic Rivers Map </w:t>
              </w:r>
            </w:hyperlink>
          </w:p>
          <w:p w14:paraId="6F3AF961" w14:textId="77777777" w:rsidR="004B2158" w:rsidRPr="008D256C" w:rsidRDefault="00000000">
            <w:pPr>
              <w:numPr>
                <w:ilvl w:val="0"/>
                <w:numId w:val="12"/>
              </w:numPr>
              <w:rPr>
                <w:color w:val="549E39" w:themeColor="accent1"/>
                <w:sz w:val="22"/>
                <w:szCs w:val="22"/>
              </w:rPr>
            </w:pPr>
            <w:hyperlink r:id="rId54" w:history="1">
              <w:r w:rsidR="00FC18B8" w:rsidRPr="008D256C">
                <w:rPr>
                  <w:rStyle w:val="Hyperlink"/>
                  <w:sz w:val="22"/>
                  <w:szCs w:val="22"/>
                </w:rPr>
                <w:t>Nationwide Rivers Inventory</w:t>
              </w:r>
            </w:hyperlink>
          </w:p>
          <w:p w14:paraId="7CD1A83D" w14:textId="77777777" w:rsidR="009F5F84" w:rsidRPr="008D256C" w:rsidRDefault="00000000">
            <w:pPr>
              <w:numPr>
                <w:ilvl w:val="0"/>
                <w:numId w:val="12"/>
              </w:numPr>
              <w:rPr>
                <w:color w:val="549E39" w:themeColor="accent1"/>
                <w:sz w:val="22"/>
                <w:szCs w:val="22"/>
              </w:rPr>
            </w:pPr>
            <w:hyperlink r:id="rId55" w:history="1">
              <w:r w:rsidR="004B2158" w:rsidRPr="008D256C">
                <w:rPr>
                  <w:rStyle w:val="Hyperlink"/>
                  <w:sz w:val="22"/>
                  <w:szCs w:val="22"/>
                </w:rPr>
                <w:t>Coastal Barrier Resources Act</w:t>
              </w:r>
            </w:hyperlink>
          </w:p>
          <w:p w14:paraId="63B0C62A" w14:textId="0538BED6" w:rsidR="00C3440F" w:rsidRPr="008D256C" w:rsidRDefault="00000000">
            <w:pPr>
              <w:numPr>
                <w:ilvl w:val="0"/>
                <w:numId w:val="12"/>
              </w:numPr>
              <w:rPr>
                <w:color w:val="549E39" w:themeColor="accent1"/>
                <w:sz w:val="22"/>
                <w:szCs w:val="22"/>
              </w:rPr>
            </w:pPr>
            <w:hyperlink r:id="rId56" w:history="1">
              <w:r w:rsidR="009F5F84" w:rsidRPr="008D256C">
                <w:rPr>
                  <w:rStyle w:val="Hyperlink"/>
                  <w:sz w:val="22"/>
                  <w:szCs w:val="22"/>
                </w:rPr>
                <w:t>Coastal Zone Management Programs</w:t>
              </w:r>
            </w:hyperlink>
            <w:r w:rsidR="00C3440F" w:rsidRPr="008D256C">
              <w:rPr>
                <w:color w:val="549E39" w:themeColor="accent1"/>
                <w:sz w:val="22"/>
                <w:szCs w:val="22"/>
              </w:rPr>
              <w:t xml:space="preserve"> </w:t>
            </w:r>
          </w:p>
        </w:tc>
      </w:tr>
    </w:tbl>
    <w:p w14:paraId="3C5BBA9F" w14:textId="41D86B9B" w:rsidR="00194797" w:rsidRPr="008D256C" w:rsidRDefault="00194797">
      <w:pPr>
        <w:pStyle w:val="Heading2"/>
      </w:pPr>
      <w:bookmarkStart w:id="87" w:name="_Toc121900532"/>
      <w:r w:rsidRPr="008D256C">
        <w:t>Biological Resources</w:t>
      </w:r>
      <w:bookmarkEnd w:id="87"/>
    </w:p>
    <w:p w14:paraId="27FDC943" w14:textId="4C632433" w:rsidR="00194797" w:rsidRPr="008D256C" w:rsidRDefault="00194797">
      <w:pPr>
        <w:pStyle w:val="Heading3"/>
      </w:pPr>
      <w:r w:rsidRPr="008D256C">
        <w:t>Vegetation, Wildlife</w:t>
      </w:r>
      <w:r w:rsidR="002C210E" w:rsidRPr="008D256C">
        <w:t xml:space="preserve">, </w:t>
      </w:r>
      <w:r w:rsidRPr="008D256C">
        <w:t>and Habitat</w:t>
      </w:r>
    </w:p>
    <w:p w14:paraId="1B68D8DE" w14:textId="25FF4867" w:rsidR="00D02200" w:rsidRPr="008D256C" w:rsidRDefault="00D02200" w:rsidP="004D4CAD">
      <w:pPr>
        <w:rPr>
          <w:b/>
          <w:bCs/>
          <w:i/>
          <w:iCs/>
          <w:color w:val="000000" w:themeColor="text1"/>
        </w:rPr>
      </w:pPr>
      <w:r w:rsidRPr="008D256C">
        <w:rPr>
          <w:noProof/>
        </w:rPr>
        <mc:AlternateContent>
          <mc:Choice Requires="wps">
            <w:drawing>
              <wp:inline distT="0" distB="0" distL="0" distR="0" wp14:anchorId="4D896259" wp14:editId="128A006D">
                <wp:extent cx="5934075" cy="1307804"/>
                <wp:effectExtent l="0" t="0" r="9525" b="1333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307804"/>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20547393" w14:textId="77777777" w:rsidR="00D02200" w:rsidRPr="00807592" w:rsidRDefault="00D02200" w:rsidP="00D02200">
                            <w:pPr>
                              <w:spacing w:before="60" w:after="60"/>
                              <w:jc w:val="center"/>
                              <w:rPr>
                                <w:b/>
                                <w:bCs/>
                                <w:sz w:val="22"/>
                                <w:szCs w:val="22"/>
                              </w:rPr>
                            </w:pPr>
                            <w:r w:rsidRPr="00807592">
                              <w:rPr>
                                <w:b/>
                                <w:bCs/>
                                <w:sz w:val="22"/>
                                <w:szCs w:val="22"/>
                              </w:rPr>
                              <w:t>Definition of the Resource</w:t>
                            </w:r>
                          </w:p>
                          <w:p w14:paraId="62E28759" w14:textId="548A179C" w:rsidR="00D02200" w:rsidRPr="00807592" w:rsidRDefault="00D02200" w:rsidP="00D02200">
                            <w:pPr>
                              <w:pStyle w:val="ListParagraph"/>
                              <w:numPr>
                                <w:ilvl w:val="0"/>
                                <w:numId w:val="6"/>
                              </w:numPr>
                              <w:ind w:right="-43"/>
                              <w:contextualSpacing/>
                              <w:rPr>
                                <w:b/>
                                <w:bCs/>
                                <w:sz w:val="22"/>
                                <w:szCs w:val="22"/>
                              </w:rPr>
                            </w:pPr>
                            <w:r w:rsidRPr="00807592">
                              <w:rPr>
                                <w:b/>
                                <w:bCs/>
                                <w:sz w:val="22"/>
                                <w:szCs w:val="22"/>
                              </w:rPr>
                              <w:t xml:space="preserve">Vegetation </w:t>
                            </w:r>
                            <w:r w:rsidRPr="00807592">
                              <w:rPr>
                                <w:sz w:val="22"/>
                                <w:szCs w:val="22"/>
                              </w:rPr>
                              <w:t>is defined as the plant life in an area.</w:t>
                            </w:r>
                          </w:p>
                          <w:p w14:paraId="276F3CF9" w14:textId="77777777" w:rsidR="00D02200" w:rsidRPr="00807592" w:rsidRDefault="00D02200" w:rsidP="00D02200">
                            <w:pPr>
                              <w:pStyle w:val="ListParagraph"/>
                              <w:numPr>
                                <w:ilvl w:val="0"/>
                                <w:numId w:val="6"/>
                              </w:numPr>
                              <w:ind w:right="-43"/>
                              <w:contextualSpacing/>
                              <w:rPr>
                                <w:sz w:val="22"/>
                                <w:szCs w:val="22"/>
                              </w:rPr>
                            </w:pPr>
                            <w:r w:rsidRPr="00807592">
                              <w:rPr>
                                <w:b/>
                                <w:bCs/>
                                <w:sz w:val="22"/>
                                <w:szCs w:val="22"/>
                              </w:rPr>
                              <w:t xml:space="preserve">Wildlife </w:t>
                            </w:r>
                            <w:r w:rsidRPr="00807592">
                              <w:rPr>
                                <w:sz w:val="22"/>
                                <w:szCs w:val="22"/>
                              </w:rPr>
                              <w:t>is defined as any animal species that is native or introduced and is characteristic of a region.</w:t>
                            </w:r>
                          </w:p>
                          <w:p w14:paraId="3A649B06" w14:textId="24097C18" w:rsidR="00DD4891" w:rsidRDefault="00D02200" w:rsidP="00D02200">
                            <w:pPr>
                              <w:pStyle w:val="ListParagraph"/>
                              <w:numPr>
                                <w:ilvl w:val="0"/>
                                <w:numId w:val="6"/>
                              </w:numPr>
                              <w:ind w:right="-43"/>
                              <w:contextualSpacing/>
                              <w:rPr>
                                <w:b/>
                                <w:bCs/>
                                <w:sz w:val="22"/>
                                <w:szCs w:val="22"/>
                              </w:rPr>
                            </w:pPr>
                            <w:r w:rsidRPr="00807592">
                              <w:rPr>
                                <w:b/>
                                <w:bCs/>
                                <w:sz w:val="22"/>
                                <w:szCs w:val="22"/>
                              </w:rPr>
                              <w:t xml:space="preserve">Habitats </w:t>
                            </w:r>
                            <w:r w:rsidR="00DD4891" w:rsidRPr="00DD4891">
                              <w:rPr>
                                <w:sz w:val="22"/>
                                <w:szCs w:val="22"/>
                              </w:rPr>
                              <w:t>includes all of the physical, chemical, and biological attributes that affect or sustain an organism within an ecosystem</w:t>
                            </w:r>
                            <w:r w:rsidR="00DD4891">
                              <w:rPr>
                                <w:sz w:val="22"/>
                                <w:szCs w:val="22"/>
                              </w:rPr>
                              <w:t xml:space="preserve"> (</w:t>
                            </w:r>
                            <w:r w:rsidR="00DD4891" w:rsidRPr="00DD4891">
                              <w:rPr>
                                <w:sz w:val="22"/>
                                <w:szCs w:val="22"/>
                                <w:highlight w:val="cyan"/>
                              </w:rPr>
                              <w:t>EPA 2022c</w:t>
                            </w:r>
                            <w:r w:rsidR="00DD4891">
                              <w:rPr>
                                <w:sz w:val="22"/>
                                <w:szCs w:val="22"/>
                              </w:rPr>
                              <w:t>).</w:t>
                            </w:r>
                          </w:p>
                          <w:p w14:paraId="7182D58D" w14:textId="00B64A42" w:rsidR="00D02200" w:rsidRPr="00DD4891" w:rsidRDefault="00D02200" w:rsidP="00DD4891">
                            <w:pPr>
                              <w:ind w:right="-43"/>
                              <w:contextualSpacing/>
                              <w:rPr>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896259" id="Text Box 24" o:spid="_x0000_s1044" type="#_x0000_t202" style="width:467.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" fillcolor="#d6e1db [671]" strokecolor="#455f51 [3215]" strokeweight="1pt">
                <v:path arrowok="t"/>
                <v:textbox>
                  <w:txbxContent>
                    <w:p w14:paraId="20547393" w14:textId="77777777" w:rsidR="00D02200" w:rsidRPr="00807592" w:rsidRDefault="00D02200" w:rsidP="00D02200">
                      <w:pPr>
                        <w:spacing w:before="60" w:after="60"/>
                        <w:jc w:val="center"/>
                        <w:rPr>
                          <w:b/>
                          <w:bCs/>
                          <w:sz w:val="22"/>
                          <w:szCs w:val="22"/>
                        </w:rPr>
                      </w:pPr>
                      <w:r w:rsidRPr="00807592">
                        <w:rPr>
                          <w:b/>
                          <w:bCs/>
                          <w:sz w:val="22"/>
                          <w:szCs w:val="22"/>
                        </w:rPr>
                        <w:t>Definition of the Resource</w:t>
                      </w:r>
                    </w:p>
                    <w:p w14:paraId="62E28759" w14:textId="548A179C" w:rsidR="00D02200" w:rsidRPr="00807592" w:rsidRDefault="00D02200" w:rsidP="00D02200">
                      <w:pPr>
                        <w:pStyle w:val="ListParagraph"/>
                        <w:numPr>
                          <w:ilvl w:val="0"/>
                          <w:numId w:val="6"/>
                        </w:numPr>
                        <w:ind w:right="-43"/>
                        <w:contextualSpacing/>
                        <w:rPr>
                          <w:b/>
                          <w:bCs/>
                          <w:sz w:val="22"/>
                          <w:szCs w:val="22"/>
                        </w:rPr>
                      </w:pPr>
                      <w:r w:rsidRPr="00807592">
                        <w:rPr>
                          <w:b/>
                          <w:bCs/>
                          <w:sz w:val="22"/>
                          <w:szCs w:val="22"/>
                        </w:rPr>
                        <w:t xml:space="preserve">Vegetation </w:t>
                      </w:r>
                      <w:r w:rsidRPr="00807592">
                        <w:rPr>
                          <w:sz w:val="22"/>
                          <w:szCs w:val="22"/>
                        </w:rPr>
                        <w:t>is defined as the plant life in an area.</w:t>
                      </w:r>
                    </w:p>
                    <w:p w14:paraId="276F3CF9" w14:textId="77777777" w:rsidR="00D02200" w:rsidRPr="00807592" w:rsidRDefault="00D02200" w:rsidP="00D02200">
                      <w:pPr>
                        <w:pStyle w:val="ListParagraph"/>
                        <w:numPr>
                          <w:ilvl w:val="0"/>
                          <w:numId w:val="6"/>
                        </w:numPr>
                        <w:ind w:right="-43"/>
                        <w:contextualSpacing/>
                        <w:rPr>
                          <w:sz w:val="22"/>
                          <w:szCs w:val="22"/>
                        </w:rPr>
                      </w:pPr>
                      <w:r w:rsidRPr="00807592">
                        <w:rPr>
                          <w:b/>
                          <w:bCs/>
                          <w:sz w:val="22"/>
                          <w:szCs w:val="22"/>
                        </w:rPr>
                        <w:t xml:space="preserve">Wildlife </w:t>
                      </w:r>
                      <w:r w:rsidRPr="00807592">
                        <w:rPr>
                          <w:sz w:val="22"/>
                          <w:szCs w:val="22"/>
                        </w:rPr>
                        <w:t>is defined as any animal species that is native or introduced and is characteristic of a region.</w:t>
                      </w:r>
                    </w:p>
                    <w:p w14:paraId="3A649B06" w14:textId="24097C18" w:rsidR="00DD4891" w:rsidRDefault="00D02200" w:rsidP="00D02200">
                      <w:pPr>
                        <w:pStyle w:val="ListParagraph"/>
                        <w:numPr>
                          <w:ilvl w:val="0"/>
                          <w:numId w:val="6"/>
                        </w:numPr>
                        <w:ind w:right="-43"/>
                        <w:contextualSpacing/>
                        <w:rPr>
                          <w:b/>
                          <w:bCs/>
                          <w:sz w:val="22"/>
                          <w:szCs w:val="22"/>
                        </w:rPr>
                      </w:pPr>
                      <w:r w:rsidRPr="00807592">
                        <w:rPr>
                          <w:b/>
                          <w:bCs/>
                          <w:sz w:val="22"/>
                          <w:szCs w:val="22"/>
                        </w:rPr>
                        <w:t xml:space="preserve">Habitats </w:t>
                      </w:r>
                      <w:r w:rsidR="00DD4891" w:rsidRPr="00DD4891">
                        <w:rPr>
                          <w:sz w:val="22"/>
                          <w:szCs w:val="22"/>
                        </w:rPr>
                        <w:t>includes all of the physical, chemical, and biological attributes that affect or sustain an organism within an ecosystem</w:t>
                      </w:r>
                      <w:r w:rsidR="00DD4891">
                        <w:rPr>
                          <w:sz w:val="22"/>
                          <w:szCs w:val="22"/>
                        </w:rPr>
                        <w:t xml:space="preserve"> (</w:t>
                      </w:r>
                      <w:r w:rsidR="00DD4891" w:rsidRPr="00DD4891">
                        <w:rPr>
                          <w:sz w:val="22"/>
                          <w:szCs w:val="22"/>
                          <w:highlight w:val="cyan"/>
                        </w:rPr>
                        <w:t>EPA 2022c</w:t>
                      </w:r>
                      <w:r w:rsidR="00DD4891">
                        <w:rPr>
                          <w:sz w:val="22"/>
                          <w:szCs w:val="22"/>
                        </w:rPr>
                        <w:t>).</w:t>
                      </w:r>
                    </w:p>
                    <w:p w14:paraId="7182D58D" w14:textId="00B64A42" w:rsidR="00D02200" w:rsidRPr="00DD4891" w:rsidRDefault="00D02200" w:rsidP="00DD4891">
                      <w:pPr>
                        <w:ind w:right="-43"/>
                        <w:contextualSpacing/>
                        <w:rPr>
                          <w:b/>
                          <w:bCs/>
                          <w:sz w:val="22"/>
                          <w:szCs w:val="22"/>
                        </w:rPr>
                      </w:pPr>
                    </w:p>
                  </w:txbxContent>
                </v:textbox>
                <w10:anchorlock/>
              </v:shape>
            </w:pict>
          </mc:Fallback>
        </mc:AlternateContent>
      </w:r>
    </w:p>
    <w:p w14:paraId="2672B339" w14:textId="7A1B14D9" w:rsidR="006F1D13" w:rsidRDefault="000C493B" w:rsidP="006F1D13">
      <w:r>
        <w:rPr>
          <w:rFonts w:eastAsia="Calibri"/>
          <w:i/>
          <w:iCs/>
          <w:color w:val="000000" w:themeColor="text1"/>
          <w:u w:val="single"/>
        </w:rPr>
        <w:t>State Requirements</w:t>
      </w:r>
      <w:r w:rsidR="006F1D13" w:rsidRPr="008D256C">
        <w:rPr>
          <w:rFonts w:eastAsia="Calibri"/>
          <w:i/>
          <w:iCs/>
          <w:color w:val="000000" w:themeColor="text1"/>
          <w:u w:val="single"/>
        </w:rPr>
        <w:t>:</w:t>
      </w:r>
      <w:r w:rsidR="006F1D13" w:rsidRPr="008D256C">
        <w:t xml:space="preserve"> </w:t>
      </w:r>
      <w:r w:rsidR="006F1D13" w:rsidRPr="008D256C">
        <w:rPr>
          <w:highlight w:val="yellow"/>
        </w:rPr>
        <w:t>[Insert text</w:t>
      </w:r>
      <w:r w:rsidR="00504D17">
        <w:rPr>
          <w:highlight w:val="yellow"/>
        </w:rPr>
        <w:t>, if applicable</w:t>
      </w:r>
      <w:r w:rsidR="006F1D13" w:rsidRPr="008D256C">
        <w:rPr>
          <w:highlight w:val="yellow"/>
        </w:rPr>
        <w:t>]</w:t>
      </w:r>
    </w:p>
    <w:p w14:paraId="7BFBCD87" w14:textId="3F250635" w:rsidR="00504D17" w:rsidRPr="003968A5" w:rsidRDefault="00504D17" w:rsidP="006F1D13">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0A773F5C" w14:textId="77777777" w:rsidR="00DD61C2" w:rsidRPr="00DD61C2" w:rsidRDefault="00DD61C2" w:rsidP="00DD61C2">
      <w:pPr>
        <w:rPr>
          <w:b/>
          <w:bCs/>
          <w:i/>
          <w:iCs/>
        </w:rPr>
      </w:pPr>
      <w:r w:rsidRPr="00DD61C2">
        <w:rPr>
          <w:b/>
          <w:bCs/>
          <w:i/>
          <w:iCs/>
        </w:rPr>
        <w:t>Affected Environment</w:t>
      </w:r>
    </w:p>
    <w:p w14:paraId="05F279B4" w14:textId="77777777" w:rsidR="006F1D13" w:rsidRPr="008D256C" w:rsidRDefault="006F1D13" w:rsidP="006F1D13">
      <w:r w:rsidRPr="008D256C">
        <w:rPr>
          <w:highlight w:val="yellow"/>
        </w:rPr>
        <w:t>[Insert text]</w:t>
      </w:r>
    </w:p>
    <w:tbl>
      <w:tblPr>
        <w:tblStyle w:val="TableGrid"/>
        <w:tblW w:w="0" w:type="auto"/>
        <w:tblLook w:val="04A0" w:firstRow="1" w:lastRow="0" w:firstColumn="1" w:lastColumn="0" w:noHBand="0" w:noVBand="1"/>
      </w:tblPr>
      <w:tblGrid>
        <w:gridCol w:w="9350"/>
      </w:tblGrid>
      <w:tr w:rsidR="000C2D59" w:rsidRPr="008D256C" w14:paraId="47DBF3EC" w14:textId="77777777" w:rsidTr="006C0925">
        <w:tc>
          <w:tcPr>
            <w:tcW w:w="9350" w:type="dxa"/>
            <w:shd w:val="clear" w:color="auto" w:fill="538754"/>
          </w:tcPr>
          <w:p w14:paraId="304E533C" w14:textId="18213C03" w:rsidR="000C2D59" w:rsidRPr="008D256C" w:rsidRDefault="000C2D59"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0C2D59" w:rsidRPr="008D256C" w14:paraId="77B10648" w14:textId="77777777" w:rsidTr="00430DA3">
        <w:tc>
          <w:tcPr>
            <w:tcW w:w="9350" w:type="dxa"/>
            <w:vAlign w:val="center"/>
          </w:tcPr>
          <w:p w14:paraId="6292983F" w14:textId="0CF2E267" w:rsidR="00C74300" w:rsidRDefault="00C74300" w:rsidP="003968A5">
            <w:pPr>
              <w:pStyle w:val="Guidancetext"/>
              <w:numPr>
                <w:ilvl w:val="0"/>
                <w:numId w:val="47"/>
              </w:numPr>
            </w:pPr>
            <w:r w:rsidRPr="008D256C">
              <w:t xml:space="preserve">What ecosystem types are present within the </w:t>
            </w:r>
            <w:r w:rsidR="007A330D">
              <w:t>A</w:t>
            </w:r>
            <w:r w:rsidRPr="008D256C">
              <w:t xml:space="preserve">ffected </w:t>
            </w:r>
            <w:r w:rsidR="007A330D">
              <w:t>E</w:t>
            </w:r>
            <w:r w:rsidRPr="008D256C">
              <w:t>nvironment area?</w:t>
            </w:r>
          </w:p>
          <w:p w14:paraId="35BB42A9" w14:textId="09CEFF8B" w:rsidR="00DA5727" w:rsidRDefault="00DA5727" w:rsidP="003968A5">
            <w:pPr>
              <w:pStyle w:val="Guidancetext"/>
              <w:numPr>
                <w:ilvl w:val="1"/>
                <w:numId w:val="47"/>
              </w:numPr>
            </w:pPr>
            <w:r>
              <w:t>What are the primary wildlife taxa using that ecosystem type</w:t>
            </w:r>
            <w:r w:rsidR="006469B7">
              <w:t xml:space="preserve"> (e.g., grassland birds</w:t>
            </w:r>
            <w:r w:rsidR="00FC589E">
              <w:t xml:space="preserve">, aquatic </w:t>
            </w:r>
            <w:r w:rsidR="00FC589E" w:rsidRPr="00470745">
              <w:t>life</w:t>
            </w:r>
            <w:r w:rsidR="006469B7" w:rsidRPr="00470745">
              <w:t xml:space="preserve">)? </w:t>
            </w:r>
          </w:p>
          <w:p w14:paraId="652E3490" w14:textId="6BE24E6C" w:rsidR="005275A9" w:rsidRPr="00470745" w:rsidRDefault="005275A9" w:rsidP="003968A5">
            <w:pPr>
              <w:pStyle w:val="Guidancetext"/>
              <w:numPr>
                <w:ilvl w:val="2"/>
                <w:numId w:val="47"/>
              </w:numPr>
            </w:pPr>
            <w:r w:rsidRPr="00470745">
              <w:t>What are the habitat needs and requirements of the primary wildlife taxa present?</w:t>
            </w:r>
          </w:p>
          <w:p w14:paraId="4CBFEC74" w14:textId="38DEC770" w:rsidR="00DA25FF" w:rsidRPr="00470745" w:rsidRDefault="00DA25FF" w:rsidP="003968A5">
            <w:pPr>
              <w:pStyle w:val="Guidancetext"/>
              <w:numPr>
                <w:ilvl w:val="0"/>
                <w:numId w:val="47"/>
              </w:numPr>
            </w:pPr>
            <w:r w:rsidRPr="00470745">
              <w:t xml:space="preserve">Are there any game fish or wildlife in the </w:t>
            </w:r>
            <w:r w:rsidR="007A330D">
              <w:t>A</w:t>
            </w:r>
            <w:r w:rsidRPr="00470745">
              <w:t xml:space="preserve">ffected </w:t>
            </w:r>
            <w:r w:rsidR="007A330D">
              <w:t>E</w:t>
            </w:r>
            <w:r w:rsidRPr="00470745">
              <w:t xml:space="preserve">nvironment? </w:t>
            </w:r>
          </w:p>
          <w:p w14:paraId="797EE4AD" w14:textId="339A2B5F" w:rsidR="00024CBE" w:rsidRPr="00470745" w:rsidRDefault="00024CBE" w:rsidP="003968A5">
            <w:pPr>
              <w:pStyle w:val="Guidancetext"/>
              <w:numPr>
                <w:ilvl w:val="0"/>
                <w:numId w:val="47"/>
              </w:numPr>
            </w:pPr>
            <w:r w:rsidRPr="00470745">
              <w:t>What are the</w:t>
            </w:r>
            <w:r w:rsidR="00F0480B" w:rsidRPr="00470745">
              <w:t xml:space="preserve"> principal species balances occurring, especially among predators? </w:t>
            </w:r>
          </w:p>
          <w:p w14:paraId="7C0AD581" w14:textId="191E7E4D" w:rsidR="00557ABB" w:rsidRDefault="0082155D" w:rsidP="003968A5">
            <w:pPr>
              <w:pStyle w:val="Guidancetext"/>
              <w:numPr>
                <w:ilvl w:val="0"/>
                <w:numId w:val="47"/>
              </w:numPr>
            </w:pPr>
            <w:r>
              <w:t xml:space="preserve">Is wildfire a </w:t>
            </w:r>
            <w:r w:rsidR="00557ABB">
              <w:t>natural process</w:t>
            </w:r>
            <w:r w:rsidR="00B14F7C">
              <w:t xml:space="preserve"> required for healthy ecosystem function? </w:t>
            </w:r>
          </w:p>
          <w:p w14:paraId="04BE18D5" w14:textId="77777777" w:rsidR="00804354" w:rsidRDefault="00557ABB" w:rsidP="003968A5">
            <w:pPr>
              <w:pStyle w:val="Guidancetext"/>
              <w:numPr>
                <w:ilvl w:val="1"/>
                <w:numId w:val="47"/>
              </w:numPr>
            </w:pPr>
            <w:r>
              <w:t>If so, what is the fire regime for the area?</w:t>
            </w:r>
          </w:p>
          <w:p w14:paraId="086A7902" w14:textId="407A3370" w:rsidR="00A9076F" w:rsidRPr="00047075" w:rsidRDefault="00A9076F" w:rsidP="00CF47A8">
            <w:pPr>
              <w:pStyle w:val="Guidancetext"/>
              <w:numPr>
                <w:ilvl w:val="0"/>
                <w:numId w:val="47"/>
              </w:numPr>
            </w:pPr>
            <w:r>
              <w:t xml:space="preserve">What are the reasonably foreseeable trends/changes for vegetation, wildlife, and habitat </w:t>
            </w:r>
            <w:r w:rsidR="003E4253">
              <w:t>resources</w:t>
            </w:r>
            <w:r>
              <w:t xml:space="preserve"> in the area as a result of climate change, if any?</w:t>
            </w:r>
          </w:p>
        </w:tc>
      </w:tr>
      <w:tr w:rsidR="000C2D59" w:rsidRPr="008D256C" w14:paraId="214EC5ED" w14:textId="77777777" w:rsidTr="006C0925">
        <w:tc>
          <w:tcPr>
            <w:tcW w:w="9350" w:type="dxa"/>
            <w:shd w:val="clear" w:color="auto" w:fill="538754"/>
          </w:tcPr>
          <w:p w14:paraId="5D4B0013" w14:textId="7FA46BB7" w:rsidR="000C2D59" w:rsidRPr="008D256C" w:rsidRDefault="000C2D59"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0C2D59" w:rsidRPr="008D256C" w14:paraId="3735E436" w14:textId="77777777" w:rsidTr="00F24BBC">
        <w:tc>
          <w:tcPr>
            <w:tcW w:w="9350" w:type="dxa"/>
          </w:tcPr>
          <w:p w14:paraId="5A773D81" w14:textId="3D8C2F5B" w:rsidR="00410916" w:rsidRPr="00C6315E" w:rsidRDefault="00654DEA">
            <w:pPr>
              <w:pStyle w:val="ListParagraph"/>
              <w:numPr>
                <w:ilvl w:val="0"/>
                <w:numId w:val="12"/>
              </w:numPr>
              <w:rPr>
                <w:rStyle w:val="Hyperlink"/>
                <w:sz w:val="22"/>
                <w:szCs w:val="22"/>
              </w:rPr>
            </w:pPr>
            <w:r w:rsidRPr="00C6315E">
              <w:rPr>
                <w:sz w:val="22"/>
                <w:szCs w:val="22"/>
              </w:rPr>
              <w:fldChar w:fldCharType="begin"/>
            </w:r>
            <w:r w:rsidRPr="00C6315E">
              <w:rPr>
                <w:sz w:val="22"/>
                <w:szCs w:val="22"/>
              </w:rPr>
              <w:instrText xml:space="preserve"> HYPERLINK "https://www.usgs.gov/programs/gap-analysis-project/science/land-cover" </w:instrText>
            </w:r>
            <w:r w:rsidRPr="00C6315E">
              <w:rPr>
                <w:sz w:val="22"/>
                <w:szCs w:val="22"/>
              </w:rPr>
            </w:r>
            <w:r w:rsidRPr="00C6315E">
              <w:rPr>
                <w:sz w:val="22"/>
                <w:szCs w:val="22"/>
              </w:rPr>
              <w:fldChar w:fldCharType="separate"/>
            </w:r>
            <w:r w:rsidR="00054091" w:rsidRPr="00C6315E">
              <w:rPr>
                <w:rStyle w:val="Hyperlink"/>
                <w:sz w:val="22"/>
                <w:szCs w:val="22"/>
              </w:rPr>
              <w:t>USA Land Cover Gap</w:t>
            </w:r>
          </w:p>
          <w:p w14:paraId="20BF0920" w14:textId="663A470E" w:rsidR="000C2D59" w:rsidRPr="0037477B" w:rsidRDefault="00654DEA">
            <w:pPr>
              <w:pStyle w:val="ListParagraph"/>
              <w:numPr>
                <w:ilvl w:val="0"/>
                <w:numId w:val="12"/>
              </w:numPr>
              <w:rPr>
                <w:rStyle w:val="Hyperlink"/>
                <w:color w:val="549E39" w:themeColor="accent1"/>
                <w:sz w:val="22"/>
                <w:szCs w:val="22"/>
                <w:u w:val="none"/>
              </w:rPr>
            </w:pPr>
            <w:r w:rsidRPr="00C6315E">
              <w:rPr>
                <w:sz w:val="22"/>
                <w:szCs w:val="22"/>
              </w:rPr>
              <w:fldChar w:fldCharType="end"/>
            </w:r>
            <w:hyperlink r:id="rId57" w:history="1">
              <w:r w:rsidR="00A079C3" w:rsidRPr="008D256C">
                <w:rPr>
                  <w:rStyle w:val="Hyperlink"/>
                  <w:sz w:val="22"/>
                  <w:szCs w:val="22"/>
                </w:rPr>
                <w:t>NatureServe</w:t>
              </w:r>
            </w:hyperlink>
          </w:p>
          <w:p w14:paraId="1FE1DF07" w14:textId="253CC5F6" w:rsidR="0037477B" w:rsidRPr="008D256C" w:rsidRDefault="00000000">
            <w:pPr>
              <w:pStyle w:val="ListParagraph"/>
              <w:numPr>
                <w:ilvl w:val="0"/>
                <w:numId w:val="12"/>
              </w:numPr>
              <w:rPr>
                <w:color w:val="549E39" w:themeColor="accent1"/>
                <w:sz w:val="22"/>
                <w:szCs w:val="22"/>
              </w:rPr>
            </w:pPr>
            <w:hyperlink r:id="rId58" w:history="1">
              <w:r w:rsidR="0037477B" w:rsidRPr="0082587B">
                <w:rPr>
                  <w:rStyle w:val="Hyperlink"/>
                </w:rPr>
                <w:t>USA Wildfire Hazard Potential</w:t>
              </w:r>
            </w:hyperlink>
          </w:p>
        </w:tc>
      </w:tr>
    </w:tbl>
    <w:p w14:paraId="12D66C4F" w14:textId="687D90F1" w:rsidR="00554D14" w:rsidRPr="00CD16D5" w:rsidRDefault="004B4BCE" w:rsidP="003E4253">
      <w:pPr>
        <w:pStyle w:val="Heading3"/>
        <w:rPr>
          <w:bCs/>
        </w:rPr>
      </w:pPr>
      <w:r w:rsidRPr="00CD16D5">
        <w:t>Federally Protected Species</w:t>
      </w:r>
    </w:p>
    <w:p w14:paraId="1F5EEA21" w14:textId="5C284F0B" w:rsidR="00B022A3" w:rsidRPr="008D256C" w:rsidRDefault="00916678" w:rsidP="00C26C4C">
      <w:pPr>
        <w:kinsoku w:val="0"/>
        <w:overflowPunct w:val="0"/>
        <w:autoSpaceDE w:val="0"/>
        <w:autoSpaceDN w:val="0"/>
        <w:adjustRightInd w:val="0"/>
      </w:pPr>
      <w:r>
        <w:rPr>
          <w:i/>
          <w:iCs/>
          <w:u w:val="single"/>
        </w:rPr>
        <w:t>Federal Requirements</w:t>
      </w:r>
      <w:r w:rsidR="000B5393" w:rsidRPr="008D256C">
        <w:rPr>
          <w:i/>
          <w:iCs/>
          <w:u w:val="single"/>
        </w:rPr>
        <w:t>:</w:t>
      </w:r>
      <w:r w:rsidR="000B5393" w:rsidRPr="008D256C">
        <w:rPr>
          <w:b/>
          <w:bCs/>
          <w:i/>
          <w:iCs/>
        </w:rPr>
        <w:t xml:space="preserve"> </w:t>
      </w:r>
      <w:r w:rsidR="00C26C4C" w:rsidRPr="008D256C">
        <w:t>The Endangered Species Act (ESA) establishes a national program for the conservation of threatened and endangered (T&amp;E) species. Under the ESA, species that are, or are likely to become in danger of extinction are listed as “endangered” or “threatened.” Section 7 of the ESA requires federal agencies to ensure that actions do not jeopardize listed species or destroy or adversely affect the critical habitat of the species. Section 7 includes requirements for when a federal agency must consult with USFWS</w:t>
      </w:r>
      <w:r w:rsidR="00070BF9">
        <w:t xml:space="preserve"> or N</w:t>
      </w:r>
      <w:r w:rsidR="00CD16D5">
        <w:t>ational Marine Fisheries Service (N</w:t>
      </w:r>
      <w:r w:rsidR="00070BF9">
        <w:t>MFS</w:t>
      </w:r>
      <w:r w:rsidR="00CD16D5">
        <w:t>)</w:t>
      </w:r>
      <w:r w:rsidR="00C26C4C" w:rsidRPr="008D256C">
        <w:t xml:space="preserve"> to help determine a </w:t>
      </w:r>
      <w:r w:rsidR="00EF3685">
        <w:t>Proposed Action</w:t>
      </w:r>
      <w:r w:rsidR="00C26C4C" w:rsidRPr="008D256C">
        <w:t>’s effect on a listed species and its critical habitat(s).</w:t>
      </w:r>
    </w:p>
    <w:p w14:paraId="09687A57" w14:textId="6EAB43CF" w:rsidR="00FD711D" w:rsidRDefault="00FD711D" w:rsidP="007672B1">
      <w:r w:rsidRPr="008D256C">
        <w:rPr>
          <w:noProof/>
        </w:rPr>
        <mc:AlternateContent>
          <mc:Choice Requires="wps">
            <w:drawing>
              <wp:inline distT="0" distB="0" distL="0" distR="0" wp14:anchorId="3B554B78" wp14:editId="1E160249">
                <wp:extent cx="5934075" cy="1972733"/>
                <wp:effectExtent l="0" t="0" r="9525" b="8890"/>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972733"/>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5384DEA1" w14:textId="77777777" w:rsidR="00FD711D" w:rsidRPr="00FD711D" w:rsidRDefault="00FD711D" w:rsidP="008D4887">
                            <w:pPr>
                              <w:pStyle w:val="ListParagraph"/>
                              <w:ind w:left="360"/>
                              <w:jc w:val="center"/>
                              <w:rPr>
                                <w:b/>
                                <w:bCs/>
                                <w:sz w:val="22"/>
                                <w:szCs w:val="22"/>
                              </w:rPr>
                            </w:pPr>
                            <w:r w:rsidRPr="00FD711D">
                              <w:rPr>
                                <w:b/>
                                <w:bCs/>
                                <w:sz w:val="22"/>
                                <w:szCs w:val="22"/>
                              </w:rPr>
                              <w:t>Endangered Species Act Definitions (50 CFR 402.2)</w:t>
                            </w:r>
                          </w:p>
                          <w:p w14:paraId="0B616853" w14:textId="305C71AD" w:rsidR="00FD711D" w:rsidRPr="004D3623" w:rsidRDefault="00FD711D" w:rsidP="00FD711D">
                            <w:pPr>
                              <w:pStyle w:val="ListParagraph"/>
                              <w:numPr>
                                <w:ilvl w:val="0"/>
                                <w:numId w:val="6"/>
                              </w:numPr>
                              <w:adjustRightInd/>
                              <w:ind w:right="-37"/>
                              <w:contextualSpacing/>
                              <w:rPr>
                                <w:sz w:val="22"/>
                                <w:szCs w:val="22"/>
                              </w:rPr>
                            </w:pPr>
                            <w:r w:rsidRPr="004D3623">
                              <w:rPr>
                                <w:b/>
                                <w:bCs/>
                                <w:sz w:val="22"/>
                                <w:szCs w:val="22"/>
                              </w:rPr>
                              <w:t xml:space="preserve">Listed species: </w:t>
                            </w:r>
                            <w:r w:rsidRPr="008D4887">
                              <w:rPr>
                                <w:sz w:val="22"/>
                                <w:szCs w:val="22"/>
                              </w:rPr>
                              <w:t xml:space="preserve">Any species of fish, wildlife, or plant determined to be endangered or threatened </w:t>
                            </w:r>
                            <w:r w:rsidR="00BD4E55" w:rsidRPr="004D3623">
                              <w:rPr>
                                <w:sz w:val="22"/>
                                <w:szCs w:val="22"/>
                              </w:rPr>
                              <w:t>b</w:t>
                            </w:r>
                            <w:r w:rsidRPr="008D4887">
                              <w:rPr>
                                <w:sz w:val="22"/>
                                <w:szCs w:val="22"/>
                              </w:rPr>
                              <w:t>y the USFWS or the NMFS under the ESA.</w:t>
                            </w:r>
                          </w:p>
                          <w:p w14:paraId="06EE3B46" w14:textId="50A5D75D" w:rsidR="00673CEF" w:rsidRPr="00CF47A8" w:rsidRDefault="00673CEF" w:rsidP="00673CEF">
                            <w:pPr>
                              <w:pStyle w:val="ListParagraph"/>
                              <w:numPr>
                                <w:ilvl w:val="0"/>
                                <w:numId w:val="6"/>
                              </w:numPr>
                              <w:adjustRightInd/>
                              <w:ind w:right="-37"/>
                              <w:contextualSpacing/>
                              <w:rPr>
                                <w:sz w:val="22"/>
                                <w:szCs w:val="22"/>
                              </w:rPr>
                            </w:pPr>
                            <w:r w:rsidRPr="004D3623">
                              <w:rPr>
                                <w:b/>
                                <w:bCs/>
                                <w:sz w:val="22"/>
                                <w:szCs w:val="22"/>
                              </w:rPr>
                              <w:t xml:space="preserve">Jeopardize the continued existence: </w:t>
                            </w:r>
                            <w:r w:rsidRPr="008D4887">
                              <w:rPr>
                                <w:sz w:val="22"/>
                                <w:szCs w:val="22"/>
                              </w:rPr>
                              <w:t xml:space="preserve">To engage in an action that </w:t>
                            </w:r>
                            <w:r w:rsidR="004D3623" w:rsidRPr="004D3623">
                              <w:rPr>
                                <w:sz w:val="22"/>
                                <w:szCs w:val="22"/>
                              </w:rPr>
                              <w:t>reasonably</w:t>
                            </w:r>
                            <w:r w:rsidRPr="008D4887">
                              <w:rPr>
                                <w:sz w:val="22"/>
                                <w:szCs w:val="22"/>
                              </w:rPr>
                              <w:t xml:space="preserve"> would be expected, directly or indirectly, to reduce appreciably the likelihood of both the survival and recovery of a </w:t>
                            </w:r>
                            <w:r w:rsidR="004D3623" w:rsidRPr="004D3623">
                              <w:rPr>
                                <w:sz w:val="22"/>
                                <w:szCs w:val="22"/>
                              </w:rPr>
                              <w:t>listed</w:t>
                            </w:r>
                            <w:r w:rsidRPr="008D4887">
                              <w:rPr>
                                <w:sz w:val="22"/>
                                <w:szCs w:val="22"/>
                              </w:rPr>
                              <w:t xml:space="preserve"> species in the wild by reducing the reproduction, numbers, or distribution of that species.</w:t>
                            </w:r>
                          </w:p>
                          <w:p w14:paraId="14C54315" w14:textId="72368B09" w:rsidR="00FD711D" w:rsidRPr="004D3623" w:rsidRDefault="00BD4E55" w:rsidP="00FD711D">
                            <w:pPr>
                              <w:pStyle w:val="ListParagraph"/>
                              <w:numPr>
                                <w:ilvl w:val="0"/>
                                <w:numId w:val="6"/>
                              </w:numPr>
                              <w:adjustRightInd/>
                              <w:ind w:right="-37"/>
                              <w:contextualSpacing/>
                              <w:rPr>
                                <w:sz w:val="22"/>
                                <w:szCs w:val="22"/>
                              </w:rPr>
                            </w:pPr>
                            <w:r w:rsidRPr="008D4887">
                              <w:rPr>
                                <w:b/>
                                <w:bCs/>
                                <w:sz w:val="22"/>
                                <w:szCs w:val="22"/>
                              </w:rPr>
                              <w:t xml:space="preserve">Destruction or adverse modification: </w:t>
                            </w:r>
                            <w:r w:rsidRPr="008D4887">
                              <w:rPr>
                                <w:sz w:val="22"/>
                                <w:szCs w:val="22"/>
                              </w:rPr>
                              <w:t xml:space="preserve"> A direct or indirect alteration that appreciably diminishes the value of critical habitat as a whole for the conservation of a listed species.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554B78" id="Text Box 8" o:spid="_x0000_s1045" type="#_x0000_t202" style="width:467.25pt;height:1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" fillcolor="#d6e1db [671]" strokecolor="#455f51 [3215]" strokeweight="1pt">
                <v:path arrowok="t"/>
                <v:textbox>
                  <w:txbxContent>
                    <w:p w14:paraId="5384DEA1" w14:textId="77777777" w:rsidR="00FD711D" w:rsidRPr="00FD711D" w:rsidRDefault="00FD711D" w:rsidP="008D4887">
                      <w:pPr>
                        <w:pStyle w:val="ListParagraph"/>
                        <w:ind w:left="360"/>
                        <w:jc w:val="center"/>
                        <w:rPr>
                          <w:b/>
                          <w:bCs/>
                          <w:sz w:val="22"/>
                          <w:szCs w:val="22"/>
                        </w:rPr>
                      </w:pPr>
                      <w:r w:rsidRPr="00FD711D">
                        <w:rPr>
                          <w:b/>
                          <w:bCs/>
                          <w:sz w:val="22"/>
                          <w:szCs w:val="22"/>
                        </w:rPr>
                        <w:t>Endangered Species Act Definitions (50 CFR 402.2)</w:t>
                      </w:r>
                    </w:p>
                    <w:p w14:paraId="0B616853" w14:textId="305C71AD" w:rsidR="00FD711D" w:rsidRPr="004D3623" w:rsidRDefault="00FD711D" w:rsidP="00FD711D">
                      <w:pPr>
                        <w:pStyle w:val="ListParagraph"/>
                        <w:numPr>
                          <w:ilvl w:val="0"/>
                          <w:numId w:val="6"/>
                        </w:numPr>
                        <w:adjustRightInd/>
                        <w:ind w:right="-37"/>
                        <w:contextualSpacing/>
                        <w:rPr>
                          <w:sz w:val="22"/>
                          <w:szCs w:val="22"/>
                        </w:rPr>
                      </w:pPr>
                      <w:r w:rsidRPr="004D3623">
                        <w:rPr>
                          <w:b/>
                          <w:bCs/>
                          <w:sz w:val="22"/>
                          <w:szCs w:val="22"/>
                        </w:rPr>
                        <w:t xml:space="preserve">Listed species: </w:t>
                      </w:r>
                      <w:r w:rsidRPr="008D4887">
                        <w:rPr>
                          <w:sz w:val="22"/>
                          <w:szCs w:val="22"/>
                        </w:rPr>
                        <w:t xml:space="preserve">Any species of fish, wildlife, or plant determined to be endangered or threatened </w:t>
                      </w:r>
                      <w:r w:rsidR="00BD4E55" w:rsidRPr="004D3623">
                        <w:rPr>
                          <w:sz w:val="22"/>
                          <w:szCs w:val="22"/>
                        </w:rPr>
                        <w:t>b</w:t>
                      </w:r>
                      <w:r w:rsidRPr="008D4887">
                        <w:rPr>
                          <w:sz w:val="22"/>
                          <w:szCs w:val="22"/>
                        </w:rPr>
                        <w:t>y the USFWS or the NMFS under the ESA.</w:t>
                      </w:r>
                    </w:p>
                    <w:p w14:paraId="06EE3B46" w14:textId="50A5D75D" w:rsidR="00673CEF" w:rsidRPr="00CF47A8" w:rsidRDefault="00673CEF" w:rsidP="00673CEF">
                      <w:pPr>
                        <w:pStyle w:val="ListParagraph"/>
                        <w:numPr>
                          <w:ilvl w:val="0"/>
                          <w:numId w:val="6"/>
                        </w:numPr>
                        <w:adjustRightInd/>
                        <w:ind w:right="-37"/>
                        <w:contextualSpacing/>
                        <w:rPr>
                          <w:sz w:val="22"/>
                          <w:szCs w:val="22"/>
                        </w:rPr>
                      </w:pPr>
                      <w:r w:rsidRPr="004D3623">
                        <w:rPr>
                          <w:b/>
                          <w:bCs/>
                          <w:sz w:val="22"/>
                          <w:szCs w:val="22"/>
                        </w:rPr>
                        <w:t xml:space="preserve">Jeopardize the continued existence: </w:t>
                      </w:r>
                      <w:r w:rsidRPr="008D4887">
                        <w:rPr>
                          <w:sz w:val="22"/>
                          <w:szCs w:val="22"/>
                        </w:rPr>
                        <w:t xml:space="preserve">To engage in an action that </w:t>
                      </w:r>
                      <w:r w:rsidR="004D3623" w:rsidRPr="004D3623">
                        <w:rPr>
                          <w:sz w:val="22"/>
                          <w:szCs w:val="22"/>
                        </w:rPr>
                        <w:t>reasonably</w:t>
                      </w:r>
                      <w:r w:rsidRPr="008D4887">
                        <w:rPr>
                          <w:sz w:val="22"/>
                          <w:szCs w:val="22"/>
                        </w:rPr>
                        <w:t xml:space="preserve"> would be expected, directly or indirectly, to reduce appreciably the likelihood of both the survival and recovery of a </w:t>
                      </w:r>
                      <w:r w:rsidR="004D3623" w:rsidRPr="004D3623">
                        <w:rPr>
                          <w:sz w:val="22"/>
                          <w:szCs w:val="22"/>
                        </w:rPr>
                        <w:t>listed</w:t>
                      </w:r>
                      <w:r w:rsidRPr="008D4887">
                        <w:rPr>
                          <w:sz w:val="22"/>
                          <w:szCs w:val="22"/>
                        </w:rPr>
                        <w:t xml:space="preserve"> species in the wild by reducing the reproduction, numbers, or distribution of that species.</w:t>
                      </w:r>
                    </w:p>
                    <w:p w14:paraId="14C54315" w14:textId="72368B09" w:rsidR="00FD711D" w:rsidRPr="004D3623" w:rsidRDefault="00BD4E55" w:rsidP="00FD711D">
                      <w:pPr>
                        <w:pStyle w:val="ListParagraph"/>
                        <w:numPr>
                          <w:ilvl w:val="0"/>
                          <w:numId w:val="6"/>
                        </w:numPr>
                        <w:adjustRightInd/>
                        <w:ind w:right="-37"/>
                        <w:contextualSpacing/>
                        <w:rPr>
                          <w:sz w:val="22"/>
                          <w:szCs w:val="22"/>
                        </w:rPr>
                      </w:pPr>
                      <w:r w:rsidRPr="008D4887">
                        <w:rPr>
                          <w:b/>
                          <w:bCs/>
                          <w:sz w:val="22"/>
                          <w:szCs w:val="22"/>
                        </w:rPr>
                        <w:t xml:space="preserve">Destruction or adverse modification: </w:t>
                      </w:r>
                      <w:r w:rsidRPr="008D4887">
                        <w:rPr>
                          <w:sz w:val="22"/>
                          <w:szCs w:val="22"/>
                        </w:rPr>
                        <w:t xml:space="preserve"> A direct or indirect alteration that appreciably diminishes the value of critical habitat as a whole for the conservation of a listed species.</w:t>
                      </w:r>
                    </w:p>
                  </w:txbxContent>
                </v:textbox>
                <w10:anchorlock/>
              </v:shape>
            </w:pict>
          </mc:Fallback>
        </mc:AlternateContent>
      </w:r>
    </w:p>
    <w:p w14:paraId="060D842D" w14:textId="0D441F11" w:rsidR="00B022A3" w:rsidRDefault="00B022A3" w:rsidP="00294371">
      <w:r>
        <w:t>The Marin</w:t>
      </w:r>
      <w:r w:rsidR="00CD16D5">
        <w:t>e</w:t>
      </w:r>
      <w:r>
        <w:t xml:space="preserve"> Mammal Protection Act (1</w:t>
      </w:r>
      <w:r w:rsidRPr="00807592">
        <w:t xml:space="preserve">6 USC </w:t>
      </w:r>
      <w:r w:rsidRPr="00BB28BA">
        <w:t>§</w:t>
      </w:r>
      <w:r w:rsidRPr="00807592">
        <w:t>1</w:t>
      </w:r>
      <w:r>
        <w:t>361-1407) establishes a moratorium on taking and importing marine mammals, including parts and products.</w:t>
      </w:r>
    </w:p>
    <w:p w14:paraId="75013191" w14:textId="36A2651D" w:rsidR="00CD16D5" w:rsidRDefault="00CD16D5" w:rsidP="007672B1">
      <w:pPr>
        <w:rPr>
          <w:sz w:val="22"/>
          <w:szCs w:val="22"/>
        </w:rPr>
      </w:pPr>
      <w:r w:rsidRPr="008D256C">
        <w:rPr>
          <w:noProof/>
        </w:rPr>
        <mc:AlternateContent>
          <mc:Choice Requires="wps">
            <w:drawing>
              <wp:inline distT="0" distB="0" distL="0" distR="0" wp14:anchorId="0F0DE10E" wp14:editId="645D2B3C">
                <wp:extent cx="5934075" cy="905934"/>
                <wp:effectExtent l="0" t="0" r="9525" b="8890"/>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905934"/>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49D78854" w14:textId="363FB43D" w:rsidR="00CD16D5" w:rsidRPr="00425098" w:rsidRDefault="00CD16D5" w:rsidP="00CD16D5">
                            <w:pPr>
                              <w:spacing w:before="60" w:after="60"/>
                              <w:jc w:val="center"/>
                              <w:rPr>
                                <w:b/>
                                <w:bCs/>
                                <w:sz w:val="22"/>
                                <w:szCs w:val="22"/>
                              </w:rPr>
                            </w:pPr>
                            <w:r w:rsidRPr="003E4253">
                              <w:rPr>
                                <w:b/>
                                <w:bCs/>
                                <w:sz w:val="22"/>
                                <w:szCs w:val="22"/>
                              </w:rPr>
                              <w:t xml:space="preserve">Marine Mammal Protection Act </w:t>
                            </w:r>
                            <w:r w:rsidRPr="00425098">
                              <w:rPr>
                                <w:b/>
                                <w:bCs/>
                                <w:sz w:val="22"/>
                                <w:szCs w:val="22"/>
                              </w:rPr>
                              <w:t xml:space="preserve">Definitions </w:t>
                            </w:r>
                            <w:r w:rsidR="00425098" w:rsidRPr="00425098">
                              <w:rPr>
                                <w:b/>
                                <w:bCs/>
                                <w:sz w:val="22"/>
                                <w:szCs w:val="22"/>
                              </w:rPr>
                              <w:t>(</w:t>
                            </w:r>
                            <w:r w:rsidR="00425098" w:rsidRPr="003E4253">
                              <w:rPr>
                                <w:b/>
                                <w:bCs/>
                                <w:sz w:val="22"/>
                                <w:szCs w:val="22"/>
                              </w:rPr>
                              <w:t xml:space="preserve">16 USC </w:t>
                            </w:r>
                            <w:r w:rsidR="00425098" w:rsidRPr="003E4253">
                              <w:rPr>
                                <w:b/>
                                <w:bCs/>
                              </w:rPr>
                              <w:t>§</w:t>
                            </w:r>
                            <w:r w:rsidR="00425098" w:rsidRPr="003E4253">
                              <w:rPr>
                                <w:b/>
                                <w:bCs/>
                                <w:sz w:val="22"/>
                                <w:szCs w:val="22"/>
                              </w:rPr>
                              <w:t>1362)</w:t>
                            </w:r>
                          </w:p>
                          <w:p w14:paraId="653B774A" w14:textId="53128255" w:rsidR="00425098" w:rsidRPr="00807592" w:rsidRDefault="00CD16D5" w:rsidP="00CD16D5">
                            <w:pPr>
                              <w:pStyle w:val="ListParagraph"/>
                              <w:numPr>
                                <w:ilvl w:val="0"/>
                                <w:numId w:val="6"/>
                              </w:numPr>
                              <w:adjustRightInd/>
                              <w:ind w:right="-37"/>
                              <w:contextualSpacing/>
                              <w:rPr>
                                <w:sz w:val="22"/>
                                <w:szCs w:val="22"/>
                              </w:rPr>
                            </w:pPr>
                            <w:r>
                              <w:rPr>
                                <w:b/>
                                <w:bCs/>
                                <w:sz w:val="22"/>
                                <w:szCs w:val="22"/>
                              </w:rPr>
                              <w:t>Marine Mammals</w:t>
                            </w:r>
                            <w:r w:rsidR="003E4253">
                              <w:rPr>
                                <w:b/>
                                <w:bCs/>
                                <w:sz w:val="22"/>
                                <w:szCs w:val="22"/>
                              </w:rPr>
                              <w:t xml:space="preserve">: </w:t>
                            </w:r>
                            <w:r w:rsidR="003E4253">
                              <w:rPr>
                                <w:sz w:val="22"/>
                                <w:szCs w:val="22"/>
                              </w:rPr>
                              <w:t>A</w:t>
                            </w:r>
                            <w:r w:rsidRPr="003E4253">
                              <w:rPr>
                                <w:sz w:val="22"/>
                                <w:szCs w:val="22"/>
                              </w:rPr>
                              <w:t xml:space="preserve">ny mammal which (A) is morphologically </w:t>
                            </w:r>
                            <w:r w:rsidR="00425098" w:rsidRPr="00425098">
                              <w:rPr>
                                <w:sz w:val="22"/>
                                <w:szCs w:val="22"/>
                              </w:rPr>
                              <w:t>adapted</w:t>
                            </w:r>
                            <w:r w:rsidRPr="003E4253">
                              <w:rPr>
                                <w:sz w:val="22"/>
                                <w:szCs w:val="22"/>
                              </w:rPr>
                              <w:t xml:space="preserve"> to the marine environment, or (B)</w:t>
                            </w:r>
                            <w:r>
                              <w:rPr>
                                <w:sz w:val="22"/>
                                <w:szCs w:val="22"/>
                              </w:rPr>
                              <w:t xml:space="preserve"> </w:t>
                            </w:r>
                            <w:r w:rsidRPr="003E4253">
                              <w:rPr>
                                <w:sz w:val="22"/>
                                <w:szCs w:val="22"/>
                              </w:rPr>
                              <w:t>primarily inhabits the marine environment</w:t>
                            </w:r>
                            <w:r w:rsidR="00425098">
                              <w:rPr>
                                <w:sz w:val="22"/>
                                <w:szCs w:val="22"/>
                              </w:rPr>
                              <w:t>.</w:t>
                            </w:r>
                          </w:p>
                          <w:p w14:paraId="360DF61A" w14:textId="0E685C9B" w:rsidR="00CD16D5" w:rsidRPr="003E4253" w:rsidRDefault="00425098" w:rsidP="003E4253">
                            <w:pPr>
                              <w:pStyle w:val="ListParagraph"/>
                              <w:numPr>
                                <w:ilvl w:val="0"/>
                                <w:numId w:val="6"/>
                              </w:numPr>
                              <w:adjustRightInd/>
                              <w:ind w:right="-37"/>
                              <w:contextualSpacing/>
                              <w:rPr>
                                <w:sz w:val="22"/>
                                <w:szCs w:val="22"/>
                              </w:rPr>
                            </w:pPr>
                            <w:r>
                              <w:rPr>
                                <w:b/>
                                <w:bCs/>
                                <w:sz w:val="22"/>
                                <w:szCs w:val="22"/>
                              </w:rPr>
                              <w:t xml:space="preserve">Take: </w:t>
                            </w:r>
                            <w:r w:rsidRPr="003E4253">
                              <w:rPr>
                                <w:sz w:val="22"/>
                                <w:szCs w:val="22"/>
                              </w:rPr>
                              <w:t>To harass, hunt, capture, or kill, or attempt to harass, hunt, capture, or 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0DE10E" id="_x0000_s1046" type="#_x0000_t202" style="width:467.2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" fillcolor="#d6e1db [671]" strokecolor="#455f51 [3215]" strokeweight="1pt">
                <v:path arrowok="t"/>
                <v:textbox>
                  <w:txbxContent>
                    <w:p w14:paraId="49D78854" w14:textId="363FB43D" w:rsidR="00CD16D5" w:rsidRPr="00425098" w:rsidRDefault="00CD16D5" w:rsidP="00CD16D5">
                      <w:pPr>
                        <w:spacing w:before="60" w:after="60"/>
                        <w:jc w:val="center"/>
                        <w:rPr>
                          <w:b/>
                          <w:bCs/>
                          <w:sz w:val="22"/>
                          <w:szCs w:val="22"/>
                        </w:rPr>
                      </w:pPr>
                      <w:r w:rsidRPr="003E4253">
                        <w:rPr>
                          <w:b/>
                          <w:bCs/>
                          <w:sz w:val="22"/>
                          <w:szCs w:val="22"/>
                        </w:rPr>
                        <w:t xml:space="preserve">Marine Mammal Protection Act </w:t>
                      </w:r>
                      <w:r w:rsidRPr="00425098">
                        <w:rPr>
                          <w:b/>
                          <w:bCs/>
                          <w:sz w:val="22"/>
                          <w:szCs w:val="22"/>
                        </w:rPr>
                        <w:t xml:space="preserve">Definitions </w:t>
                      </w:r>
                      <w:r w:rsidR="00425098" w:rsidRPr="00425098">
                        <w:rPr>
                          <w:b/>
                          <w:bCs/>
                          <w:sz w:val="22"/>
                          <w:szCs w:val="22"/>
                        </w:rPr>
                        <w:t>(</w:t>
                      </w:r>
                      <w:r w:rsidR="00425098" w:rsidRPr="003E4253">
                        <w:rPr>
                          <w:b/>
                          <w:bCs/>
                          <w:sz w:val="22"/>
                          <w:szCs w:val="22"/>
                        </w:rPr>
                        <w:t xml:space="preserve">16 USC </w:t>
                      </w:r>
                      <w:r w:rsidR="00425098" w:rsidRPr="003E4253">
                        <w:rPr>
                          <w:b/>
                          <w:bCs/>
                        </w:rPr>
                        <w:t>§</w:t>
                      </w:r>
                      <w:r w:rsidR="00425098" w:rsidRPr="003E4253">
                        <w:rPr>
                          <w:b/>
                          <w:bCs/>
                          <w:sz w:val="22"/>
                          <w:szCs w:val="22"/>
                        </w:rPr>
                        <w:t>1362)</w:t>
                      </w:r>
                    </w:p>
                    <w:p w14:paraId="653B774A" w14:textId="53128255" w:rsidR="00425098" w:rsidRPr="00807592" w:rsidRDefault="00CD16D5" w:rsidP="00CD16D5">
                      <w:pPr>
                        <w:pStyle w:val="ListParagraph"/>
                        <w:numPr>
                          <w:ilvl w:val="0"/>
                          <w:numId w:val="6"/>
                        </w:numPr>
                        <w:adjustRightInd/>
                        <w:ind w:right="-37"/>
                        <w:contextualSpacing/>
                        <w:rPr>
                          <w:sz w:val="22"/>
                          <w:szCs w:val="22"/>
                        </w:rPr>
                      </w:pPr>
                      <w:r>
                        <w:rPr>
                          <w:b/>
                          <w:bCs/>
                          <w:sz w:val="22"/>
                          <w:szCs w:val="22"/>
                        </w:rPr>
                        <w:t>Marine Mammals</w:t>
                      </w:r>
                      <w:r w:rsidR="003E4253">
                        <w:rPr>
                          <w:b/>
                          <w:bCs/>
                          <w:sz w:val="22"/>
                          <w:szCs w:val="22"/>
                        </w:rPr>
                        <w:t xml:space="preserve">: </w:t>
                      </w:r>
                      <w:r w:rsidR="003E4253">
                        <w:rPr>
                          <w:sz w:val="22"/>
                          <w:szCs w:val="22"/>
                        </w:rPr>
                        <w:t>A</w:t>
                      </w:r>
                      <w:r w:rsidRPr="003E4253">
                        <w:rPr>
                          <w:sz w:val="22"/>
                          <w:szCs w:val="22"/>
                        </w:rPr>
                        <w:t xml:space="preserve">ny mammal which (A) is morphologically </w:t>
                      </w:r>
                      <w:r w:rsidR="00425098" w:rsidRPr="00425098">
                        <w:rPr>
                          <w:sz w:val="22"/>
                          <w:szCs w:val="22"/>
                        </w:rPr>
                        <w:t>adapted</w:t>
                      </w:r>
                      <w:r w:rsidRPr="003E4253">
                        <w:rPr>
                          <w:sz w:val="22"/>
                          <w:szCs w:val="22"/>
                        </w:rPr>
                        <w:t xml:space="preserve"> to the marine environment, or (B)</w:t>
                      </w:r>
                      <w:r>
                        <w:rPr>
                          <w:sz w:val="22"/>
                          <w:szCs w:val="22"/>
                        </w:rPr>
                        <w:t xml:space="preserve"> </w:t>
                      </w:r>
                      <w:r w:rsidRPr="003E4253">
                        <w:rPr>
                          <w:sz w:val="22"/>
                          <w:szCs w:val="22"/>
                        </w:rPr>
                        <w:t>primarily inhabits the marine environment</w:t>
                      </w:r>
                      <w:r w:rsidR="00425098">
                        <w:rPr>
                          <w:sz w:val="22"/>
                          <w:szCs w:val="22"/>
                        </w:rPr>
                        <w:t>.</w:t>
                      </w:r>
                    </w:p>
                    <w:p w14:paraId="360DF61A" w14:textId="0E685C9B" w:rsidR="00CD16D5" w:rsidRPr="003E4253" w:rsidRDefault="00425098" w:rsidP="003E4253">
                      <w:pPr>
                        <w:pStyle w:val="ListParagraph"/>
                        <w:numPr>
                          <w:ilvl w:val="0"/>
                          <w:numId w:val="6"/>
                        </w:numPr>
                        <w:adjustRightInd/>
                        <w:ind w:right="-37"/>
                        <w:contextualSpacing/>
                        <w:rPr>
                          <w:sz w:val="22"/>
                          <w:szCs w:val="22"/>
                        </w:rPr>
                      </w:pPr>
                      <w:r>
                        <w:rPr>
                          <w:b/>
                          <w:bCs/>
                          <w:sz w:val="22"/>
                          <w:szCs w:val="22"/>
                        </w:rPr>
                        <w:t xml:space="preserve">Take: </w:t>
                      </w:r>
                      <w:r w:rsidRPr="003E4253">
                        <w:rPr>
                          <w:sz w:val="22"/>
                          <w:szCs w:val="22"/>
                        </w:rPr>
                        <w:t>To harass, hunt, capture, or kill, or attempt to harass, hunt, capture, or kill.</w:t>
                      </w:r>
                    </w:p>
                  </w:txbxContent>
                </v:textbox>
                <w10:anchorlock/>
              </v:shape>
            </w:pict>
          </mc:Fallback>
        </mc:AlternateContent>
      </w:r>
    </w:p>
    <w:p w14:paraId="5205D8B8" w14:textId="44B8C4AD" w:rsidR="003E4253" w:rsidRPr="008D4887" w:rsidRDefault="00CD16D5" w:rsidP="00294371">
      <w:pPr>
        <w:rPr>
          <w:shd w:val="clear" w:color="auto" w:fill="FFFFFF"/>
        </w:rPr>
      </w:pPr>
      <w:r>
        <w:rPr>
          <w:shd w:val="clear" w:color="auto" w:fill="FFFFFF"/>
        </w:rPr>
        <w:t>The Magnuson–Stevens Fishery Conservation and Management Act</w:t>
      </w:r>
      <w:r w:rsidR="003E4253">
        <w:rPr>
          <w:shd w:val="clear" w:color="auto" w:fill="FFFFFF"/>
        </w:rPr>
        <w:t xml:space="preserve"> </w:t>
      </w:r>
      <w:r w:rsidR="003E4253">
        <w:t>(</w:t>
      </w:r>
      <w:r w:rsidR="003E4253">
        <w:rPr>
          <w:szCs w:val="22"/>
        </w:rPr>
        <w:t>1</w:t>
      </w:r>
      <w:r w:rsidR="003E4253" w:rsidRPr="00807592">
        <w:rPr>
          <w:szCs w:val="22"/>
        </w:rPr>
        <w:t xml:space="preserve">6 USC </w:t>
      </w:r>
      <w:r w:rsidR="003E4253" w:rsidRPr="00BB28BA">
        <w:t>§</w:t>
      </w:r>
      <w:r w:rsidR="003E4253" w:rsidRPr="00807592">
        <w:rPr>
          <w:szCs w:val="22"/>
        </w:rPr>
        <w:t>1</w:t>
      </w:r>
      <w:r w:rsidR="003E4253">
        <w:rPr>
          <w:szCs w:val="22"/>
        </w:rPr>
        <w:t xml:space="preserve">801-1891) </w:t>
      </w:r>
      <w:r>
        <w:rPr>
          <w:shd w:val="clear" w:color="auto" w:fill="FFFFFF"/>
        </w:rPr>
        <w:t>is the primary law that governs marine fisheries management in U.S. federal waters.</w:t>
      </w:r>
    </w:p>
    <w:p w14:paraId="30DE2C03" w14:textId="01C27C08" w:rsidR="00600CF7" w:rsidRDefault="007672B1" w:rsidP="007672B1">
      <w:r w:rsidRPr="008D256C">
        <w:t xml:space="preserve">The Bald </w:t>
      </w:r>
      <w:r w:rsidR="00070BF9">
        <w:t xml:space="preserve">and Golden </w:t>
      </w:r>
      <w:r w:rsidRPr="008D256C">
        <w:t xml:space="preserve">Eagle Protection Act of 1940 (16 USC </w:t>
      </w:r>
      <w:r w:rsidR="009275D8" w:rsidRPr="00BB28BA">
        <w:t>§</w:t>
      </w:r>
      <w:r w:rsidRPr="008D256C">
        <w:t>668-668c) prohibits anyone, without a permit issued by the Secretary of Interior, from “taking” bald or golden eagles, including their parts (including feathers), nests, or eggs.</w:t>
      </w:r>
    </w:p>
    <w:p w14:paraId="56E8036A" w14:textId="204FCFA8" w:rsidR="007672B1" w:rsidRPr="008D256C" w:rsidRDefault="00AE4C4B" w:rsidP="007672B1">
      <w:r w:rsidRPr="008D256C">
        <w:t xml:space="preserve">The Migratory Bird Treaty Act (MBTA, 16 USC </w:t>
      </w:r>
      <w:r w:rsidR="009275D8" w:rsidRPr="00BB28BA">
        <w:t>§</w:t>
      </w:r>
      <w:r w:rsidRPr="008D256C">
        <w:t xml:space="preserve">703–712) implements </w:t>
      </w:r>
      <w:r w:rsidR="0062430D" w:rsidRPr="008D256C">
        <w:t>four (</w:t>
      </w:r>
      <w:r w:rsidR="007E31E5" w:rsidRPr="008D256C">
        <w:t>4</w:t>
      </w:r>
      <w:r w:rsidR="0062430D" w:rsidRPr="008D256C">
        <w:t>)</w:t>
      </w:r>
      <w:r w:rsidRPr="008D256C">
        <w:t xml:space="preserve"> international conservation treaties that the U</w:t>
      </w:r>
      <w:r w:rsidR="004A5734" w:rsidRPr="008D256C">
        <w:t xml:space="preserve">nited States </w:t>
      </w:r>
      <w:r w:rsidRPr="008D256C">
        <w:t xml:space="preserve">entered into with Canada, Mexico, </w:t>
      </w:r>
      <w:r w:rsidR="0079203B" w:rsidRPr="008D256C">
        <w:t>Japan,</w:t>
      </w:r>
      <w:r w:rsidRPr="008D256C">
        <w:t xml:space="preserve"> and Russia. The MBTA prohibits the take (including killing, capturing, selling, trading, and transport) of protected migratory bird species without prior authorization by the Department of Interior </w:t>
      </w:r>
      <w:r w:rsidR="00294DAB" w:rsidRPr="008D256C">
        <w:t>USFWS</w:t>
      </w:r>
      <w:r w:rsidR="0094600B" w:rsidRPr="008D256C">
        <w:t>.</w:t>
      </w:r>
    </w:p>
    <w:p w14:paraId="591D46A3" w14:textId="0FB90AE9" w:rsidR="00833A4F" w:rsidRPr="008D256C" w:rsidRDefault="00C26C4C" w:rsidP="00E849B3">
      <w:pPr>
        <w:kinsoku w:val="0"/>
        <w:overflowPunct w:val="0"/>
        <w:autoSpaceDE w:val="0"/>
        <w:autoSpaceDN w:val="0"/>
        <w:adjustRightInd w:val="0"/>
        <w:rPr>
          <w:b/>
          <w:bCs/>
          <w:i/>
          <w:iCs/>
        </w:rPr>
      </w:pPr>
      <w:r w:rsidRPr="008D256C">
        <w:rPr>
          <w:noProof/>
        </w:rPr>
        <mc:AlternateContent>
          <mc:Choice Requires="wps">
            <w:drawing>
              <wp:inline distT="0" distB="0" distL="0" distR="0" wp14:anchorId="48E4370E" wp14:editId="1B7877A3">
                <wp:extent cx="5943600" cy="1645920"/>
                <wp:effectExtent l="0" t="0" r="19050" b="11430"/>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4592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0F0639CB" w14:textId="748F660C" w:rsidR="00C26C4C" w:rsidRPr="00807592" w:rsidRDefault="00C26C4C" w:rsidP="00C26C4C">
                            <w:pPr>
                              <w:jc w:val="center"/>
                              <w:rPr>
                                <w:b/>
                                <w:bCs/>
                                <w:sz w:val="22"/>
                                <w:szCs w:val="22"/>
                              </w:rPr>
                            </w:pPr>
                            <w:r w:rsidRPr="00807592">
                              <w:rPr>
                                <w:b/>
                                <w:bCs/>
                                <w:sz w:val="22"/>
                                <w:szCs w:val="22"/>
                              </w:rPr>
                              <w:t xml:space="preserve">Migratory Bird Treaty Act Definitions </w:t>
                            </w:r>
                            <w:r w:rsidR="00D36034">
                              <w:rPr>
                                <w:b/>
                                <w:bCs/>
                                <w:sz w:val="22"/>
                                <w:szCs w:val="22"/>
                              </w:rPr>
                              <w:t>(</w:t>
                            </w:r>
                            <w:r w:rsidRPr="00807592">
                              <w:rPr>
                                <w:b/>
                                <w:bCs/>
                                <w:sz w:val="22"/>
                                <w:szCs w:val="22"/>
                              </w:rPr>
                              <w:t>50 CFR 10.12</w:t>
                            </w:r>
                            <w:r w:rsidR="00D36034">
                              <w:rPr>
                                <w:b/>
                                <w:bCs/>
                                <w:sz w:val="22"/>
                                <w:szCs w:val="22"/>
                              </w:rPr>
                              <w:t>)</w:t>
                            </w:r>
                          </w:p>
                          <w:p w14:paraId="7CE3D99D" w14:textId="77777777" w:rsidR="00C26C4C" w:rsidRPr="00807592" w:rsidRDefault="00C26C4C" w:rsidP="00C26C4C">
                            <w:pPr>
                              <w:pStyle w:val="ListParagraph"/>
                              <w:numPr>
                                <w:ilvl w:val="0"/>
                                <w:numId w:val="2"/>
                              </w:numPr>
                              <w:adjustRightInd/>
                              <w:ind w:left="446"/>
                              <w:contextualSpacing/>
                              <w:rPr>
                                <w:sz w:val="22"/>
                                <w:szCs w:val="22"/>
                              </w:rPr>
                            </w:pPr>
                            <w:r w:rsidRPr="00807592">
                              <w:rPr>
                                <w:b/>
                                <w:bCs/>
                                <w:sz w:val="22"/>
                                <w:szCs w:val="22"/>
                              </w:rPr>
                              <w:t xml:space="preserve">Migratory Bird: </w:t>
                            </w:r>
                            <w:r w:rsidRPr="00807592">
                              <w:rPr>
                                <w:sz w:val="22"/>
                                <w:szCs w:val="22"/>
                              </w:rPr>
                              <w:t>Any bird, whatever its origin and whether or not raised in captivity, which belongs to a species listed in 50 CFR 10.13, or which is a mutation or a hybrid of any such species, including any part, nest, or egg of any such bird, or any product, whether or not manufactured, which consists, or is composed in whole or part, of any such bird or any part, nest, or egg thereof.</w:t>
                            </w:r>
                          </w:p>
                          <w:p w14:paraId="4C205711" w14:textId="77777777" w:rsidR="00C26C4C" w:rsidRPr="00807592" w:rsidRDefault="00C26C4C" w:rsidP="00C26C4C">
                            <w:pPr>
                              <w:pStyle w:val="ListParagraph"/>
                              <w:numPr>
                                <w:ilvl w:val="0"/>
                                <w:numId w:val="2"/>
                              </w:numPr>
                              <w:adjustRightInd/>
                              <w:ind w:left="446"/>
                              <w:contextualSpacing/>
                              <w:rPr>
                                <w:sz w:val="22"/>
                                <w:szCs w:val="22"/>
                              </w:rPr>
                            </w:pPr>
                            <w:r w:rsidRPr="00807592">
                              <w:rPr>
                                <w:b/>
                                <w:bCs/>
                                <w:sz w:val="22"/>
                                <w:szCs w:val="22"/>
                              </w:rPr>
                              <w:t>Take:</w:t>
                            </w:r>
                            <w:r w:rsidRPr="00807592">
                              <w:rPr>
                                <w:sz w:val="22"/>
                                <w:szCs w:val="22"/>
                              </w:rPr>
                              <w:t xml:space="preserve"> To pursue, hunt, shoot, wound, kill, trap, capture, or collect, or attempt to pursue, hunt, shoot, wound, kill, trap, capture, or collect.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E4370E" id="Text Box 52" o:spid="_x0000_s1047" type="#_x0000_t202" style="width:468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" fillcolor="#d6e1db [671]" strokecolor="#455f51 [3215]" strokeweight="1pt">
                <v:path arrowok="t"/>
                <v:textbox>
                  <w:txbxContent>
                    <w:p w14:paraId="0F0639CB" w14:textId="748F660C" w:rsidR="00C26C4C" w:rsidRPr="00807592" w:rsidRDefault="00C26C4C" w:rsidP="00C26C4C">
                      <w:pPr>
                        <w:jc w:val="center"/>
                        <w:rPr>
                          <w:b/>
                          <w:bCs/>
                          <w:sz w:val="22"/>
                          <w:szCs w:val="22"/>
                        </w:rPr>
                      </w:pPr>
                      <w:r w:rsidRPr="00807592">
                        <w:rPr>
                          <w:b/>
                          <w:bCs/>
                          <w:sz w:val="22"/>
                          <w:szCs w:val="22"/>
                        </w:rPr>
                        <w:t xml:space="preserve">Migratory Bird Treaty Act Definitions </w:t>
                      </w:r>
                      <w:r w:rsidR="00D36034">
                        <w:rPr>
                          <w:b/>
                          <w:bCs/>
                          <w:sz w:val="22"/>
                          <w:szCs w:val="22"/>
                        </w:rPr>
                        <w:t>(</w:t>
                      </w:r>
                      <w:r w:rsidRPr="00807592">
                        <w:rPr>
                          <w:b/>
                          <w:bCs/>
                          <w:sz w:val="22"/>
                          <w:szCs w:val="22"/>
                        </w:rPr>
                        <w:t>50 CFR 10.12</w:t>
                      </w:r>
                      <w:r w:rsidR="00D36034">
                        <w:rPr>
                          <w:b/>
                          <w:bCs/>
                          <w:sz w:val="22"/>
                          <w:szCs w:val="22"/>
                        </w:rPr>
                        <w:t>)</w:t>
                      </w:r>
                    </w:p>
                    <w:p w14:paraId="7CE3D99D" w14:textId="77777777" w:rsidR="00C26C4C" w:rsidRPr="00807592" w:rsidRDefault="00C26C4C" w:rsidP="00C26C4C">
                      <w:pPr>
                        <w:pStyle w:val="ListParagraph"/>
                        <w:numPr>
                          <w:ilvl w:val="0"/>
                          <w:numId w:val="2"/>
                        </w:numPr>
                        <w:adjustRightInd/>
                        <w:ind w:left="446"/>
                        <w:contextualSpacing/>
                        <w:rPr>
                          <w:sz w:val="22"/>
                          <w:szCs w:val="22"/>
                        </w:rPr>
                      </w:pPr>
                      <w:r w:rsidRPr="00807592">
                        <w:rPr>
                          <w:b/>
                          <w:bCs/>
                          <w:sz w:val="22"/>
                          <w:szCs w:val="22"/>
                        </w:rPr>
                        <w:t xml:space="preserve">Migratory Bird: </w:t>
                      </w:r>
                      <w:r w:rsidRPr="00807592">
                        <w:rPr>
                          <w:sz w:val="22"/>
                          <w:szCs w:val="22"/>
                        </w:rPr>
                        <w:t>Any bird, whatever its origin and whether or not raised in captivity, which belongs to a species listed in 50 CFR 10.13, or which is a mutation or a hybrid of any such species, including any part, nest, or egg of any such bird, or any product, whether or not manufactured, which consists, or is composed in whole or part, of any such bird or any part, nest, or egg thereof.</w:t>
                      </w:r>
                    </w:p>
                    <w:p w14:paraId="4C205711" w14:textId="77777777" w:rsidR="00C26C4C" w:rsidRPr="00807592" w:rsidRDefault="00C26C4C" w:rsidP="00C26C4C">
                      <w:pPr>
                        <w:pStyle w:val="ListParagraph"/>
                        <w:numPr>
                          <w:ilvl w:val="0"/>
                          <w:numId w:val="2"/>
                        </w:numPr>
                        <w:adjustRightInd/>
                        <w:ind w:left="446"/>
                        <w:contextualSpacing/>
                        <w:rPr>
                          <w:sz w:val="22"/>
                          <w:szCs w:val="22"/>
                        </w:rPr>
                      </w:pPr>
                      <w:r w:rsidRPr="00807592">
                        <w:rPr>
                          <w:b/>
                          <w:bCs/>
                          <w:sz w:val="22"/>
                          <w:szCs w:val="22"/>
                        </w:rPr>
                        <w:t>Take:</w:t>
                      </w:r>
                      <w:r w:rsidRPr="00807592">
                        <w:rPr>
                          <w:sz w:val="22"/>
                          <w:szCs w:val="22"/>
                        </w:rPr>
                        <w:t xml:space="preserve"> To pursue, hunt, shoot, wound, kill, trap, capture, or collect, or attempt to pursue, hunt, shoot, wound, kill, trap, capture, or collect.</w:t>
                      </w:r>
                    </w:p>
                  </w:txbxContent>
                </v:textbox>
                <w10:anchorlock/>
              </v:shape>
            </w:pict>
          </mc:Fallback>
        </mc:AlternateContent>
      </w:r>
    </w:p>
    <w:p w14:paraId="3D9FB21B" w14:textId="77777777" w:rsidR="00DD61C2" w:rsidRPr="00DD61C2" w:rsidRDefault="00DD61C2" w:rsidP="00DD61C2">
      <w:pPr>
        <w:rPr>
          <w:b/>
          <w:bCs/>
          <w:i/>
          <w:iCs/>
        </w:rPr>
      </w:pPr>
      <w:r w:rsidRPr="00DD61C2">
        <w:rPr>
          <w:b/>
          <w:bCs/>
          <w:i/>
          <w:iCs/>
        </w:rPr>
        <w:t>Affected Environment</w:t>
      </w:r>
    </w:p>
    <w:p w14:paraId="52F097E2" w14:textId="57C6F6AB" w:rsidR="00CD010E" w:rsidRPr="00CD010E" w:rsidRDefault="006F1D13" w:rsidP="00CD010E">
      <w:r w:rsidRPr="008D256C">
        <w:rPr>
          <w:highlight w:val="yellow"/>
        </w:rPr>
        <w:t>[Insert text]</w:t>
      </w:r>
    </w:p>
    <w:tbl>
      <w:tblPr>
        <w:tblStyle w:val="TableGrid"/>
        <w:tblW w:w="0" w:type="auto"/>
        <w:tblLook w:val="04A0" w:firstRow="1" w:lastRow="0" w:firstColumn="1" w:lastColumn="0" w:noHBand="0" w:noVBand="1"/>
      </w:tblPr>
      <w:tblGrid>
        <w:gridCol w:w="9350"/>
      </w:tblGrid>
      <w:tr w:rsidR="00A56BCF" w:rsidRPr="008D256C" w14:paraId="4262A37D" w14:textId="77777777" w:rsidTr="006C0925">
        <w:tc>
          <w:tcPr>
            <w:tcW w:w="9350" w:type="dxa"/>
            <w:shd w:val="clear" w:color="auto" w:fill="538754"/>
          </w:tcPr>
          <w:p w14:paraId="7525B376" w14:textId="6BC494F6" w:rsidR="00A56BCF" w:rsidRPr="008D256C" w:rsidRDefault="00A56BCF"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A56BCF" w:rsidRPr="008D256C" w14:paraId="570B8C9A" w14:textId="77777777" w:rsidTr="00F24BBC">
        <w:tc>
          <w:tcPr>
            <w:tcW w:w="9350" w:type="dxa"/>
          </w:tcPr>
          <w:p w14:paraId="4C120CCC" w14:textId="46D42E78" w:rsidR="001C4B4B" w:rsidRPr="008D256C" w:rsidRDefault="001C4B4B" w:rsidP="003968A5">
            <w:pPr>
              <w:pStyle w:val="Guidancetext"/>
              <w:numPr>
                <w:ilvl w:val="0"/>
                <w:numId w:val="48"/>
              </w:numPr>
            </w:pPr>
            <w:r w:rsidRPr="008D256C">
              <w:t xml:space="preserve">Is the </w:t>
            </w:r>
            <w:r w:rsidR="005275A9">
              <w:t>A</w:t>
            </w:r>
            <w:r w:rsidRPr="008D256C">
              <w:t xml:space="preserve">ffected </w:t>
            </w:r>
            <w:r w:rsidR="005275A9">
              <w:t>E</w:t>
            </w:r>
            <w:r w:rsidRPr="008D256C">
              <w:t xml:space="preserve">nvironment area identified as having the potential for federally </w:t>
            </w:r>
            <w:r w:rsidR="00565CFF">
              <w:t xml:space="preserve">protected </w:t>
            </w:r>
            <w:r w:rsidRPr="008D256C">
              <w:t xml:space="preserve">species to be present? If yes, what are the habitat requirements of the listed species? </w:t>
            </w:r>
          </w:p>
          <w:p w14:paraId="6B81DEF3" w14:textId="3DD0FD68" w:rsidR="001C4B4B" w:rsidRPr="008D256C" w:rsidRDefault="001C4B4B" w:rsidP="003968A5">
            <w:pPr>
              <w:pStyle w:val="Guidancetext"/>
              <w:numPr>
                <w:ilvl w:val="1"/>
                <w:numId w:val="48"/>
              </w:numPr>
            </w:pPr>
            <w:r w:rsidRPr="008D256C">
              <w:t xml:space="preserve">Does the </w:t>
            </w:r>
            <w:r w:rsidR="005275A9">
              <w:t>A</w:t>
            </w:r>
            <w:r w:rsidRPr="008D256C">
              <w:t xml:space="preserve">ffected </w:t>
            </w:r>
            <w:r w:rsidR="005275A9">
              <w:t>E</w:t>
            </w:r>
            <w:r w:rsidRPr="008D256C">
              <w:t xml:space="preserve">nvironment area contain the habitat requirements of the listed species? </w:t>
            </w:r>
          </w:p>
          <w:p w14:paraId="7052FF3E" w14:textId="55078B48" w:rsidR="001C4B4B" w:rsidRPr="008D256C" w:rsidRDefault="001C4B4B" w:rsidP="003968A5">
            <w:pPr>
              <w:pStyle w:val="Guidancetext"/>
              <w:numPr>
                <w:ilvl w:val="1"/>
                <w:numId w:val="48"/>
              </w:numPr>
            </w:pPr>
            <w:r w:rsidRPr="008D256C">
              <w:t xml:space="preserve">Does the </w:t>
            </w:r>
            <w:r w:rsidR="005275A9">
              <w:t>A</w:t>
            </w:r>
            <w:r w:rsidRPr="008D256C">
              <w:t xml:space="preserve">ffected </w:t>
            </w:r>
            <w:r w:rsidR="005275A9">
              <w:t>E</w:t>
            </w:r>
            <w:r w:rsidRPr="008D256C">
              <w:t>nvironment area contain critical habitat</w:t>
            </w:r>
            <w:r w:rsidR="005275A9">
              <w:t xml:space="preserve"> for listed </w:t>
            </w:r>
            <w:r w:rsidR="00565CFF">
              <w:t xml:space="preserve">T&amp;E </w:t>
            </w:r>
            <w:r w:rsidR="005275A9">
              <w:t>species</w:t>
            </w:r>
            <w:r w:rsidRPr="008D256C">
              <w:t xml:space="preserve">? </w:t>
            </w:r>
          </w:p>
          <w:p w14:paraId="063FC23F" w14:textId="0B18E1BC" w:rsidR="00D267B7" w:rsidRPr="008D256C" w:rsidRDefault="00D267B7" w:rsidP="003968A5">
            <w:pPr>
              <w:pStyle w:val="Guidancetext"/>
              <w:numPr>
                <w:ilvl w:val="0"/>
                <w:numId w:val="48"/>
              </w:numPr>
            </w:pPr>
            <w:r>
              <w:t xml:space="preserve">What are the reasonably foreseeable trends/changes for </w:t>
            </w:r>
            <w:r w:rsidR="003E4253">
              <w:t xml:space="preserve">federally protected </w:t>
            </w:r>
            <w:r>
              <w:t>species in the area as a result of climate change, if any?</w:t>
            </w:r>
          </w:p>
        </w:tc>
      </w:tr>
      <w:tr w:rsidR="00A56BCF" w:rsidRPr="008D256C" w14:paraId="231184CF" w14:textId="77777777" w:rsidTr="006C0925">
        <w:tc>
          <w:tcPr>
            <w:tcW w:w="9350" w:type="dxa"/>
            <w:shd w:val="clear" w:color="auto" w:fill="538754"/>
          </w:tcPr>
          <w:p w14:paraId="711DE61B" w14:textId="52578507" w:rsidR="00A56BCF" w:rsidRPr="008D256C" w:rsidRDefault="00A56BCF" w:rsidP="00F24BBC">
            <w:pPr>
              <w:rPr>
                <w:sz w:val="22"/>
                <w:szCs w:val="22"/>
              </w:rPr>
            </w:pPr>
            <w:r w:rsidRPr="008D256C">
              <w:rPr>
                <w:rFonts w:eastAsiaTheme="majorEastAsia"/>
                <w:b/>
                <w:bCs/>
                <w:color w:val="FFFFFF" w:themeColor="background1"/>
                <w:sz w:val="22"/>
                <w:szCs w:val="22"/>
              </w:rPr>
              <w:t xml:space="preserve">Information </w:t>
            </w:r>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p>
        </w:tc>
      </w:tr>
      <w:tr w:rsidR="00A56BCF" w:rsidRPr="008D256C" w14:paraId="34F3EC6D" w14:textId="77777777" w:rsidTr="00F24BBC">
        <w:tc>
          <w:tcPr>
            <w:tcW w:w="9350" w:type="dxa"/>
          </w:tcPr>
          <w:p w14:paraId="7220BB5C" w14:textId="027F3F14" w:rsidR="00A56BCF" w:rsidRPr="00357A17" w:rsidRDefault="00000000" w:rsidP="00357A17">
            <w:pPr>
              <w:pStyle w:val="Guidancetext"/>
              <w:numPr>
                <w:ilvl w:val="0"/>
                <w:numId w:val="49"/>
              </w:numPr>
            </w:pPr>
            <w:hyperlink r:id="rId59" w:history="1">
              <w:r w:rsidR="001C0312" w:rsidRPr="00357A17">
                <w:rPr>
                  <w:rStyle w:val="Hyperlink"/>
                  <w:sz w:val="22"/>
                  <w:szCs w:val="22"/>
                </w:rPr>
                <w:t>U.S. Fish and Wildlife IPa</w:t>
              </w:r>
              <w:r w:rsidR="00B20147" w:rsidRPr="00357A17">
                <w:rPr>
                  <w:rStyle w:val="Hyperlink"/>
                  <w:sz w:val="22"/>
                  <w:szCs w:val="22"/>
                </w:rPr>
                <w:t>C</w:t>
              </w:r>
              <w:r w:rsidR="00357A17" w:rsidRPr="00357A17">
                <w:rPr>
                  <w:rStyle w:val="Hyperlink"/>
                  <w:sz w:val="22"/>
                  <w:szCs w:val="22"/>
                </w:rPr>
                <w:t xml:space="preserve"> </w:t>
              </w:r>
            </w:hyperlink>
            <w:r w:rsidR="00357A17" w:rsidRPr="00357A17">
              <w:rPr>
                <w:color w:val="549E39" w:themeColor="accent1"/>
                <w:szCs w:val="22"/>
              </w:rPr>
              <w:t xml:space="preserve"> </w:t>
            </w:r>
            <w:r w:rsidR="00357A17">
              <w:rPr>
                <w:color w:val="549E39" w:themeColor="accent1"/>
                <w:szCs w:val="22"/>
              </w:rPr>
              <w:t>(</w:t>
            </w:r>
            <w:r w:rsidR="00357A17" w:rsidRPr="00CE340D">
              <w:t>for species and critical habitats under USFWS jurisdiction</w:t>
            </w:r>
            <w:r w:rsidR="00357A17">
              <w:t>)</w:t>
            </w:r>
          </w:p>
          <w:p w14:paraId="6BB54712" w14:textId="6FAE41AE" w:rsidR="00A56BCF" w:rsidRPr="006B6982" w:rsidRDefault="00000000">
            <w:pPr>
              <w:pStyle w:val="ListParagraph"/>
              <w:numPr>
                <w:ilvl w:val="0"/>
                <w:numId w:val="12"/>
              </w:numPr>
              <w:rPr>
                <w:color w:val="549E39" w:themeColor="accent1"/>
                <w:sz w:val="22"/>
                <w:szCs w:val="22"/>
              </w:rPr>
            </w:pPr>
            <w:hyperlink r:id="rId60" w:history="1">
              <w:r w:rsidR="006B6982" w:rsidRPr="006B6982">
                <w:rPr>
                  <w:rStyle w:val="Hyperlink"/>
                  <w:sz w:val="22"/>
                  <w:szCs w:val="22"/>
                </w:rPr>
                <w:t>NOAA Fisheries Consultations (for species and critical habitats under NOAA jurisdiction)</w:t>
              </w:r>
            </w:hyperlink>
          </w:p>
          <w:p w14:paraId="6E3BABF1" w14:textId="75BF74C5" w:rsidR="006B6982" w:rsidRPr="006B6982" w:rsidRDefault="00000000" w:rsidP="00357A17">
            <w:pPr>
              <w:pStyle w:val="Guidancetext"/>
              <w:numPr>
                <w:ilvl w:val="0"/>
                <w:numId w:val="12"/>
              </w:numPr>
            </w:pPr>
            <w:hyperlink r:id="rId61" w:history="1">
              <w:r w:rsidR="006B6982" w:rsidRPr="006B6982">
                <w:rPr>
                  <w:rStyle w:val="Hyperlink"/>
                  <w:sz w:val="22"/>
                  <w:szCs w:val="22"/>
                </w:rPr>
                <w:t>eBird</w:t>
              </w:r>
            </w:hyperlink>
            <w:r w:rsidR="006B6982" w:rsidRPr="006B6982">
              <w:t xml:space="preserve"> (for location information on bird species)</w:t>
            </w:r>
          </w:p>
          <w:p w14:paraId="0927F756" w14:textId="402C9DA8" w:rsidR="0013668E" w:rsidRPr="006B6982" w:rsidRDefault="00000000" w:rsidP="00357A17">
            <w:pPr>
              <w:pStyle w:val="Guidancetext"/>
              <w:numPr>
                <w:ilvl w:val="0"/>
                <w:numId w:val="12"/>
              </w:numPr>
            </w:pPr>
            <w:hyperlink r:id="rId62" w:history="1">
              <w:r w:rsidR="0027555D" w:rsidRPr="006B6982">
                <w:rPr>
                  <w:rStyle w:val="Hyperlink"/>
                  <w:sz w:val="22"/>
                  <w:szCs w:val="22"/>
                </w:rPr>
                <w:t>The Cornell Lab – All About Birds</w:t>
              </w:r>
            </w:hyperlink>
            <w:r w:rsidR="00C42FA5" w:rsidRPr="006B6982">
              <w:t xml:space="preserve"> (</w:t>
            </w:r>
            <w:r w:rsidR="00357A17">
              <w:t>l</w:t>
            </w:r>
            <w:r w:rsidR="00C42FA5" w:rsidRPr="006B6982">
              <w:t>ife history</w:t>
            </w:r>
            <w:r w:rsidR="00C63545" w:rsidRPr="006B6982">
              <w:t xml:space="preserve"> requirements for birds</w:t>
            </w:r>
            <w:r w:rsidR="00C42FA5" w:rsidRPr="006B6982">
              <w:t>)</w:t>
            </w:r>
          </w:p>
          <w:p w14:paraId="69804CF3" w14:textId="16D0D62D" w:rsidR="00B20147" w:rsidRPr="006B6982" w:rsidRDefault="00000000" w:rsidP="00357A17">
            <w:pPr>
              <w:pStyle w:val="Guidancetext"/>
              <w:numPr>
                <w:ilvl w:val="0"/>
                <w:numId w:val="12"/>
              </w:numPr>
            </w:pPr>
            <w:hyperlink r:id="rId63" w:history="1">
              <w:r w:rsidR="00B20147" w:rsidRPr="006B6982">
                <w:rPr>
                  <w:rStyle w:val="Hyperlink"/>
                  <w:sz w:val="22"/>
                  <w:szCs w:val="22"/>
                </w:rPr>
                <w:t>NatureServe</w:t>
              </w:r>
            </w:hyperlink>
            <w:r w:rsidR="00C42FA5" w:rsidRPr="006B6982">
              <w:t xml:space="preserve"> (</w:t>
            </w:r>
            <w:r w:rsidR="00357A17">
              <w:t>l</w:t>
            </w:r>
            <w:r w:rsidR="00C63545" w:rsidRPr="006B6982">
              <w:t>ife history requirements for all species</w:t>
            </w:r>
            <w:r w:rsidR="00C42FA5" w:rsidRPr="006B6982">
              <w:t>)</w:t>
            </w:r>
          </w:p>
          <w:p w14:paraId="6CC0A12B" w14:textId="039657FE" w:rsidR="0054411D" w:rsidRPr="008D256C" w:rsidRDefault="00000000">
            <w:pPr>
              <w:pStyle w:val="ListParagraph"/>
              <w:numPr>
                <w:ilvl w:val="0"/>
                <w:numId w:val="12"/>
              </w:numPr>
              <w:rPr>
                <w:color w:val="549E39" w:themeColor="accent1"/>
                <w:sz w:val="22"/>
                <w:szCs w:val="22"/>
              </w:rPr>
            </w:pPr>
            <w:hyperlink r:id="rId64" w:history="1">
              <w:r w:rsidR="00E656F0" w:rsidRPr="006B6982">
                <w:rPr>
                  <w:rStyle w:val="Hyperlink"/>
                  <w:sz w:val="22"/>
                  <w:szCs w:val="22"/>
                </w:rPr>
                <w:t>EPA NEPA Assist – Critical Habitat</w:t>
              </w:r>
            </w:hyperlink>
            <w:r w:rsidR="00E656F0" w:rsidRPr="008D256C">
              <w:t xml:space="preserve"> </w:t>
            </w:r>
          </w:p>
        </w:tc>
      </w:tr>
    </w:tbl>
    <w:p w14:paraId="35E9FDE7" w14:textId="5706434E" w:rsidR="004B43DB" w:rsidRPr="008D256C" w:rsidRDefault="004B43DB" w:rsidP="00F97C5F">
      <w:pPr>
        <w:pStyle w:val="Exampletext"/>
      </w:pPr>
      <w:r w:rsidRPr="008D256C">
        <w:t>Example</w:t>
      </w:r>
      <w:r w:rsidR="00C6315E">
        <w:t>:</w:t>
      </w:r>
      <w:r w:rsidRPr="008D256C">
        <w:t xml:space="preserve"> </w:t>
      </w:r>
    </w:p>
    <w:p w14:paraId="573F0FF0" w14:textId="2A90AC2E" w:rsidR="004609D9" w:rsidRDefault="001E1078" w:rsidP="00F97C5F">
      <w:pPr>
        <w:pStyle w:val="Exampletext"/>
      </w:pPr>
      <w:r w:rsidRPr="008D256C">
        <w:t>Bald eagles,</w:t>
      </w:r>
      <w:r w:rsidRPr="008D256C">
        <w:rPr>
          <w:b/>
          <w:bCs/>
        </w:rPr>
        <w:t xml:space="preserve"> </w:t>
      </w:r>
      <w:r w:rsidRPr="008D256C">
        <w:t>three</w:t>
      </w:r>
      <w:r w:rsidRPr="008D256C">
        <w:rPr>
          <w:b/>
          <w:bCs/>
        </w:rPr>
        <w:t xml:space="preserve"> </w:t>
      </w:r>
      <w:r w:rsidRPr="008D256C">
        <w:t>(3) migratory birds,</w:t>
      </w:r>
      <w:r w:rsidRPr="008D256C">
        <w:rPr>
          <w:b/>
          <w:bCs/>
        </w:rPr>
        <w:t xml:space="preserve"> </w:t>
      </w:r>
      <w:r w:rsidRPr="008D256C">
        <w:t>and seven (7) threatened, endangered, or candidate species were identified as having the potential to occur</w:t>
      </w:r>
      <w:r w:rsidRPr="008D256C">
        <w:rPr>
          <w:b/>
          <w:bCs/>
        </w:rPr>
        <w:t xml:space="preserve"> </w:t>
      </w:r>
      <w:r w:rsidRPr="008D256C">
        <w:t xml:space="preserve">within the Affected Environment area. See </w:t>
      </w:r>
      <w:r w:rsidRPr="008D256C">
        <w:rPr>
          <w:b/>
          <w:bCs/>
        </w:rPr>
        <w:t xml:space="preserve">Table </w:t>
      </w:r>
      <w:r w:rsidRPr="008C4671">
        <w:rPr>
          <w:b/>
          <w:bCs/>
          <w:highlight w:val="yellow"/>
        </w:rPr>
        <w:t>X</w:t>
      </w:r>
      <w:r w:rsidRPr="008D256C">
        <w:rPr>
          <w:b/>
          <w:bCs/>
        </w:rPr>
        <w:t xml:space="preserve">, Table </w:t>
      </w:r>
      <w:r w:rsidRPr="008C4671">
        <w:rPr>
          <w:b/>
          <w:bCs/>
          <w:highlight w:val="yellow"/>
        </w:rPr>
        <w:t>X</w:t>
      </w:r>
      <w:r w:rsidRPr="008D256C">
        <w:rPr>
          <w:b/>
          <w:bCs/>
        </w:rPr>
        <w:t>,</w:t>
      </w:r>
      <w:r w:rsidRPr="008D256C">
        <w:t xml:space="preserve"> and </w:t>
      </w:r>
      <w:r w:rsidRPr="008D256C">
        <w:rPr>
          <w:b/>
          <w:bCs/>
        </w:rPr>
        <w:t xml:space="preserve">Table </w:t>
      </w:r>
      <w:r w:rsidRPr="008C4671">
        <w:rPr>
          <w:b/>
          <w:bCs/>
          <w:highlight w:val="yellow"/>
        </w:rPr>
        <w:t>X</w:t>
      </w:r>
      <w:r w:rsidRPr="008D256C">
        <w:t xml:space="preserve"> for an overview of these species.</w:t>
      </w:r>
      <w:r w:rsidR="00383FF4" w:rsidRPr="008D256C">
        <w:t xml:space="preserve"> There is no critical habitat within the </w:t>
      </w:r>
      <w:r w:rsidR="00EF3685">
        <w:t>Proposed Action</w:t>
      </w:r>
      <w:r w:rsidR="00383FF4" w:rsidRPr="008D256C">
        <w:t xml:space="preserve">’s </w:t>
      </w:r>
      <w:r w:rsidR="006665D5">
        <w:t>Affected Environment</w:t>
      </w:r>
      <w:r w:rsidR="00B148CA" w:rsidRPr="008D256C">
        <w:t xml:space="preserve">. See </w:t>
      </w:r>
      <w:r w:rsidR="00B148CA" w:rsidRPr="008D256C">
        <w:rPr>
          <w:b/>
          <w:bCs/>
        </w:rPr>
        <w:t xml:space="preserve">Appendix </w:t>
      </w:r>
      <w:r w:rsidR="00B148CA" w:rsidRPr="008C4671">
        <w:rPr>
          <w:b/>
          <w:bCs/>
          <w:highlight w:val="yellow"/>
        </w:rPr>
        <w:t>X</w:t>
      </w:r>
      <w:r w:rsidR="00B148CA" w:rsidRPr="008D256C">
        <w:t xml:space="preserve"> for a copy of the I</w:t>
      </w:r>
      <w:r w:rsidR="00273DE3">
        <w:t>nformation for Planning and Consultation (I</w:t>
      </w:r>
      <w:r w:rsidR="00B148CA" w:rsidRPr="008D256C">
        <w:t>PaC</w:t>
      </w:r>
      <w:r w:rsidR="00273DE3">
        <w:t>)</w:t>
      </w:r>
      <w:r w:rsidR="00B148CA" w:rsidRPr="008D256C">
        <w:t xml:space="preserve"> Report.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530"/>
        <w:gridCol w:w="6030"/>
      </w:tblGrid>
      <w:tr w:rsidR="004609D9" w:rsidRPr="008D256C" w14:paraId="6039FCF5" w14:textId="77777777" w:rsidTr="006C0925">
        <w:trPr>
          <w:cantSplit/>
          <w:trHeight w:val="384"/>
          <w:tblHeader/>
          <w:jc w:val="center"/>
        </w:trPr>
        <w:tc>
          <w:tcPr>
            <w:tcW w:w="1795" w:type="dxa"/>
            <w:shd w:val="clear" w:color="auto" w:fill="538754"/>
            <w:vAlign w:val="center"/>
          </w:tcPr>
          <w:p w14:paraId="16938B17" w14:textId="77777777" w:rsidR="004609D9" w:rsidRPr="00C6315E" w:rsidRDefault="004609D9" w:rsidP="004609D9">
            <w:pPr>
              <w:rPr>
                <w:b/>
                <w:bCs/>
                <w:color w:val="FFFFFF"/>
                <w:sz w:val="22"/>
                <w:szCs w:val="22"/>
              </w:rPr>
            </w:pPr>
            <w:r w:rsidRPr="00C6315E">
              <w:rPr>
                <w:b/>
                <w:bCs/>
                <w:color w:val="FFFFFF"/>
                <w:sz w:val="22"/>
                <w:szCs w:val="22"/>
              </w:rPr>
              <w:t>Common / Scientific Name</w:t>
            </w:r>
          </w:p>
        </w:tc>
        <w:tc>
          <w:tcPr>
            <w:tcW w:w="1530" w:type="dxa"/>
            <w:shd w:val="clear" w:color="auto" w:fill="538754"/>
            <w:vAlign w:val="center"/>
          </w:tcPr>
          <w:p w14:paraId="354B9F5D" w14:textId="77777777" w:rsidR="004609D9" w:rsidRPr="00C6315E" w:rsidRDefault="004609D9" w:rsidP="0090308D">
            <w:pPr>
              <w:jc w:val="center"/>
              <w:rPr>
                <w:b/>
                <w:bCs/>
                <w:color w:val="FFFFFF"/>
                <w:sz w:val="22"/>
                <w:szCs w:val="22"/>
              </w:rPr>
            </w:pPr>
            <w:r w:rsidRPr="00C6315E">
              <w:rPr>
                <w:b/>
                <w:bCs/>
                <w:color w:val="FFFFFF"/>
                <w:sz w:val="22"/>
                <w:szCs w:val="22"/>
              </w:rPr>
              <w:t>Life History Requirement</w:t>
            </w:r>
          </w:p>
        </w:tc>
        <w:tc>
          <w:tcPr>
            <w:tcW w:w="6030" w:type="dxa"/>
            <w:shd w:val="clear" w:color="auto" w:fill="538754"/>
            <w:vAlign w:val="center"/>
          </w:tcPr>
          <w:p w14:paraId="312D7A7E" w14:textId="77777777" w:rsidR="004609D9" w:rsidRDefault="004609D9" w:rsidP="0090308D">
            <w:pPr>
              <w:jc w:val="center"/>
              <w:rPr>
                <w:b/>
                <w:bCs/>
                <w:color w:val="FFFFFF"/>
                <w:sz w:val="22"/>
                <w:szCs w:val="22"/>
              </w:rPr>
            </w:pPr>
            <w:r w:rsidRPr="00C6315E">
              <w:rPr>
                <w:b/>
                <w:bCs/>
                <w:color w:val="FFFFFF"/>
                <w:sz w:val="22"/>
                <w:szCs w:val="22"/>
              </w:rPr>
              <w:t>Habitat Requirements</w:t>
            </w:r>
          </w:p>
          <w:p w14:paraId="38C10718" w14:textId="77777777" w:rsidR="004609D9" w:rsidRPr="00C6315E" w:rsidRDefault="004609D9" w:rsidP="0090308D">
            <w:pPr>
              <w:rPr>
                <w:b/>
                <w:bCs/>
                <w:color w:val="FFFFFF"/>
                <w:sz w:val="22"/>
                <w:szCs w:val="22"/>
              </w:rPr>
            </w:pPr>
          </w:p>
        </w:tc>
      </w:tr>
      <w:tr w:rsidR="004609D9" w:rsidRPr="008D256C" w14:paraId="6C409F23" w14:textId="77777777" w:rsidTr="002D32D3">
        <w:trPr>
          <w:cantSplit/>
          <w:trHeight w:val="288"/>
          <w:jc w:val="center"/>
        </w:trPr>
        <w:tc>
          <w:tcPr>
            <w:tcW w:w="1795" w:type="dxa"/>
            <w:vAlign w:val="center"/>
          </w:tcPr>
          <w:p w14:paraId="2BAA29A8"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Bald Eagle</w:t>
            </w:r>
          </w:p>
          <w:p w14:paraId="3A0CE607" w14:textId="77777777" w:rsidR="004609D9" w:rsidRPr="008D256C" w:rsidRDefault="004609D9" w:rsidP="002D32D3">
            <w:pPr>
              <w:spacing w:after="0"/>
              <w:contextualSpacing/>
              <w:jc w:val="left"/>
              <w:rPr>
                <w:i/>
                <w:iCs/>
                <w:sz w:val="22"/>
                <w:szCs w:val="22"/>
                <w:highlight w:val="yellow"/>
              </w:rPr>
            </w:pPr>
            <w:r w:rsidRPr="008D256C">
              <w:rPr>
                <w:i/>
                <w:iCs/>
                <w:sz w:val="22"/>
                <w:szCs w:val="22"/>
                <w:highlight w:val="yellow"/>
              </w:rPr>
              <w:t>(Haliaeetus leucocephalus)</w:t>
            </w:r>
          </w:p>
        </w:tc>
        <w:tc>
          <w:tcPr>
            <w:tcW w:w="1530" w:type="dxa"/>
            <w:shd w:val="clear" w:color="auto" w:fill="auto"/>
            <w:vAlign w:val="center"/>
          </w:tcPr>
          <w:p w14:paraId="1BE165C6"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Year-round and breeding</w:t>
            </w:r>
          </w:p>
        </w:tc>
        <w:tc>
          <w:tcPr>
            <w:tcW w:w="6030" w:type="dxa"/>
            <w:vAlign w:val="center"/>
          </w:tcPr>
          <w:p w14:paraId="310A1E7E"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Typically nest in forested areas adjacent to large bodies of water, staying away from heavily developed areas when possible.</w:t>
            </w:r>
            <w:r w:rsidRPr="008D256C">
              <w:rPr>
                <w:highlight w:val="yellow"/>
              </w:rPr>
              <w:t xml:space="preserve"> </w:t>
            </w:r>
            <w:r w:rsidRPr="008D256C">
              <w:rPr>
                <w:sz w:val="22"/>
                <w:szCs w:val="22"/>
                <w:highlight w:val="yellow"/>
              </w:rPr>
              <w:t>For perching, Bald Eagles prefer tall super-canopy, mature coniferous or deciduous trees that afford a wide view of the surroundings.</w:t>
            </w:r>
          </w:p>
        </w:tc>
      </w:tr>
      <w:tr w:rsidR="004609D9" w:rsidRPr="008D256C" w14:paraId="4FC91196" w14:textId="77777777" w:rsidTr="002D32D3">
        <w:trPr>
          <w:cantSplit/>
          <w:trHeight w:val="288"/>
          <w:jc w:val="center"/>
        </w:trPr>
        <w:tc>
          <w:tcPr>
            <w:tcW w:w="1795" w:type="dxa"/>
            <w:shd w:val="clear" w:color="auto" w:fill="E3DED1" w:themeFill="background2"/>
            <w:vAlign w:val="center"/>
          </w:tcPr>
          <w:p w14:paraId="0625F9FB" w14:textId="77777777" w:rsidR="004609D9" w:rsidRPr="007440DC" w:rsidRDefault="004609D9" w:rsidP="002D32D3">
            <w:pPr>
              <w:spacing w:after="0"/>
              <w:contextualSpacing/>
              <w:jc w:val="left"/>
              <w:rPr>
                <w:sz w:val="22"/>
                <w:szCs w:val="22"/>
                <w:highlight w:val="yellow"/>
              </w:rPr>
            </w:pPr>
            <w:r w:rsidRPr="007440DC">
              <w:rPr>
                <w:sz w:val="22"/>
                <w:szCs w:val="22"/>
                <w:highlight w:val="yellow"/>
              </w:rPr>
              <w:t>XXX</w:t>
            </w:r>
          </w:p>
        </w:tc>
        <w:tc>
          <w:tcPr>
            <w:tcW w:w="1530" w:type="dxa"/>
            <w:shd w:val="clear" w:color="auto" w:fill="E3DED1" w:themeFill="background2"/>
            <w:vAlign w:val="center"/>
          </w:tcPr>
          <w:p w14:paraId="79F3B3D3" w14:textId="77777777" w:rsidR="004609D9" w:rsidRPr="007440DC" w:rsidRDefault="004609D9" w:rsidP="002D32D3">
            <w:pPr>
              <w:pStyle w:val="ListParagraph"/>
              <w:keepNext/>
              <w:spacing w:after="0"/>
              <w:ind w:left="0"/>
              <w:contextualSpacing/>
              <w:jc w:val="left"/>
              <w:rPr>
                <w:sz w:val="22"/>
                <w:szCs w:val="22"/>
                <w:highlight w:val="yellow"/>
              </w:rPr>
            </w:pPr>
            <w:r w:rsidRPr="007440DC">
              <w:rPr>
                <w:sz w:val="22"/>
                <w:szCs w:val="22"/>
                <w:highlight w:val="yellow"/>
              </w:rPr>
              <w:t>XXX</w:t>
            </w:r>
          </w:p>
        </w:tc>
        <w:tc>
          <w:tcPr>
            <w:tcW w:w="6030" w:type="dxa"/>
            <w:shd w:val="clear" w:color="auto" w:fill="E3DED1" w:themeFill="background2"/>
            <w:vAlign w:val="center"/>
          </w:tcPr>
          <w:p w14:paraId="154694D9" w14:textId="77777777" w:rsidR="004609D9" w:rsidRPr="007440DC" w:rsidRDefault="004609D9" w:rsidP="002D32D3">
            <w:pPr>
              <w:pStyle w:val="ListParagraph"/>
              <w:keepNext/>
              <w:spacing w:after="0"/>
              <w:ind w:left="0"/>
              <w:contextualSpacing/>
              <w:jc w:val="left"/>
              <w:rPr>
                <w:sz w:val="22"/>
                <w:szCs w:val="22"/>
                <w:highlight w:val="yellow"/>
              </w:rPr>
            </w:pPr>
            <w:r w:rsidRPr="007440DC">
              <w:rPr>
                <w:sz w:val="22"/>
                <w:szCs w:val="22"/>
                <w:highlight w:val="yellow"/>
              </w:rPr>
              <w:t>XXX</w:t>
            </w:r>
          </w:p>
        </w:tc>
      </w:tr>
    </w:tbl>
    <w:p w14:paraId="7CF772D9" w14:textId="018DD9DE" w:rsidR="004609D9" w:rsidRPr="008D256C" w:rsidRDefault="00834458" w:rsidP="004609D9">
      <w:pPr>
        <w:pStyle w:val="Caption"/>
      </w:pPr>
      <w:bookmarkStart w:id="88" w:name="_Toc119490574"/>
      <w:r w:rsidRPr="00834458">
        <w:rPr>
          <w:highlight w:val="cyan"/>
        </w:rPr>
        <w:t xml:space="preserve">Table </w:t>
      </w:r>
      <w:r w:rsidRPr="00834458">
        <w:rPr>
          <w:highlight w:val="cyan"/>
        </w:rPr>
        <w:fldChar w:fldCharType="begin"/>
      </w:r>
      <w:r w:rsidRPr="00834458">
        <w:rPr>
          <w:highlight w:val="cyan"/>
        </w:rPr>
        <w:instrText xml:space="preserve"> SEQ Table \* ARABIC </w:instrText>
      </w:r>
      <w:r w:rsidRPr="00834458">
        <w:rPr>
          <w:highlight w:val="cyan"/>
        </w:rPr>
        <w:fldChar w:fldCharType="separate"/>
      </w:r>
      <w:r w:rsidR="007902B0">
        <w:rPr>
          <w:noProof/>
          <w:highlight w:val="cyan"/>
        </w:rPr>
        <w:t>2</w:t>
      </w:r>
      <w:r w:rsidRPr="00834458">
        <w:rPr>
          <w:highlight w:val="cyan"/>
        </w:rPr>
        <w:fldChar w:fldCharType="end"/>
      </w:r>
      <w:r w:rsidRPr="00834458">
        <w:rPr>
          <w:highlight w:val="cyan"/>
        </w:rPr>
        <w:t>. Bald and Golden Eagle Protection Act sp</w:t>
      </w:r>
      <w:r w:rsidR="005465CE">
        <w:rPr>
          <w:highlight w:val="cyan"/>
        </w:rPr>
        <w:t>e</w:t>
      </w:r>
      <w:r w:rsidRPr="00834458">
        <w:rPr>
          <w:highlight w:val="cyan"/>
        </w:rPr>
        <w:t>cies with the potential to occur with</w:t>
      </w:r>
      <w:r w:rsidR="005465CE">
        <w:rPr>
          <w:highlight w:val="cyan"/>
        </w:rPr>
        <w:t>in</w:t>
      </w:r>
      <w:r w:rsidRPr="00834458">
        <w:rPr>
          <w:highlight w:val="cyan"/>
        </w:rPr>
        <w:t xml:space="preserve"> the Affected Environment</w:t>
      </w:r>
      <w:bookmarkEnd w:id="88"/>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00"/>
        <w:gridCol w:w="1675"/>
        <w:gridCol w:w="3905"/>
      </w:tblGrid>
      <w:tr w:rsidR="004609D9" w:rsidRPr="008D256C" w14:paraId="091A3EA0" w14:textId="77777777" w:rsidTr="006C0925">
        <w:trPr>
          <w:cantSplit/>
          <w:trHeight w:val="384"/>
          <w:tblHeader/>
          <w:jc w:val="center"/>
        </w:trPr>
        <w:tc>
          <w:tcPr>
            <w:tcW w:w="1975" w:type="dxa"/>
            <w:shd w:val="clear" w:color="auto" w:fill="538754"/>
            <w:vAlign w:val="center"/>
          </w:tcPr>
          <w:p w14:paraId="3BFDDACE" w14:textId="77777777" w:rsidR="004609D9" w:rsidRPr="00C6315E" w:rsidRDefault="004609D9" w:rsidP="0090308D">
            <w:pPr>
              <w:ind w:left="157"/>
              <w:jc w:val="center"/>
              <w:rPr>
                <w:b/>
                <w:bCs/>
                <w:color w:val="FFFFFF"/>
                <w:sz w:val="22"/>
                <w:szCs w:val="22"/>
              </w:rPr>
            </w:pPr>
            <w:r w:rsidRPr="00C6315E">
              <w:rPr>
                <w:b/>
                <w:bCs/>
                <w:color w:val="FFFFFF"/>
                <w:sz w:val="22"/>
                <w:szCs w:val="22"/>
              </w:rPr>
              <w:t>Common / Scientific Name</w:t>
            </w:r>
          </w:p>
        </w:tc>
        <w:tc>
          <w:tcPr>
            <w:tcW w:w="1800" w:type="dxa"/>
            <w:shd w:val="clear" w:color="auto" w:fill="538754"/>
            <w:vAlign w:val="center"/>
          </w:tcPr>
          <w:p w14:paraId="14BFE0F0" w14:textId="77777777" w:rsidR="004609D9" w:rsidRPr="00C6315E" w:rsidRDefault="004609D9" w:rsidP="0090308D">
            <w:pPr>
              <w:jc w:val="center"/>
              <w:rPr>
                <w:b/>
                <w:bCs/>
                <w:color w:val="FFFFFF"/>
                <w:sz w:val="22"/>
                <w:szCs w:val="22"/>
              </w:rPr>
            </w:pPr>
            <w:r w:rsidRPr="00C6315E">
              <w:rPr>
                <w:b/>
                <w:bCs/>
                <w:color w:val="FFFFFF"/>
                <w:sz w:val="22"/>
                <w:szCs w:val="22"/>
              </w:rPr>
              <w:t>Bird of Concern (BCC) Status</w:t>
            </w:r>
          </w:p>
        </w:tc>
        <w:tc>
          <w:tcPr>
            <w:tcW w:w="1675" w:type="dxa"/>
            <w:shd w:val="clear" w:color="auto" w:fill="538754"/>
            <w:vAlign w:val="center"/>
          </w:tcPr>
          <w:p w14:paraId="20251156" w14:textId="77777777" w:rsidR="004609D9" w:rsidRPr="00C6315E" w:rsidRDefault="004609D9" w:rsidP="0090308D">
            <w:pPr>
              <w:jc w:val="center"/>
              <w:rPr>
                <w:b/>
                <w:bCs/>
                <w:color w:val="FFFFFF"/>
                <w:sz w:val="22"/>
                <w:szCs w:val="22"/>
              </w:rPr>
            </w:pPr>
            <w:r w:rsidRPr="00C6315E">
              <w:rPr>
                <w:b/>
                <w:bCs/>
                <w:color w:val="FFFFFF"/>
                <w:sz w:val="22"/>
                <w:szCs w:val="22"/>
              </w:rPr>
              <w:t>Life History Requirement</w:t>
            </w:r>
          </w:p>
        </w:tc>
        <w:tc>
          <w:tcPr>
            <w:tcW w:w="3905" w:type="dxa"/>
            <w:shd w:val="clear" w:color="auto" w:fill="538754"/>
            <w:vAlign w:val="center"/>
          </w:tcPr>
          <w:p w14:paraId="4916C1EB" w14:textId="77777777" w:rsidR="004609D9" w:rsidRPr="00C6315E" w:rsidRDefault="004609D9" w:rsidP="0090308D">
            <w:pPr>
              <w:jc w:val="center"/>
              <w:rPr>
                <w:b/>
                <w:bCs/>
                <w:color w:val="FFFFFF"/>
                <w:sz w:val="22"/>
                <w:szCs w:val="22"/>
              </w:rPr>
            </w:pPr>
            <w:r w:rsidRPr="00C6315E">
              <w:rPr>
                <w:b/>
                <w:bCs/>
                <w:color w:val="FFFFFF"/>
                <w:sz w:val="22"/>
                <w:szCs w:val="22"/>
              </w:rPr>
              <w:t>Habitat Requirements</w:t>
            </w:r>
          </w:p>
        </w:tc>
      </w:tr>
      <w:tr w:rsidR="004609D9" w:rsidRPr="008D256C" w14:paraId="29BBCD59" w14:textId="77777777" w:rsidTr="004609D9">
        <w:trPr>
          <w:cantSplit/>
          <w:trHeight w:val="288"/>
          <w:jc w:val="center"/>
        </w:trPr>
        <w:tc>
          <w:tcPr>
            <w:tcW w:w="1975" w:type="dxa"/>
            <w:vAlign w:val="center"/>
          </w:tcPr>
          <w:p w14:paraId="4EE122F7"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Lark Bunting</w:t>
            </w:r>
          </w:p>
          <w:p w14:paraId="2E074954" w14:textId="77777777" w:rsidR="004609D9" w:rsidRPr="008D256C" w:rsidRDefault="004609D9" w:rsidP="002D32D3">
            <w:pPr>
              <w:spacing w:after="0"/>
              <w:contextualSpacing/>
              <w:jc w:val="left"/>
              <w:rPr>
                <w:sz w:val="22"/>
                <w:szCs w:val="22"/>
                <w:highlight w:val="yellow"/>
              </w:rPr>
            </w:pPr>
            <w:r w:rsidRPr="008D256C">
              <w:rPr>
                <w:i/>
                <w:iCs/>
                <w:sz w:val="22"/>
                <w:szCs w:val="22"/>
                <w:highlight w:val="yellow"/>
              </w:rPr>
              <w:t>(Calamospiza melanocorys)</w:t>
            </w:r>
          </w:p>
        </w:tc>
        <w:tc>
          <w:tcPr>
            <w:tcW w:w="1800" w:type="dxa"/>
            <w:shd w:val="clear" w:color="auto" w:fill="auto"/>
            <w:vAlign w:val="center"/>
          </w:tcPr>
          <w:p w14:paraId="6894EF0F"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BCC in BCR 10</w:t>
            </w:r>
          </w:p>
        </w:tc>
        <w:tc>
          <w:tcPr>
            <w:tcW w:w="1675" w:type="dxa"/>
            <w:shd w:val="clear" w:color="auto" w:fill="auto"/>
            <w:vAlign w:val="center"/>
          </w:tcPr>
          <w:p w14:paraId="34A40098"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Breeding (May-August)</w:t>
            </w:r>
          </w:p>
        </w:tc>
        <w:tc>
          <w:tcPr>
            <w:tcW w:w="3905" w:type="dxa"/>
            <w:vAlign w:val="center"/>
          </w:tcPr>
          <w:p w14:paraId="12B7A183"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Lark Buntings live in shortgrass and taller prairie vegetation. Abundance may be positively correlated with litter depth. Nests are built on the ground under forbs, low shrubs, cactus, yucca, or tall grass for protection.</w:t>
            </w:r>
          </w:p>
        </w:tc>
      </w:tr>
      <w:tr w:rsidR="004609D9" w:rsidRPr="008D256C" w14:paraId="35E573A4" w14:textId="77777777" w:rsidTr="004609D9">
        <w:trPr>
          <w:cantSplit/>
          <w:trHeight w:val="288"/>
          <w:jc w:val="center"/>
        </w:trPr>
        <w:tc>
          <w:tcPr>
            <w:tcW w:w="1975" w:type="dxa"/>
            <w:shd w:val="clear" w:color="auto" w:fill="E3DED1" w:themeFill="background2"/>
            <w:vAlign w:val="center"/>
          </w:tcPr>
          <w:p w14:paraId="24C18FFF" w14:textId="77777777" w:rsidR="004609D9" w:rsidRPr="007440DC" w:rsidRDefault="004609D9" w:rsidP="002D32D3">
            <w:pPr>
              <w:spacing w:after="0"/>
              <w:contextualSpacing/>
              <w:jc w:val="left"/>
              <w:rPr>
                <w:sz w:val="22"/>
                <w:szCs w:val="22"/>
                <w:highlight w:val="yellow"/>
              </w:rPr>
            </w:pPr>
            <w:r w:rsidRPr="007440DC">
              <w:rPr>
                <w:sz w:val="22"/>
                <w:szCs w:val="22"/>
                <w:highlight w:val="yellow"/>
              </w:rPr>
              <w:t>XXX</w:t>
            </w:r>
          </w:p>
        </w:tc>
        <w:tc>
          <w:tcPr>
            <w:tcW w:w="1800" w:type="dxa"/>
            <w:shd w:val="clear" w:color="auto" w:fill="E3DED1" w:themeFill="background2"/>
            <w:vAlign w:val="center"/>
          </w:tcPr>
          <w:p w14:paraId="30BDFA1C" w14:textId="77777777" w:rsidR="004609D9" w:rsidRPr="007440DC" w:rsidRDefault="004609D9" w:rsidP="002D32D3">
            <w:pPr>
              <w:spacing w:after="0"/>
              <w:contextualSpacing/>
              <w:jc w:val="left"/>
              <w:rPr>
                <w:sz w:val="22"/>
                <w:szCs w:val="22"/>
                <w:highlight w:val="yellow"/>
              </w:rPr>
            </w:pPr>
            <w:r w:rsidRPr="007440DC">
              <w:rPr>
                <w:sz w:val="22"/>
                <w:szCs w:val="22"/>
                <w:highlight w:val="yellow"/>
              </w:rPr>
              <w:t>XXX</w:t>
            </w:r>
          </w:p>
        </w:tc>
        <w:tc>
          <w:tcPr>
            <w:tcW w:w="1675" w:type="dxa"/>
            <w:shd w:val="clear" w:color="auto" w:fill="E3DED1" w:themeFill="background2"/>
            <w:vAlign w:val="center"/>
          </w:tcPr>
          <w:p w14:paraId="0330E129" w14:textId="77777777" w:rsidR="004609D9" w:rsidRPr="007440DC" w:rsidRDefault="004609D9" w:rsidP="002D32D3">
            <w:pPr>
              <w:pStyle w:val="ListParagraph"/>
              <w:keepNext/>
              <w:spacing w:after="0"/>
              <w:ind w:left="0"/>
              <w:contextualSpacing/>
              <w:jc w:val="left"/>
              <w:rPr>
                <w:sz w:val="22"/>
                <w:szCs w:val="22"/>
                <w:highlight w:val="yellow"/>
              </w:rPr>
            </w:pPr>
            <w:r w:rsidRPr="007440DC">
              <w:rPr>
                <w:sz w:val="22"/>
                <w:szCs w:val="22"/>
                <w:highlight w:val="yellow"/>
              </w:rPr>
              <w:t>XXX</w:t>
            </w:r>
          </w:p>
        </w:tc>
        <w:tc>
          <w:tcPr>
            <w:tcW w:w="3905" w:type="dxa"/>
            <w:shd w:val="clear" w:color="auto" w:fill="E3DED1" w:themeFill="background2"/>
            <w:vAlign w:val="center"/>
          </w:tcPr>
          <w:p w14:paraId="053AA555" w14:textId="77777777" w:rsidR="004609D9" w:rsidRPr="007440DC" w:rsidRDefault="004609D9" w:rsidP="002D32D3">
            <w:pPr>
              <w:pStyle w:val="ListParagraph"/>
              <w:keepNext/>
              <w:spacing w:after="0"/>
              <w:ind w:left="0"/>
              <w:contextualSpacing/>
              <w:jc w:val="left"/>
              <w:rPr>
                <w:sz w:val="22"/>
                <w:szCs w:val="22"/>
                <w:highlight w:val="yellow"/>
              </w:rPr>
            </w:pPr>
            <w:r w:rsidRPr="007440DC">
              <w:rPr>
                <w:sz w:val="22"/>
                <w:szCs w:val="22"/>
                <w:highlight w:val="yellow"/>
              </w:rPr>
              <w:t>XXX</w:t>
            </w:r>
          </w:p>
        </w:tc>
      </w:tr>
    </w:tbl>
    <w:p w14:paraId="084235EF" w14:textId="159DC18B" w:rsidR="004609D9" w:rsidRPr="003968A5" w:rsidRDefault="0061405B" w:rsidP="004609D9">
      <w:pPr>
        <w:pStyle w:val="Caption"/>
        <w:rPr>
          <w:highlight w:val="cyan"/>
        </w:rPr>
      </w:pPr>
      <w:bookmarkStart w:id="89" w:name="_Toc119490575"/>
      <w:r w:rsidRPr="0061405B">
        <w:rPr>
          <w:highlight w:val="cyan"/>
        </w:rPr>
        <w:t xml:space="preserve">Table </w:t>
      </w:r>
      <w:r w:rsidRPr="0061405B">
        <w:rPr>
          <w:highlight w:val="cyan"/>
        </w:rPr>
        <w:fldChar w:fldCharType="begin"/>
      </w:r>
      <w:r w:rsidRPr="0061405B">
        <w:rPr>
          <w:highlight w:val="cyan"/>
        </w:rPr>
        <w:instrText xml:space="preserve"> SEQ Table \* ARABIC </w:instrText>
      </w:r>
      <w:r w:rsidRPr="0061405B">
        <w:rPr>
          <w:highlight w:val="cyan"/>
        </w:rPr>
        <w:fldChar w:fldCharType="separate"/>
      </w:r>
      <w:r w:rsidR="007902B0">
        <w:rPr>
          <w:noProof/>
          <w:highlight w:val="cyan"/>
        </w:rPr>
        <w:t>3</w:t>
      </w:r>
      <w:r w:rsidRPr="0061405B">
        <w:rPr>
          <w:highlight w:val="cyan"/>
        </w:rPr>
        <w:fldChar w:fldCharType="end"/>
      </w:r>
      <w:r w:rsidRPr="0061405B">
        <w:rPr>
          <w:highlight w:val="cyan"/>
        </w:rPr>
        <w:t>. Migratory birds with the potential to occur with the Affected Environment</w:t>
      </w:r>
      <w:bookmarkEnd w:id="89"/>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260"/>
        <w:gridCol w:w="1440"/>
        <w:gridCol w:w="4680"/>
      </w:tblGrid>
      <w:tr w:rsidR="004609D9" w:rsidRPr="008D256C" w14:paraId="06236234" w14:textId="77777777" w:rsidTr="006C0925">
        <w:trPr>
          <w:cantSplit/>
          <w:trHeight w:val="384"/>
          <w:tblHeader/>
          <w:jc w:val="center"/>
        </w:trPr>
        <w:tc>
          <w:tcPr>
            <w:tcW w:w="1975" w:type="dxa"/>
            <w:shd w:val="clear" w:color="auto" w:fill="538754"/>
            <w:vAlign w:val="center"/>
          </w:tcPr>
          <w:p w14:paraId="6F1BC718" w14:textId="77777777" w:rsidR="004609D9" w:rsidRPr="00C6315E" w:rsidRDefault="004609D9" w:rsidP="0090308D">
            <w:pPr>
              <w:ind w:left="157"/>
              <w:jc w:val="center"/>
              <w:rPr>
                <w:b/>
                <w:bCs/>
                <w:color w:val="FFFFFF"/>
                <w:sz w:val="22"/>
                <w:szCs w:val="22"/>
              </w:rPr>
            </w:pPr>
            <w:r w:rsidRPr="00C6315E">
              <w:rPr>
                <w:b/>
                <w:bCs/>
                <w:color w:val="FFFFFF"/>
                <w:sz w:val="22"/>
                <w:szCs w:val="22"/>
              </w:rPr>
              <w:t>Common / Scientific Name</w:t>
            </w:r>
          </w:p>
        </w:tc>
        <w:tc>
          <w:tcPr>
            <w:tcW w:w="1260" w:type="dxa"/>
            <w:shd w:val="clear" w:color="auto" w:fill="538754"/>
            <w:vAlign w:val="center"/>
          </w:tcPr>
          <w:p w14:paraId="17B1E98B" w14:textId="77777777" w:rsidR="004609D9" w:rsidRPr="00C6315E" w:rsidRDefault="004609D9" w:rsidP="0090308D">
            <w:pPr>
              <w:jc w:val="center"/>
              <w:rPr>
                <w:b/>
                <w:bCs/>
                <w:color w:val="FFFFFF"/>
                <w:sz w:val="22"/>
                <w:szCs w:val="22"/>
              </w:rPr>
            </w:pPr>
            <w:r w:rsidRPr="00C6315E">
              <w:rPr>
                <w:b/>
                <w:bCs/>
                <w:color w:val="FFFFFF"/>
                <w:sz w:val="22"/>
                <w:szCs w:val="22"/>
              </w:rPr>
              <w:t>Taxa (e.g., Fish)</w:t>
            </w:r>
          </w:p>
        </w:tc>
        <w:tc>
          <w:tcPr>
            <w:tcW w:w="1440" w:type="dxa"/>
            <w:shd w:val="clear" w:color="auto" w:fill="538754"/>
            <w:vAlign w:val="center"/>
          </w:tcPr>
          <w:p w14:paraId="1F593CDC" w14:textId="77777777" w:rsidR="004609D9" w:rsidRPr="00C6315E" w:rsidRDefault="004609D9" w:rsidP="0090308D">
            <w:pPr>
              <w:jc w:val="center"/>
              <w:rPr>
                <w:b/>
                <w:bCs/>
                <w:color w:val="FFFFFF"/>
                <w:sz w:val="22"/>
                <w:szCs w:val="22"/>
              </w:rPr>
            </w:pPr>
            <w:r w:rsidRPr="00C6315E">
              <w:rPr>
                <w:b/>
                <w:bCs/>
                <w:color w:val="FFFFFF"/>
                <w:sz w:val="22"/>
                <w:szCs w:val="22"/>
              </w:rPr>
              <w:t>Federal Status</w:t>
            </w:r>
          </w:p>
        </w:tc>
        <w:tc>
          <w:tcPr>
            <w:tcW w:w="4680" w:type="dxa"/>
            <w:shd w:val="clear" w:color="auto" w:fill="538754"/>
            <w:vAlign w:val="center"/>
          </w:tcPr>
          <w:p w14:paraId="3D8082B6" w14:textId="77777777" w:rsidR="004609D9" w:rsidRPr="00C6315E" w:rsidRDefault="004609D9" w:rsidP="0090308D">
            <w:pPr>
              <w:jc w:val="center"/>
              <w:rPr>
                <w:b/>
                <w:bCs/>
                <w:color w:val="FFFFFF"/>
                <w:sz w:val="22"/>
                <w:szCs w:val="22"/>
              </w:rPr>
            </w:pPr>
            <w:r w:rsidRPr="00C6315E">
              <w:rPr>
                <w:b/>
                <w:bCs/>
                <w:color w:val="FFFFFF"/>
                <w:sz w:val="22"/>
                <w:szCs w:val="22"/>
              </w:rPr>
              <w:t>Habitat Requirements</w:t>
            </w:r>
          </w:p>
        </w:tc>
      </w:tr>
      <w:tr w:rsidR="004609D9" w:rsidRPr="008D256C" w14:paraId="59917229" w14:textId="77777777" w:rsidTr="002D32D3">
        <w:trPr>
          <w:cantSplit/>
          <w:trHeight w:val="288"/>
          <w:jc w:val="center"/>
        </w:trPr>
        <w:tc>
          <w:tcPr>
            <w:tcW w:w="1975" w:type="dxa"/>
            <w:vAlign w:val="center"/>
          </w:tcPr>
          <w:p w14:paraId="167B0F74"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Northern Long-eared Bat</w:t>
            </w:r>
          </w:p>
          <w:p w14:paraId="0A0C8F37" w14:textId="77777777" w:rsidR="004609D9" w:rsidRPr="008D256C" w:rsidRDefault="004609D9" w:rsidP="002D32D3">
            <w:pPr>
              <w:spacing w:after="0"/>
              <w:contextualSpacing/>
              <w:jc w:val="left"/>
              <w:rPr>
                <w:sz w:val="22"/>
                <w:szCs w:val="22"/>
                <w:highlight w:val="yellow"/>
              </w:rPr>
            </w:pPr>
            <w:r w:rsidRPr="008D256C">
              <w:rPr>
                <w:i/>
                <w:iCs/>
                <w:sz w:val="22"/>
                <w:szCs w:val="22"/>
                <w:highlight w:val="yellow"/>
              </w:rPr>
              <w:t>(Myotis septentrionalis)</w:t>
            </w:r>
          </w:p>
        </w:tc>
        <w:tc>
          <w:tcPr>
            <w:tcW w:w="1260" w:type="dxa"/>
            <w:shd w:val="clear" w:color="auto" w:fill="auto"/>
            <w:vAlign w:val="center"/>
          </w:tcPr>
          <w:p w14:paraId="1EDEDBB1"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Mammal</w:t>
            </w:r>
          </w:p>
        </w:tc>
        <w:tc>
          <w:tcPr>
            <w:tcW w:w="1440" w:type="dxa"/>
            <w:shd w:val="clear" w:color="auto" w:fill="auto"/>
            <w:vAlign w:val="center"/>
          </w:tcPr>
          <w:p w14:paraId="669EDD4E"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Threatened</w:t>
            </w:r>
          </w:p>
        </w:tc>
        <w:tc>
          <w:tcPr>
            <w:tcW w:w="4680" w:type="dxa"/>
            <w:vAlign w:val="center"/>
          </w:tcPr>
          <w:p w14:paraId="779CE887" w14:textId="77777777" w:rsidR="004609D9" w:rsidRPr="008D256C" w:rsidRDefault="004609D9" w:rsidP="002D32D3">
            <w:pPr>
              <w:spacing w:after="0"/>
              <w:contextualSpacing/>
              <w:jc w:val="left"/>
              <w:rPr>
                <w:sz w:val="22"/>
                <w:szCs w:val="22"/>
                <w:highlight w:val="yellow"/>
              </w:rPr>
            </w:pPr>
            <w:r w:rsidRPr="008D256C">
              <w:rPr>
                <w:sz w:val="22"/>
                <w:szCs w:val="22"/>
                <w:highlight w:val="yellow"/>
              </w:rPr>
              <w:t>During the summer and portions of the fall and spring, Northern Long-eared Bats may be found roosting singly or in colonies underneath bark, in cavities or in crevices of both live trees and snags, or dead trees. Males and non-reproductive females may also roost in cooler places, like caves and mines.</w:t>
            </w:r>
          </w:p>
        </w:tc>
      </w:tr>
      <w:tr w:rsidR="004609D9" w:rsidRPr="008D256C" w14:paraId="64D3FB07" w14:textId="77777777" w:rsidTr="002D32D3">
        <w:trPr>
          <w:cantSplit/>
          <w:trHeight w:val="288"/>
          <w:jc w:val="center"/>
        </w:trPr>
        <w:tc>
          <w:tcPr>
            <w:tcW w:w="1975" w:type="dxa"/>
            <w:shd w:val="clear" w:color="auto" w:fill="E3DED1" w:themeFill="background2"/>
            <w:vAlign w:val="center"/>
          </w:tcPr>
          <w:p w14:paraId="3BD5771F" w14:textId="77777777" w:rsidR="004609D9" w:rsidRPr="007440DC" w:rsidRDefault="004609D9" w:rsidP="002D32D3">
            <w:pPr>
              <w:spacing w:after="0"/>
              <w:contextualSpacing/>
              <w:jc w:val="left"/>
              <w:rPr>
                <w:sz w:val="22"/>
                <w:szCs w:val="22"/>
                <w:highlight w:val="yellow"/>
              </w:rPr>
            </w:pPr>
            <w:r w:rsidRPr="007440DC">
              <w:rPr>
                <w:sz w:val="22"/>
                <w:szCs w:val="22"/>
                <w:highlight w:val="yellow"/>
              </w:rPr>
              <w:t>XXX</w:t>
            </w:r>
          </w:p>
        </w:tc>
        <w:tc>
          <w:tcPr>
            <w:tcW w:w="1260" w:type="dxa"/>
            <w:shd w:val="clear" w:color="auto" w:fill="E3DED1" w:themeFill="background2"/>
            <w:vAlign w:val="center"/>
          </w:tcPr>
          <w:p w14:paraId="0747AD24" w14:textId="77777777" w:rsidR="004609D9" w:rsidRPr="007440DC" w:rsidRDefault="004609D9" w:rsidP="002D32D3">
            <w:pPr>
              <w:spacing w:after="0"/>
              <w:contextualSpacing/>
              <w:jc w:val="left"/>
              <w:rPr>
                <w:sz w:val="22"/>
                <w:szCs w:val="22"/>
                <w:highlight w:val="yellow"/>
              </w:rPr>
            </w:pPr>
            <w:r w:rsidRPr="007440DC">
              <w:rPr>
                <w:sz w:val="22"/>
                <w:szCs w:val="22"/>
                <w:highlight w:val="yellow"/>
              </w:rPr>
              <w:t>XXX</w:t>
            </w:r>
          </w:p>
        </w:tc>
        <w:tc>
          <w:tcPr>
            <w:tcW w:w="1440" w:type="dxa"/>
            <w:shd w:val="clear" w:color="auto" w:fill="E3DED1" w:themeFill="background2"/>
            <w:vAlign w:val="center"/>
          </w:tcPr>
          <w:p w14:paraId="63C9FF7D" w14:textId="77777777" w:rsidR="004609D9" w:rsidRPr="007440DC" w:rsidRDefault="004609D9" w:rsidP="002D32D3">
            <w:pPr>
              <w:pStyle w:val="ListParagraph"/>
              <w:spacing w:after="0"/>
              <w:ind w:left="0"/>
              <w:contextualSpacing/>
              <w:jc w:val="left"/>
              <w:rPr>
                <w:sz w:val="22"/>
                <w:szCs w:val="22"/>
                <w:highlight w:val="yellow"/>
              </w:rPr>
            </w:pPr>
            <w:r w:rsidRPr="007440DC">
              <w:rPr>
                <w:sz w:val="22"/>
                <w:szCs w:val="22"/>
                <w:highlight w:val="yellow"/>
              </w:rPr>
              <w:t>XXX</w:t>
            </w:r>
          </w:p>
        </w:tc>
        <w:tc>
          <w:tcPr>
            <w:tcW w:w="4680" w:type="dxa"/>
            <w:shd w:val="clear" w:color="auto" w:fill="E3DED1" w:themeFill="background2"/>
            <w:vAlign w:val="center"/>
          </w:tcPr>
          <w:p w14:paraId="575B4E34" w14:textId="77777777" w:rsidR="004609D9" w:rsidRPr="007440DC" w:rsidRDefault="004609D9" w:rsidP="002D32D3">
            <w:pPr>
              <w:pStyle w:val="ListParagraph"/>
              <w:spacing w:after="0"/>
              <w:ind w:left="0"/>
              <w:contextualSpacing/>
              <w:jc w:val="left"/>
              <w:rPr>
                <w:sz w:val="22"/>
                <w:szCs w:val="22"/>
                <w:highlight w:val="yellow"/>
              </w:rPr>
            </w:pPr>
            <w:r w:rsidRPr="007440DC">
              <w:rPr>
                <w:sz w:val="22"/>
                <w:szCs w:val="22"/>
                <w:highlight w:val="yellow"/>
              </w:rPr>
              <w:t>XXX</w:t>
            </w:r>
          </w:p>
        </w:tc>
      </w:tr>
    </w:tbl>
    <w:p w14:paraId="312C1F1D" w14:textId="33470A3D" w:rsidR="0061405B" w:rsidRPr="0061405B" w:rsidRDefault="0061405B" w:rsidP="0061405B">
      <w:pPr>
        <w:pStyle w:val="Caption"/>
        <w:rPr>
          <w:highlight w:val="cyan"/>
        </w:rPr>
      </w:pPr>
      <w:bookmarkStart w:id="90" w:name="_Toc119490576"/>
      <w:r w:rsidRPr="0061405B">
        <w:rPr>
          <w:highlight w:val="cyan"/>
        </w:rPr>
        <w:t xml:space="preserve">Table </w:t>
      </w:r>
      <w:r w:rsidRPr="0061405B">
        <w:rPr>
          <w:highlight w:val="cyan"/>
        </w:rPr>
        <w:fldChar w:fldCharType="begin"/>
      </w:r>
      <w:r w:rsidRPr="0061405B">
        <w:rPr>
          <w:highlight w:val="cyan"/>
        </w:rPr>
        <w:instrText xml:space="preserve"> SEQ Table \* ARABIC </w:instrText>
      </w:r>
      <w:r w:rsidRPr="0061405B">
        <w:rPr>
          <w:highlight w:val="cyan"/>
        </w:rPr>
        <w:fldChar w:fldCharType="separate"/>
      </w:r>
      <w:r w:rsidR="007902B0">
        <w:rPr>
          <w:noProof/>
          <w:highlight w:val="cyan"/>
        </w:rPr>
        <w:t>4</w:t>
      </w:r>
      <w:r w:rsidRPr="0061405B">
        <w:rPr>
          <w:highlight w:val="cyan"/>
        </w:rPr>
        <w:fldChar w:fldCharType="end"/>
      </w:r>
      <w:r w:rsidRPr="0061405B">
        <w:rPr>
          <w:highlight w:val="cyan"/>
        </w:rPr>
        <w:t>. T&amp;E species with the potential to occur with</w:t>
      </w:r>
      <w:r>
        <w:rPr>
          <w:highlight w:val="cyan"/>
        </w:rPr>
        <w:t>in</w:t>
      </w:r>
      <w:r w:rsidRPr="0061405B">
        <w:rPr>
          <w:highlight w:val="cyan"/>
        </w:rPr>
        <w:t xml:space="preserve"> the Affected Environment</w:t>
      </w:r>
      <w:bookmarkEnd w:id="90"/>
    </w:p>
    <w:p w14:paraId="76AE3CB7" w14:textId="17B50464" w:rsidR="00F13A8B" w:rsidRPr="00D4731C" w:rsidRDefault="00563A74">
      <w:pPr>
        <w:pStyle w:val="Heading2"/>
      </w:pPr>
      <w:bookmarkStart w:id="91" w:name="_Toc119487824"/>
      <w:bookmarkStart w:id="92" w:name="_Toc119489809"/>
      <w:bookmarkStart w:id="93" w:name="_Toc59547908"/>
      <w:bookmarkStart w:id="94" w:name="_Toc59547952"/>
      <w:bookmarkStart w:id="95" w:name="_Toc59547994"/>
      <w:bookmarkStart w:id="96" w:name="_Toc59547909"/>
      <w:bookmarkStart w:id="97" w:name="_Toc59547953"/>
      <w:bookmarkStart w:id="98" w:name="_Toc59547995"/>
      <w:bookmarkStart w:id="99" w:name="_Toc59547910"/>
      <w:bookmarkStart w:id="100" w:name="_Toc59547954"/>
      <w:bookmarkStart w:id="101" w:name="_Toc59547996"/>
      <w:bookmarkStart w:id="102" w:name="_Toc48736667"/>
      <w:bookmarkStart w:id="103" w:name="_Toc121900533"/>
      <w:bookmarkEnd w:id="91"/>
      <w:bookmarkEnd w:id="92"/>
      <w:bookmarkEnd w:id="93"/>
      <w:bookmarkEnd w:id="94"/>
      <w:bookmarkEnd w:id="95"/>
      <w:bookmarkEnd w:id="96"/>
      <w:bookmarkEnd w:id="97"/>
      <w:bookmarkEnd w:id="98"/>
      <w:bookmarkEnd w:id="99"/>
      <w:bookmarkEnd w:id="100"/>
      <w:bookmarkEnd w:id="101"/>
      <w:r w:rsidRPr="008D256C">
        <w:t>Cultural Resources</w:t>
      </w:r>
      <w:bookmarkEnd w:id="102"/>
      <w:bookmarkEnd w:id="103"/>
    </w:p>
    <w:p w14:paraId="5217F914" w14:textId="115C2EC0" w:rsidR="006F1D13" w:rsidRPr="008D256C" w:rsidRDefault="00916678" w:rsidP="00636D75">
      <w:r>
        <w:rPr>
          <w:i/>
          <w:iCs/>
          <w:u w:val="single"/>
        </w:rPr>
        <w:t>Federal Requirements</w:t>
      </w:r>
      <w:r w:rsidR="000B5393" w:rsidRPr="008D256C">
        <w:rPr>
          <w:i/>
          <w:iCs/>
          <w:u w:val="single"/>
        </w:rPr>
        <w:t>:</w:t>
      </w:r>
      <w:r w:rsidR="000B5393" w:rsidRPr="008D256C">
        <w:rPr>
          <w:b/>
          <w:bCs/>
          <w:i/>
          <w:iCs/>
        </w:rPr>
        <w:t xml:space="preserve"> </w:t>
      </w:r>
      <w:r w:rsidR="00636D75" w:rsidRPr="008D256C">
        <w:t>The National Register of Historic Places (NRHP) is the official list of the country’s historic properties (including arch</w:t>
      </w:r>
      <w:r w:rsidR="00AC7A7B">
        <w:t>a</w:t>
      </w:r>
      <w:r w:rsidR="00636D75" w:rsidRPr="008D256C">
        <w:t>eological resources), created by the National Historic Preservation Act (NHPA) of 1966. Section 106 of the NHPA requires federal agencies to consider the effects of their undertakings on historic properties and includes consultation requirements with the Advisory Council on Historic Preservation, State Historic Preservation Officer</w:t>
      </w:r>
      <w:r w:rsidR="00CF5AA4" w:rsidRPr="008D256C">
        <w:t>s</w:t>
      </w:r>
      <w:r w:rsidR="00636D75" w:rsidRPr="008D256C">
        <w:t xml:space="preserve"> (SHPO), Tribal Historic Preservation Officers, and/or Indian Tribes. </w:t>
      </w:r>
    </w:p>
    <w:p w14:paraId="18B4A7D7" w14:textId="7FD96AD5" w:rsidR="00B239D2" w:rsidRDefault="000C493B" w:rsidP="00636D75">
      <w:r>
        <w:rPr>
          <w:rFonts w:eastAsia="Calibri"/>
          <w:i/>
          <w:iCs/>
          <w:color w:val="000000" w:themeColor="text1"/>
          <w:u w:val="single"/>
        </w:rPr>
        <w:t>State Requirements</w:t>
      </w:r>
      <w:r w:rsidR="006F1D13" w:rsidRPr="008D256C">
        <w:rPr>
          <w:rFonts w:eastAsia="Calibri"/>
          <w:i/>
          <w:iCs/>
          <w:color w:val="000000" w:themeColor="text1"/>
          <w:u w:val="single"/>
        </w:rPr>
        <w:t>:</w:t>
      </w:r>
      <w:r w:rsidR="006F1D13" w:rsidRPr="008D256C">
        <w:t xml:space="preserve"> </w:t>
      </w:r>
      <w:r w:rsidR="00635B04" w:rsidRPr="00980CD3">
        <w:rPr>
          <w:highlight w:val="yellow"/>
        </w:rPr>
        <w:t>[</w:t>
      </w:r>
      <w:r w:rsidR="00B209F4" w:rsidRPr="00980CD3">
        <w:rPr>
          <w:highlight w:val="yellow"/>
        </w:rPr>
        <w:t>Insert statement on the state’s SHPO – what agency carries out these responsibilities for the state in question</w:t>
      </w:r>
      <w:r w:rsidR="00B239D2" w:rsidRPr="003968A5">
        <w:rPr>
          <w:highlight w:val="yellow"/>
        </w:rPr>
        <w:t>?]</w:t>
      </w:r>
    </w:p>
    <w:p w14:paraId="52E46078" w14:textId="22BD9545" w:rsidR="00504D17" w:rsidRPr="003968A5" w:rsidRDefault="00504D17" w:rsidP="00636D75">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379D6D92" w14:textId="26BB7A90" w:rsidR="001A5F4A" w:rsidRPr="008D256C" w:rsidRDefault="00B239D2" w:rsidP="003968A5">
      <w:pPr>
        <w:pStyle w:val="Guidancetext"/>
      </w:pPr>
      <w:r>
        <w:t>Note: If the action is taking place on tribal land</w:t>
      </w:r>
      <w:r w:rsidR="00AC7A7B">
        <w:t xml:space="preserve">, on land of tribal </w:t>
      </w:r>
      <w:r w:rsidR="00ED06B5">
        <w:t>interest, or presents the potential to</w:t>
      </w:r>
      <w:r>
        <w:t xml:space="preserve"> affec</w:t>
      </w:r>
      <w:r w:rsidR="00ED06B5">
        <w:t>t</w:t>
      </w:r>
      <w:r>
        <w:t xml:space="preserve"> tribal resources, </w:t>
      </w:r>
      <w:r w:rsidR="004A5EDD">
        <w:t>determine</w:t>
      </w:r>
      <w:r>
        <w:t xml:space="preserve"> whether there is a Tribal Historic Preservation Officer or other tribal representative that needs to be consulted.</w:t>
      </w:r>
    </w:p>
    <w:p w14:paraId="38C3F977" w14:textId="76CB4939" w:rsidR="007761CC" w:rsidRPr="008D256C" w:rsidRDefault="007761CC">
      <w:pPr>
        <w:pStyle w:val="Heading3"/>
      </w:pPr>
      <w:r w:rsidRPr="008D256C">
        <w:t xml:space="preserve">Historic </w:t>
      </w:r>
      <w:r w:rsidR="006B0CC7">
        <w:t>D</w:t>
      </w:r>
      <w:r w:rsidRPr="008D256C">
        <w:t xml:space="preserve">istricts, </w:t>
      </w:r>
      <w:r w:rsidR="006B0CC7">
        <w:t>S</w:t>
      </w:r>
      <w:r w:rsidRPr="008D256C">
        <w:t xml:space="preserve">ites, </w:t>
      </w:r>
      <w:r w:rsidR="006B0CC7">
        <w:t>B</w:t>
      </w:r>
      <w:r w:rsidRPr="008D256C">
        <w:t xml:space="preserve">uildings, </w:t>
      </w:r>
      <w:r w:rsidR="006B0CC7">
        <w:t>S</w:t>
      </w:r>
      <w:r w:rsidRPr="008D256C">
        <w:t>tructures</w:t>
      </w:r>
    </w:p>
    <w:p w14:paraId="10F1F46A" w14:textId="66A09FB4" w:rsidR="009C4E4F" w:rsidRPr="008D256C" w:rsidRDefault="009C4E4F" w:rsidP="007761CC">
      <w:pPr>
        <w:rPr>
          <w:b/>
          <w:bCs/>
          <w:i/>
          <w:iCs/>
        </w:rPr>
      </w:pPr>
      <w:r w:rsidRPr="008D256C">
        <w:rPr>
          <w:noProof/>
        </w:rPr>
        <mc:AlternateContent>
          <mc:Choice Requires="wps">
            <w:drawing>
              <wp:inline distT="0" distB="0" distL="0" distR="0" wp14:anchorId="3B1BB3D4" wp14:editId="002DE3C7">
                <wp:extent cx="5934075" cy="1645920"/>
                <wp:effectExtent l="0" t="0" r="28575" b="11430"/>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64592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2D3A423A" w14:textId="77777777" w:rsidR="009C4E4F" w:rsidRPr="00357707" w:rsidRDefault="009C4E4F" w:rsidP="009C4E4F">
                            <w:pPr>
                              <w:spacing w:before="60" w:after="60"/>
                              <w:jc w:val="center"/>
                              <w:rPr>
                                <w:b/>
                                <w:bCs/>
                                <w:sz w:val="22"/>
                                <w:szCs w:val="22"/>
                              </w:rPr>
                            </w:pPr>
                            <w:r w:rsidRPr="00357707">
                              <w:rPr>
                                <w:b/>
                                <w:bCs/>
                                <w:sz w:val="22"/>
                                <w:szCs w:val="22"/>
                              </w:rPr>
                              <w:t>Definition of the Resource</w:t>
                            </w:r>
                          </w:p>
                          <w:p w14:paraId="2F0B7BFF" w14:textId="3AC41A30" w:rsidR="009C4E4F" w:rsidRPr="00357707" w:rsidRDefault="009C4E4F" w:rsidP="009C4E4F">
                            <w:pPr>
                              <w:rPr>
                                <w:sz w:val="22"/>
                                <w:szCs w:val="22"/>
                              </w:rPr>
                            </w:pPr>
                            <w:r w:rsidRPr="00357707">
                              <w:rPr>
                                <w:b/>
                                <w:bCs/>
                                <w:sz w:val="22"/>
                                <w:szCs w:val="22"/>
                              </w:rPr>
                              <w:t xml:space="preserve">Historic properties </w:t>
                            </w:r>
                            <w:r w:rsidRPr="00357707">
                              <w:rPr>
                                <w:sz w:val="22"/>
                                <w:szCs w:val="22"/>
                              </w:rPr>
                              <w:t xml:space="preserve">are considered cultural resources. Historic properties are defined as any prehistoric or historic districts, sites, buildings, structures, or objects that are eligible for or already listed in the NRHP. Also included are any artifacts, records, and remains (surface or subsurface) that are related to and located within historic properties and any properties of traditional religious and cultural importance to Tribes or Native Hawaiian Organizations (54 USC </w:t>
                            </w:r>
                            <w:r w:rsidR="00D36034" w:rsidRPr="00BB28BA">
                              <w:t>§</w:t>
                            </w:r>
                            <w:r w:rsidRPr="00357707">
                              <w:rPr>
                                <w:sz w:val="22"/>
                                <w:szCs w:val="22"/>
                              </w:rPr>
                              <w:t xml:space="preserve">300308). Historic properties also include properties that are listed or eligible for listing on the applicable state register of historic places, and properties that have historical significance at the local level.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1BB3D4" id="_x0000_s1048" type="#_x0000_t202" style="width:467.25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" fillcolor="#d6e1db [671]" strokecolor="#455f51 [3215]" strokeweight="1pt">
                <v:path arrowok="t"/>
                <v:textbox>
                  <w:txbxContent>
                    <w:p w14:paraId="2D3A423A" w14:textId="77777777" w:rsidR="009C4E4F" w:rsidRPr="00357707" w:rsidRDefault="009C4E4F" w:rsidP="009C4E4F">
                      <w:pPr>
                        <w:spacing w:before="60" w:after="60"/>
                        <w:jc w:val="center"/>
                        <w:rPr>
                          <w:b/>
                          <w:bCs/>
                          <w:sz w:val="22"/>
                          <w:szCs w:val="22"/>
                        </w:rPr>
                      </w:pPr>
                      <w:r w:rsidRPr="00357707">
                        <w:rPr>
                          <w:b/>
                          <w:bCs/>
                          <w:sz w:val="22"/>
                          <w:szCs w:val="22"/>
                        </w:rPr>
                        <w:t>Definition of the Resource</w:t>
                      </w:r>
                    </w:p>
                    <w:p w14:paraId="2F0B7BFF" w14:textId="3AC41A30" w:rsidR="009C4E4F" w:rsidRPr="00357707" w:rsidRDefault="009C4E4F" w:rsidP="009C4E4F">
                      <w:pPr>
                        <w:rPr>
                          <w:sz w:val="22"/>
                          <w:szCs w:val="22"/>
                        </w:rPr>
                      </w:pPr>
                      <w:r w:rsidRPr="00357707">
                        <w:rPr>
                          <w:b/>
                          <w:bCs/>
                          <w:sz w:val="22"/>
                          <w:szCs w:val="22"/>
                        </w:rPr>
                        <w:t xml:space="preserve">Historic properties </w:t>
                      </w:r>
                      <w:r w:rsidRPr="00357707">
                        <w:rPr>
                          <w:sz w:val="22"/>
                          <w:szCs w:val="22"/>
                        </w:rPr>
                        <w:t xml:space="preserve">are considered cultural resources. Historic properties are defined as any prehistoric or historic districts, sites, buildings, structures, or objects that are eligible for or already listed in the NRHP. Also included are any artifacts, records, and remains (surface or subsurface) that are related to and located within historic properties and any properties of traditional religious and cultural importance to Tribes or Native Hawaiian Organizations (54 USC </w:t>
                      </w:r>
                      <w:r w:rsidR="00D36034" w:rsidRPr="00BB28BA">
                        <w:t>§</w:t>
                      </w:r>
                      <w:r w:rsidRPr="00357707">
                        <w:rPr>
                          <w:sz w:val="22"/>
                          <w:szCs w:val="22"/>
                        </w:rPr>
                        <w:t xml:space="preserve">300308). Historic properties also include properties that are listed or eligible for listing on the applicable state register of historic places, and properties that have historical significance at the local level. </w:t>
                      </w:r>
                    </w:p>
                  </w:txbxContent>
                </v:textbox>
                <w10:anchorlock/>
              </v:shape>
            </w:pict>
          </mc:Fallback>
        </mc:AlternateContent>
      </w:r>
    </w:p>
    <w:p w14:paraId="5E5B271E" w14:textId="77777777" w:rsidR="00DD61C2" w:rsidRPr="00DD61C2" w:rsidRDefault="00DD61C2" w:rsidP="00DD61C2">
      <w:pPr>
        <w:rPr>
          <w:b/>
          <w:bCs/>
          <w:i/>
          <w:iCs/>
        </w:rPr>
      </w:pPr>
      <w:r w:rsidRPr="00DD61C2">
        <w:rPr>
          <w:b/>
          <w:bCs/>
          <w:i/>
          <w:iCs/>
        </w:rPr>
        <w:t>Affected Environment</w:t>
      </w:r>
    </w:p>
    <w:p w14:paraId="34F1AB7D" w14:textId="42340076" w:rsidR="001A5F4A" w:rsidRPr="00C7024D" w:rsidRDefault="006F1D13" w:rsidP="007761CC">
      <w:r w:rsidRPr="008D256C">
        <w:rPr>
          <w:highlight w:val="yellow"/>
        </w:rPr>
        <w:t>[Insert text]</w:t>
      </w:r>
    </w:p>
    <w:tbl>
      <w:tblPr>
        <w:tblStyle w:val="TableGrid"/>
        <w:tblW w:w="0" w:type="auto"/>
        <w:tblLook w:val="04A0" w:firstRow="1" w:lastRow="0" w:firstColumn="1" w:lastColumn="0" w:noHBand="0" w:noVBand="1"/>
      </w:tblPr>
      <w:tblGrid>
        <w:gridCol w:w="9350"/>
      </w:tblGrid>
      <w:tr w:rsidR="00B6008A" w:rsidRPr="008D256C" w14:paraId="2E3029F0" w14:textId="77777777" w:rsidTr="006C0925">
        <w:tc>
          <w:tcPr>
            <w:tcW w:w="9350" w:type="dxa"/>
            <w:shd w:val="clear" w:color="auto" w:fill="538754"/>
          </w:tcPr>
          <w:p w14:paraId="553D5D46" w14:textId="23C194D8" w:rsidR="00B6008A" w:rsidRPr="008D256C" w:rsidRDefault="00B6008A"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B6008A" w:rsidRPr="008D256C" w14:paraId="670A37D0" w14:textId="77777777" w:rsidTr="00F24BBC">
        <w:tc>
          <w:tcPr>
            <w:tcW w:w="9350" w:type="dxa"/>
          </w:tcPr>
          <w:p w14:paraId="7E32FB08" w14:textId="30295EFB" w:rsidR="00066686" w:rsidRPr="008D256C" w:rsidRDefault="00066686" w:rsidP="003968A5">
            <w:pPr>
              <w:pStyle w:val="Guidancetext"/>
              <w:numPr>
                <w:ilvl w:val="0"/>
                <w:numId w:val="50"/>
              </w:numPr>
            </w:pPr>
            <w:r w:rsidRPr="008D256C">
              <w:t xml:space="preserve">Does the </w:t>
            </w:r>
            <w:r w:rsidR="005B7D44">
              <w:t>A</w:t>
            </w:r>
            <w:r w:rsidRPr="008D256C">
              <w:t xml:space="preserve">ffected </w:t>
            </w:r>
            <w:r w:rsidR="005B7D44">
              <w:t>E</w:t>
            </w:r>
            <w:r w:rsidRPr="008D256C">
              <w:t xml:space="preserve">nvironment area contain a designated historic district? </w:t>
            </w:r>
          </w:p>
          <w:p w14:paraId="04D56376" w14:textId="7274FC5F" w:rsidR="00066686" w:rsidRPr="008D256C" w:rsidRDefault="00066686" w:rsidP="003968A5">
            <w:pPr>
              <w:pStyle w:val="Guidancetext"/>
              <w:numPr>
                <w:ilvl w:val="0"/>
                <w:numId w:val="50"/>
              </w:numPr>
            </w:pPr>
            <w:r w:rsidRPr="008D256C">
              <w:t xml:space="preserve">Are there any structures within the </w:t>
            </w:r>
            <w:r w:rsidR="005B7D44">
              <w:t>A</w:t>
            </w:r>
            <w:r w:rsidRPr="008D256C">
              <w:t xml:space="preserve">ffected </w:t>
            </w:r>
            <w:r w:rsidR="005B7D44">
              <w:t>E</w:t>
            </w:r>
            <w:r w:rsidRPr="008D256C">
              <w:t xml:space="preserve">nvironment area that are currently listed on the </w:t>
            </w:r>
            <w:r w:rsidR="009D55EF" w:rsidRPr="008D256C">
              <w:t>NRHP</w:t>
            </w:r>
            <w:r w:rsidRPr="008D256C">
              <w:t xml:space="preserve"> or eligible for listing? </w:t>
            </w:r>
          </w:p>
          <w:p w14:paraId="09555B98" w14:textId="3DC9D270" w:rsidR="00066686" w:rsidRPr="008D256C" w:rsidRDefault="00066686" w:rsidP="003968A5">
            <w:pPr>
              <w:pStyle w:val="Guidancetext"/>
              <w:numPr>
                <w:ilvl w:val="0"/>
                <w:numId w:val="50"/>
              </w:numPr>
            </w:pPr>
            <w:r w:rsidRPr="008D256C">
              <w:t xml:space="preserve">Are there any structures within the </w:t>
            </w:r>
            <w:r w:rsidR="005B7D44">
              <w:t>A</w:t>
            </w:r>
            <w:r w:rsidRPr="008D256C">
              <w:t xml:space="preserve">ffected </w:t>
            </w:r>
            <w:r w:rsidR="005B7D44">
              <w:t>E</w:t>
            </w:r>
            <w:r w:rsidRPr="008D256C">
              <w:t>nvironment area 50 ye</w:t>
            </w:r>
            <w:r w:rsidR="00AA6557">
              <w:t>ars</w:t>
            </w:r>
            <w:r w:rsidRPr="008D256C">
              <w:t xml:space="preserve"> of age or older? </w:t>
            </w:r>
          </w:p>
          <w:p w14:paraId="2CC6F0A2" w14:textId="2E2F5550" w:rsidR="00B6008A" w:rsidRPr="008D256C" w:rsidRDefault="00066686" w:rsidP="003968A5">
            <w:pPr>
              <w:pStyle w:val="Guidancetext"/>
              <w:numPr>
                <w:ilvl w:val="0"/>
                <w:numId w:val="50"/>
              </w:numPr>
            </w:pPr>
            <w:r w:rsidRPr="008D256C">
              <w:t xml:space="preserve">Are there any historical monuments or landmarks located within the </w:t>
            </w:r>
            <w:r w:rsidR="00281529">
              <w:t>A</w:t>
            </w:r>
            <w:r w:rsidRPr="008D256C">
              <w:t xml:space="preserve">ffected </w:t>
            </w:r>
            <w:r w:rsidR="00281529">
              <w:t>E</w:t>
            </w:r>
            <w:r w:rsidRPr="008D256C">
              <w:t xml:space="preserve">nvironment area? </w:t>
            </w:r>
          </w:p>
        </w:tc>
      </w:tr>
      <w:tr w:rsidR="00B6008A" w:rsidRPr="008D256C" w14:paraId="003E4127" w14:textId="77777777" w:rsidTr="006C0925">
        <w:tc>
          <w:tcPr>
            <w:tcW w:w="9350" w:type="dxa"/>
            <w:shd w:val="clear" w:color="auto" w:fill="538754"/>
          </w:tcPr>
          <w:p w14:paraId="0E0C12EA" w14:textId="11AEA024" w:rsidR="00B6008A" w:rsidRPr="008D256C" w:rsidRDefault="00B6008A" w:rsidP="00F24BBC">
            <w:pPr>
              <w:rPr>
                <w:sz w:val="22"/>
                <w:szCs w:val="22"/>
              </w:rPr>
            </w:pPr>
            <w:r w:rsidRPr="008D256C">
              <w:rPr>
                <w:rFonts w:eastAsiaTheme="majorEastAsia"/>
                <w:b/>
                <w:bCs/>
                <w:color w:val="FFFFFF" w:themeColor="background1"/>
                <w:sz w:val="22"/>
                <w:szCs w:val="22"/>
              </w:rPr>
              <w:t xml:space="preserve">Information </w:t>
            </w:r>
            <w:commentRangeStart w:id="104"/>
            <w:commentRangeStart w:id="105"/>
            <w:r w:rsidR="001606E8">
              <w:rPr>
                <w:rFonts w:eastAsiaTheme="majorEastAsia"/>
                <w:b/>
                <w:bCs/>
                <w:color w:val="FFFFFF" w:themeColor="background1"/>
                <w:sz w:val="22"/>
                <w:szCs w:val="22"/>
              </w:rPr>
              <w:t>s</w:t>
            </w:r>
            <w:r w:rsidRPr="008D256C">
              <w:rPr>
                <w:rFonts w:eastAsiaTheme="majorEastAsia"/>
                <w:b/>
                <w:bCs/>
                <w:color w:val="FFFFFF" w:themeColor="background1"/>
                <w:sz w:val="22"/>
                <w:szCs w:val="22"/>
              </w:rPr>
              <w:t>ources</w:t>
            </w:r>
            <w:commentRangeEnd w:id="104"/>
            <w:r w:rsidR="00EF47ED">
              <w:rPr>
                <w:rStyle w:val="CommentReference"/>
                <w:rFonts w:ascii="Arial" w:hAnsi="Arial"/>
              </w:rPr>
              <w:commentReference w:id="104"/>
            </w:r>
            <w:commentRangeEnd w:id="105"/>
            <w:r w:rsidR="00184819">
              <w:rPr>
                <w:rStyle w:val="CommentReference"/>
                <w:rFonts w:ascii="Arial" w:hAnsi="Arial"/>
              </w:rPr>
              <w:commentReference w:id="105"/>
            </w:r>
          </w:p>
        </w:tc>
      </w:tr>
      <w:tr w:rsidR="00B6008A" w:rsidRPr="008D256C" w14:paraId="50344E12" w14:textId="77777777" w:rsidTr="00B86080">
        <w:trPr>
          <w:trHeight w:val="1925"/>
        </w:trPr>
        <w:tc>
          <w:tcPr>
            <w:tcW w:w="9350" w:type="dxa"/>
          </w:tcPr>
          <w:p w14:paraId="08758312" w14:textId="6646E14B" w:rsidR="005461FB" w:rsidRPr="00D778F1" w:rsidRDefault="00000000">
            <w:pPr>
              <w:pStyle w:val="ListParagraph"/>
              <w:numPr>
                <w:ilvl w:val="0"/>
                <w:numId w:val="12"/>
              </w:numPr>
              <w:rPr>
                <w:color w:val="549E39" w:themeColor="accent1"/>
                <w:sz w:val="22"/>
                <w:szCs w:val="22"/>
              </w:rPr>
            </w:pPr>
            <w:hyperlink r:id="rId69" w:history="1">
              <w:r w:rsidR="005461FB" w:rsidRPr="00D778F1">
                <w:rPr>
                  <w:rStyle w:val="Hyperlink"/>
                  <w:sz w:val="22"/>
                  <w:szCs w:val="22"/>
                </w:rPr>
                <w:t>EPA NEPA Assist – Places</w:t>
              </w:r>
            </w:hyperlink>
          </w:p>
          <w:p w14:paraId="249BF229" w14:textId="6DA906C4" w:rsidR="00D67A11" w:rsidRPr="00251569" w:rsidRDefault="00000000">
            <w:pPr>
              <w:pStyle w:val="ListParagraph"/>
              <w:numPr>
                <w:ilvl w:val="0"/>
                <w:numId w:val="12"/>
              </w:numPr>
              <w:rPr>
                <w:rStyle w:val="Hyperlink"/>
                <w:color w:val="549E39" w:themeColor="accent1"/>
                <w:sz w:val="22"/>
                <w:szCs w:val="22"/>
                <w:u w:val="none"/>
              </w:rPr>
            </w:pPr>
            <w:hyperlink r:id="rId70" w:history="1">
              <w:r w:rsidR="001A5F4A" w:rsidRPr="00D778F1">
                <w:rPr>
                  <w:rStyle w:val="Hyperlink"/>
                  <w:sz w:val="22"/>
                  <w:szCs w:val="22"/>
                </w:rPr>
                <w:t>National Register of Historic Places Map</w:t>
              </w:r>
            </w:hyperlink>
          </w:p>
          <w:p w14:paraId="45ACF9AF" w14:textId="6B2AA0F8" w:rsidR="00D67A11" w:rsidRDefault="00C028B2">
            <w:pPr>
              <w:pStyle w:val="Guidancetext"/>
              <w:numPr>
                <w:ilvl w:val="0"/>
                <w:numId w:val="12"/>
              </w:numPr>
            </w:pPr>
            <w:r>
              <w:t>S</w:t>
            </w:r>
            <w:r w:rsidR="00D67A11" w:rsidRPr="00D778F1">
              <w:t xml:space="preserve">tate register of historic </w:t>
            </w:r>
            <w:r w:rsidR="00774D64" w:rsidRPr="00D778F1">
              <w:t>places</w:t>
            </w:r>
            <w:r w:rsidR="00294371">
              <w:t>:</w:t>
            </w:r>
          </w:p>
          <w:p w14:paraId="4EDC26AD" w14:textId="3299103E" w:rsidR="00294371" w:rsidRDefault="00294371" w:rsidP="00294371">
            <w:pPr>
              <w:pStyle w:val="Guidancetext"/>
              <w:numPr>
                <w:ilvl w:val="1"/>
                <w:numId w:val="12"/>
              </w:numPr>
            </w:pPr>
            <w:r>
              <w:t>Maine – N/A</w:t>
            </w:r>
          </w:p>
          <w:p w14:paraId="096773F2" w14:textId="40A0F2BA" w:rsidR="00294371" w:rsidRDefault="00000000" w:rsidP="00294371">
            <w:pPr>
              <w:pStyle w:val="Guidancetext"/>
              <w:numPr>
                <w:ilvl w:val="1"/>
                <w:numId w:val="12"/>
              </w:numPr>
            </w:pPr>
            <w:hyperlink r:id="rId71" w:history="1">
              <w:r w:rsidR="00294371" w:rsidRPr="00294371">
                <w:rPr>
                  <w:rStyle w:val="Hyperlink"/>
                  <w:sz w:val="22"/>
                </w:rPr>
                <w:t>New Hampshire</w:t>
              </w:r>
            </w:hyperlink>
          </w:p>
          <w:p w14:paraId="798CA92D" w14:textId="150E7534" w:rsidR="00294371" w:rsidRDefault="00000000" w:rsidP="00294371">
            <w:pPr>
              <w:pStyle w:val="Guidancetext"/>
              <w:numPr>
                <w:ilvl w:val="1"/>
                <w:numId w:val="12"/>
              </w:numPr>
            </w:pPr>
            <w:hyperlink r:id="rId72" w:history="1">
              <w:r w:rsidR="00294371" w:rsidRPr="00C028B2">
                <w:rPr>
                  <w:rStyle w:val="Hyperlink"/>
                  <w:sz w:val="22"/>
                </w:rPr>
                <w:t>New York</w:t>
              </w:r>
            </w:hyperlink>
          </w:p>
          <w:p w14:paraId="7820FD46" w14:textId="272FEDF1" w:rsidR="00294371" w:rsidRPr="00D778F1" w:rsidRDefault="00000000" w:rsidP="00CF47A8">
            <w:pPr>
              <w:pStyle w:val="Guidancetext"/>
              <w:numPr>
                <w:ilvl w:val="1"/>
                <w:numId w:val="12"/>
              </w:numPr>
            </w:pPr>
            <w:hyperlink r:id="rId73" w:history="1">
              <w:r w:rsidR="00294371" w:rsidRPr="00C028B2">
                <w:rPr>
                  <w:rStyle w:val="Hyperlink"/>
                  <w:sz w:val="22"/>
                </w:rPr>
                <w:t>Vermont</w:t>
              </w:r>
            </w:hyperlink>
          </w:p>
          <w:p w14:paraId="4B5A8AB1" w14:textId="77777777" w:rsidR="00C028B2" w:rsidRDefault="00D67A11" w:rsidP="00EF47ED">
            <w:pPr>
              <w:pStyle w:val="Guidancetext"/>
              <w:numPr>
                <w:ilvl w:val="0"/>
                <w:numId w:val="28"/>
              </w:numPr>
            </w:pPr>
            <w:r w:rsidRPr="00D778F1">
              <w:t xml:space="preserve">Applicable </w:t>
            </w:r>
            <w:r w:rsidR="00F84BEC">
              <w:t>SHPO</w:t>
            </w:r>
            <w:r w:rsidRPr="00D778F1">
              <w:t xml:space="preserve"> and/or Tribal Historic Preservation Officer (THPO)</w:t>
            </w:r>
            <w:r w:rsidR="00C028B2">
              <w:t>:</w:t>
            </w:r>
          </w:p>
          <w:p w14:paraId="2FD7649D" w14:textId="79C65DFC" w:rsidR="00B6008A" w:rsidRDefault="00000000" w:rsidP="00C028B2">
            <w:pPr>
              <w:pStyle w:val="Guidancetext"/>
              <w:numPr>
                <w:ilvl w:val="1"/>
                <w:numId w:val="28"/>
              </w:numPr>
            </w:pPr>
            <w:hyperlink r:id="rId74" w:history="1">
              <w:r w:rsidR="00C028B2" w:rsidRPr="00C028B2">
                <w:rPr>
                  <w:rStyle w:val="Hyperlink"/>
                  <w:sz w:val="22"/>
                </w:rPr>
                <w:t>Maine</w:t>
              </w:r>
            </w:hyperlink>
            <w:r w:rsidR="00D67A11" w:rsidRPr="008D256C">
              <w:t xml:space="preserve"> </w:t>
            </w:r>
          </w:p>
          <w:p w14:paraId="4A1094EB" w14:textId="132D1F51" w:rsidR="00C028B2" w:rsidRDefault="00000000" w:rsidP="00C028B2">
            <w:pPr>
              <w:pStyle w:val="Guidancetext"/>
              <w:numPr>
                <w:ilvl w:val="1"/>
                <w:numId w:val="28"/>
              </w:numPr>
            </w:pPr>
            <w:hyperlink r:id="rId75" w:history="1">
              <w:r w:rsidR="00C028B2" w:rsidRPr="00C028B2">
                <w:rPr>
                  <w:rStyle w:val="Hyperlink"/>
                  <w:sz w:val="22"/>
                </w:rPr>
                <w:t>New Hampshire</w:t>
              </w:r>
            </w:hyperlink>
          </w:p>
          <w:p w14:paraId="4517284A" w14:textId="312235BA" w:rsidR="00C028B2" w:rsidRDefault="00000000" w:rsidP="00C028B2">
            <w:pPr>
              <w:pStyle w:val="Guidancetext"/>
              <w:numPr>
                <w:ilvl w:val="1"/>
                <w:numId w:val="28"/>
              </w:numPr>
            </w:pPr>
            <w:hyperlink r:id="rId76" w:history="1">
              <w:r w:rsidR="00C028B2" w:rsidRPr="00C028B2">
                <w:rPr>
                  <w:rStyle w:val="Hyperlink"/>
                  <w:sz w:val="22"/>
                </w:rPr>
                <w:t>New York</w:t>
              </w:r>
            </w:hyperlink>
          </w:p>
          <w:p w14:paraId="0873F7DE" w14:textId="1A4CA2AF" w:rsidR="00C028B2" w:rsidRDefault="00000000" w:rsidP="00CF47A8">
            <w:pPr>
              <w:pStyle w:val="Guidancetext"/>
              <w:numPr>
                <w:ilvl w:val="1"/>
                <w:numId w:val="28"/>
              </w:numPr>
            </w:pPr>
            <w:hyperlink r:id="rId77" w:history="1">
              <w:r w:rsidR="00C028B2" w:rsidRPr="00C028B2">
                <w:rPr>
                  <w:rStyle w:val="Hyperlink"/>
                  <w:sz w:val="22"/>
                </w:rPr>
                <w:t>Vermont</w:t>
              </w:r>
            </w:hyperlink>
          </w:p>
          <w:p w14:paraId="78F0FD5A" w14:textId="6A562C34" w:rsidR="00EF47ED" w:rsidRPr="008D256C" w:rsidRDefault="00EF47ED" w:rsidP="003968A5">
            <w:pPr>
              <w:pStyle w:val="Guidancetext"/>
              <w:numPr>
                <w:ilvl w:val="0"/>
                <w:numId w:val="28"/>
              </w:numPr>
            </w:pPr>
            <w:r>
              <w:t>You might also need to engage with a professional arch</w:t>
            </w:r>
            <w:r w:rsidR="00251CBC">
              <w:t>itectural</w:t>
            </w:r>
            <w:r>
              <w:t xml:space="preserve"> historian to determine i</w:t>
            </w:r>
            <w:r w:rsidR="00BF0706">
              <w:t>f</w:t>
            </w:r>
            <w:r>
              <w:t xml:space="preserve"> structures located with the Affected Environment may be </w:t>
            </w:r>
            <w:r w:rsidR="00251CBC">
              <w:t>eligible</w:t>
            </w:r>
            <w:r>
              <w:t xml:space="preserve"> for listing</w:t>
            </w:r>
            <w:r w:rsidR="00251CBC">
              <w:t xml:space="preserve"> on the </w:t>
            </w:r>
            <w:r w:rsidR="00932C62">
              <w:t>NRHP</w:t>
            </w:r>
          </w:p>
        </w:tc>
      </w:tr>
    </w:tbl>
    <w:p w14:paraId="203D8436" w14:textId="4BBC99FF" w:rsidR="007761CC" w:rsidRPr="008D256C" w:rsidRDefault="007761CC">
      <w:pPr>
        <w:pStyle w:val="Heading3"/>
      </w:pPr>
      <w:r w:rsidRPr="008D256C">
        <w:t xml:space="preserve">Archaeological </w:t>
      </w:r>
      <w:r w:rsidR="006B0CC7">
        <w:t>R</w:t>
      </w:r>
      <w:r w:rsidRPr="008D256C">
        <w:t>esources</w:t>
      </w:r>
    </w:p>
    <w:p w14:paraId="7EDE689E" w14:textId="77777777" w:rsidR="00DD61C2" w:rsidRPr="00DD61C2" w:rsidRDefault="00DD61C2" w:rsidP="00DD61C2">
      <w:pPr>
        <w:rPr>
          <w:b/>
          <w:bCs/>
          <w:i/>
          <w:iCs/>
        </w:rPr>
      </w:pPr>
      <w:r w:rsidRPr="00DD61C2">
        <w:rPr>
          <w:b/>
          <w:bCs/>
          <w:i/>
          <w:iCs/>
        </w:rPr>
        <w:t>Affected Environment</w:t>
      </w:r>
    </w:p>
    <w:p w14:paraId="097B39EF" w14:textId="0F9182FC" w:rsidR="008618A7" w:rsidRPr="008D256C" w:rsidRDefault="006F1D13" w:rsidP="007A13B9">
      <w:r w:rsidRPr="008D256C">
        <w:rPr>
          <w:highlight w:val="yellow"/>
        </w:rPr>
        <w:t>[Insert text]</w:t>
      </w:r>
    </w:p>
    <w:tbl>
      <w:tblPr>
        <w:tblStyle w:val="TableGrid"/>
        <w:tblW w:w="0" w:type="auto"/>
        <w:tblLook w:val="04A0" w:firstRow="1" w:lastRow="0" w:firstColumn="1" w:lastColumn="0" w:noHBand="0" w:noVBand="1"/>
      </w:tblPr>
      <w:tblGrid>
        <w:gridCol w:w="9350"/>
      </w:tblGrid>
      <w:tr w:rsidR="00491762" w:rsidRPr="008D256C" w14:paraId="44E755EB" w14:textId="77777777" w:rsidTr="006C0925">
        <w:tc>
          <w:tcPr>
            <w:tcW w:w="9350" w:type="dxa"/>
            <w:shd w:val="clear" w:color="auto" w:fill="538754"/>
          </w:tcPr>
          <w:p w14:paraId="45C8D6DA" w14:textId="07CBA4DB" w:rsidR="00491762" w:rsidRPr="008D256C" w:rsidRDefault="00491762"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491762" w:rsidRPr="008D256C" w14:paraId="08BDE6A7" w14:textId="77777777" w:rsidTr="00F24BBC">
        <w:tc>
          <w:tcPr>
            <w:tcW w:w="9350" w:type="dxa"/>
          </w:tcPr>
          <w:p w14:paraId="67B626E3" w14:textId="718AE6A0" w:rsidR="00601BAB" w:rsidRPr="00D778F1" w:rsidRDefault="00601BAB" w:rsidP="003968A5">
            <w:pPr>
              <w:pStyle w:val="Guidancetext"/>
              <w:numPr>
                <w:ilvl w:val="0"/>
                <w:numId w:val="51"/>
              </w:numPr>
            </w:pPr>
            <w:r w:rsidRPr="00D778F1">
              <w:t xml:space="preserve">Are there any known archaeological resources at the </w:t>
            </w:r>
            <w:r w:rsidR="00EF3685">
              <w:t>Proposed Action</w:t>
            </w:r>
            <w:r w:rsidRPr="00D778F1">
              <w:t xml:space="preserve"> location? </w:t>
            </w:r>
          </w:p>
          <w:p w14:paraId="311188E7" w14:textId="06EAC260" w:rsidR="00601BAB" w:rsidRPr="00C7024D" w:rsidRDefault="00601BAB" w:rsidP="003968A5">
            <w:pPr>
              <w:pStyle w:val="Guidancetext"/>
              <w:numPr>
                <w:ilvl w:val="0"/>
                <w:numId w:val="51"/>
              </w:numPr>
            </w:pPr>
            <w:r w:rsidRPr="00D778F1">
              <w:t xml:space="preserve">Does the </w:t>
            </w:r>
            <w:r w:rsidR="00EF3685">
              <w:t>Proposed Action</w:t>
            </w:r>
            <w:r w:rsidRPr="00D778F1">
              <w:t xml:space="preserve"> location present the potential </w:t>
            </w:r>
            <w:r w:rsidR="000F6424">
              <w:t>for</w:t>
            </w:r>
            <w:r w:rsidRPr="00D778F1">
              <w:t xml:space="preserve"> being archaeologically sensitive? </w:t>
            </w:r>
          </w:p>
        </w:tc>
      </w:tr>
      <w:tr w:rsidR="00491762" w:rsidRPr="008D256C" w14:paraId="3E278423" w14:textId="77777777" w:rsidTr="006C0925">
        <w:tc>
          <w:tcPr>
            <w:tcW w:w="9350" w:type="dxa"/>
            <w:shd w:val="clear" w:color="auto" w:fill="538754"/>
          </w:tcPr>
          <w:p w14:paraId="78465B3F" w14:textId="4F356034" w:rsidR="00491762" w:rsidRPr="00D778F1" w:rsidRDefault="00491762" w:rsidP="00F24BBC">
            <w:pPr>
              <w:rPr>
                <w:sz w:val="22"/>
                <w:szCs w:val="22"/>
              </w:rPr>
            </w:pPr>
            <w:r w:rsidRPr="00D778F1">
              <w:rPr>
                <w:rFonts w:eastAsiaTheme="majorEastAsia"/>
                <w:b/>
                <w:bCs/>
                <w:color w:val="FFFFFF" w:themeColor="background1"/>
                <w:sz w:val="22"/>
                <w:szCs w:val="22"/>
              </w:rPr>
              <w:t xml:space="preserve">Information </w:t>
            </w:r>
            <w:r w:rsidR="00B20563" w:rsidRPr="00D778F1">
              <w:rPr>
                <w:rFonts w:eastAsiaTheme="majorEastAsia"/>
                <w:b/>
                <w:bCs/>
                <w:color w:val="FFFFFF" w:themeColor="background1"/>
                <w:sz w:val="22"/>
                <w:szCs w:val="22"/>
              </w:rPr>
              <w:t>s</w:t>
            </w:r>
            <w:r w:rsidRPr="00D778F1">
              <w:rPr>
                <w:rFonts w:eastAsiaTheme="majorEastAsia"/>
                <w:b/>
                <w:bCs/>
                <w:color w:val="FFFFFF" w:themeColor="background1"/>
                <w:sz w:val="22"/>
                <w:szCs w:val="22"/>
              </w:rPr>
              <w:t>ources</w:t>
            </w:r>
          </w:p>
        </w:tc>
      </w:tr>
      <w:tr w:rsidR="00491762" w:rsidRPr="008D256C" w14:paraId="1CD3629E" w14:textId="77777777" w:rsidTr="00F24BBC">
        <w:tc>
          <w:tcPr>
            <w:tcW w:w="9350" w:type="dxa"/>
          </w:tcPr>
          <w:p w14:paraId="66801EFB" w14:textId="78BB879A" w:rsidR="006429C2" w:rsidRPr="006B0CC7" w:rsidRDefault="006429C2">
            <w:pPr>
              <w:pStyle w:val="Guidancetext"/>
              <w:numPr>
                <w:ilvl w:val="0"/>
                <w:numId w:val="28"/>
              </w:numPr>
            </w:pPr>
            <w:r w:rsidRPr="006B0CC7">
              <w:t xml:space="preserve">To discourage looting, databases of archaeological </w:t>
            </w:r>
            <w:r w:rsidR="00C028B2">
              <w:t>resources</w:t>
            </w:r>
            <w:r w:rsidR="00C028B2" w:rsidRPr="006B0CC7">
              <w:t xml:space="preserve"> </w:t>
            </w:r>
            <w:r w:rsidRPr="006B0CC7">
              <w:t xml:space="preserve">are typically not available to the </w:t>
            </w:r>
            <w:r w:rsidR="00585DBC" w:rsidRPr="006B0CC7">
              <w:t>public</w:t>
            </w:r>
            <w:r w:rsidRPr="006B0CC7">
              <w:t xml:space="preserve">. If your </w:t>
            </w:r>
            <w:r w:rsidR="00EF3685">
              <w:t>Proposed Action</w:t>
            </w:r>
            <w:r w:rsidRPr="006B0CC7">
              <w:t xml:space="preserve"> involves ground disturbing activities, you should consult with the applicable SHPO and/or THPO for your project location. </w:t>
            </w:r>
          </w:p>
          <w:p w14:paraId="62B6E09A" w14:textId="1E5F1916" w:rsidR="00491762" w:rsidRPr="00C7024D" w:rsidRDefault="006429C2">
            <w:pPr>
              <w:pStyle w:val="Guidancetext"/>
              <w:numPr>
                <w:ilvl w:val="0"/>
                <w:numId w:val="28"/>
              </w:numPr>
            </w:pPr>
            <w:r w:rsidRPr="006B0CC7">
              <w:t>You might also need to engage with a professional arch</w:t>
            </w:r>
            <w:r w:rsidR="00AC7A7B">
              <w:t>a</w:t>
            </w:r>
            <w:r w:rsidRPr="006B0CC7">
              <w:t xml:space="preserve">eologist to gather sufficient information about your </w:t>
            </w:r>
            <w:r w:rsidR="00EF3685">
              <w:t>Proposed Action</w:t>
            </w:r>
            <w:r w:rsidRPr="006B0CC7">
              <w:t xml:space="preserve"> location with respect to archaeological resources. </w:t>
            </w:r>
          </w:p>
        </w:tc>
      </w:tr>
    </w:tbl>
    <w:p w14:paraId="3473BF50" w14:textId="62721CE4" w:rsidR="007F5681" w:rsidRDefault="007F5681" w:rsidP="007F5681">
      <w:pPr>
        <w:pStyle w:val="Heading2"/>
      </w:pPr>
      <w:bookmarkStart w:id="106" w:name="_Toc121900534"/>
      <w:r>
        <w:t>Socioeconomic Resources</w:t>
      </w:r>
      <w:bookmarkEnd w:id="106"/>
    </w:p>
    <w:p w14:paraId="577F1F00" w14:textId="77777777" w:rsidR="007F5681" w:rsidRPr="00061D23" w:rsidRDefault="007F5681" w:rsidP="007F5681">
      <w:r w:rsidRPr="008D256C">
        <w:rPr>
          <w:noProof/>
        </w:rPr>
        <mc:AlternateContent>
          <mc:Choice Requires="wps">
            <w:drawing>
              <wp:inline distT="0" distB="0" distL="0" distR="0" wp14:anchorId="35063135" wp14:editId="50C78EF0">
                <wp:extent cx="5943600" cy="2362955"/>
                <wp:effectExtent l="0" t="0" r="12700" b="12065"/>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362955"/>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63C724A7" w14:textId="77777777" w:rsidR="007F5681" w:rsidRPr="00AA634B" w:rsidRDefault="007F5681" w:rsidP="007F5681">
                            <w:pPr>
                              <w:spacing w:before="60" w:after="60"/>
                              <w:contextualSpacing/>
                              <w:jc w:val="center"/>
                              <w:rPr>
                                <w:b/>
                                <w:bCs/>
                                <w:sz w:val="22"/>
                                <w:szCs w:val="22"/>
                              </w:rPr>
                            </w:pPr>
                            <w:r>
                              <w:rPr>
                                <w:b/>
                                <w:bCs/>
                                <w:sz w:val="22"/>
                                <w:szCs w:val="22"/>
                              </w:rPr>
                              <w:t>Socioeconomic</w:t>
                            </w:r>
                            <w:r w:rsidRPr="00AA634B">
                              <w:rPr>
                                <w:b/>
                                <w:bCs/>
                                <w:sz w:val="22"/>
                                <w:szCs w:val="22"/>
                              </w:rPr>
                              <w:t xml:space="preserve"> Definitions</w:t>
                            </w:r>
                          </w:p>
                          <w:p w14:paraId="69D60EE1" w14:textId="0AE090EE" w:rsidR="007F5681" w:rsidRPr="00061D23" w:rsidRDefault="007F5681" w:rsidP="007F5681">
                            <w:pPr>
                              <w:pStyle w:val="ListParagraph"/>
                              <w:numPr>
                                <w:ilvl w:val="0"/>
                                <w:numId w:val="19"/>
                              </w:numPr>
                              <w:contextualSpacing/>
                              <w:rPr>
                                <w:sz w:val="22"/>
                                <w:szCs w:val="22"/>
                              </w:rPr>
                            </w:pPr>
                            <w:r w:rsidRPr="00061D23">
                              <w:rPr>
                                <w:b/>
                                <w:bCs/>
                                <w:sz w:val="22"/>
                                <w:szCs w:val="22"/>
                              </w:rPr>
                              <w:t>Demographics</w:t>
                            </w:r>
                            <w:r w:rsidRPr="00061D23">
                              <w:rPr>
                                <w:sz w:val="22"/>
                                <w:szCs w:val="22"/>
                              </w:rPr>
                              <w:t xml:space="preserve"> are the statistical characteristics of human populations (e.g., age, race, ethnicity, income, education, and employment (i.e., occupational employment, employment rate))</w:t>
                            </w:r>
                            <w:r w:rsidR="002061C6">
                              <w:rPr>
                                <w:sz w:val="22"/>
                                <w:szCs w:val="22"/>
                              </w:rPr>
                              <w:t xml:space="preserve"> (</w:t>
                            </w:r>
                            <w:r w:rsidR="002061C6" w:rsidRPr="00CF4732">
                              <w:rPr>
                                <w:sz w:val="22"/>
                                <w:szCs w:val="22"/>
                                <w:highlight w:val="cyan"/>
                              </w:rPr>
                              <w:t>BLS 2022a</w:t>
                            </w:r>
                            <w:r w:rsidR="002061C6">
                              <w:rPr>
                                <w:sz w:val="22"/>
                                <w:szCs w:val="22"/>
                              </w:rPr>
                              <w:t>)</w:t>
                            </w:r>
                            <w:r w:rsidRPr="00061D23">
                              <w:rPr>
                                <w:sz w:val="22"/>
                                <w:szCs w:val="22"/>
                              </w:rPr>
                              <w:t xml:space="preserve">. </w:t>
                            </w:r>
                          </w:p>
                          <w:p w14:paraId="5405C360" w14:textId="1633C39F" w:rsidR="007F5681" w:rsidRPr="00061D23" w:rsidRDefault="007F5681" w:rsidP="007F5681">
                            <w:pPr>
                              <w:pStyle w:val="ListParagraph"/>
                              <w:numPr>
                                <w:ilvl w:val="1"/>
                                <w:numId w:val="19"/>
                              </w:numPr>
                              <w:contextualSpacing/>
                              <w:rPr>
                                <w:sz w:val="22"/>
                                <w:szCs w:val="22"/>
                              </w:rPr>
                            </w:pPr>
                            <w:r w:rsidRPr="00061D23">
                              <w:rPr>
                                <w:b/>
                                <w:bCs/>
                                <w:sz w:val="22"/>
                                <w:szCs w:val="22"/>
                              </w:rPr>
                              <w:t>Occupational employment</w:t>
                            </w:r>
                            <w:r w:rsidRPr="00061D23">
                              <w:rPr>
                                <w:sz w:val="22"/>
                                <w:szCs w:val="22"/>
                              </w:rPr>
                              <w:t xml:space="preserve"> refers to the types of jobs that people are employed at (e.g., retail, education, farming)</w:t>
                            </w:r>
                            <w:r w:rsidR="002061C6">
                              <w:rPr>
                                <w:sz w:val="22"/>
                                <w:szCs w:val="22"/>
                              </w:rPr>
                              <w:t xml:space="preserve"> (</w:t>
                            </w:r>
                            <w:r w:rsidR="002061C6" w:rsidRPr="00CF4732">
                              <w:rPr>
                                <w:sz w:val="22"/>
                                <w:szCs w:val="22"/>
                                <w:highlight w:val="cyan"/>
                              </w:rPr>
                              <w:t>BLS 2022b</w:t>
                            </w:r>
                            <w:r w:rsidR="002061C6">
                              <w:rPr>
                                <w:sz w:val="22"/>
                                <w:szCs w:val="22"/>
                              </w:rPr>
                              <w:t>)</w:t>
                            </w:r>
                            <w:r w:rsidRPr="00061D23">
                              <w:rPr>
                                <w:sz w:val="22"/>
                                <w:szCs w:val="22"/>
                              </w:rPr>
                              <w:t xml:space="preserve">.  </w:t>
                            </w:r>
                          </w:p>
                          <w:p w14:paraId="7C251A74" w14:textId="39D36084" w:rsidR="007F5681" w:rsidRPr="00061D23" w:rsidRDefault="007F5681" w:rsidP="007F5681">
                            <w:pPr>
                              <w:pStyle w:val="ListParagraph"/>
                              <w:numPr>
                                <w:ilvl w:val="1"/>
                                <w:numId w:val="19"/>
                              </w:numPr>
                              <w:contextualSpacing/>
                              <w:rPr>
                                <w:sz w:val="22"/>
                                <w:szCs w:val="22"/>
                              </w:rPr>
                            </w:pPr>
                            <w:r w:rsidRPr="00061D23">
                              <w:rPr>
                                <w:sz w:val="22"/>
                                <w:szCs w:val="22"/>
                              </w:rPr>
                              <w:t xml:space="preserve">The </w:t>
                            </w:r>
                            <w:r w:rsidR="000651CB">
                              <w:rPr>
                                <w:b/>
                                <w:bCs/>
                                <w:sz w:val="22"/>
                                <w:szCs w:val="22"/>
                              </w:rPr>
                              <w:t>e</w:t>
                            </w:r>
                            <w:r w:rsidRPr="00061D23">
                              <w:rPr>
                                <w:b/>
                                <w:bCs/>
                                <w:sz w:val="22"/>
                                <w:szCs w:val="22"/>
                              </w:rPr>
                              <w:t xml:space="preserve">mployment </w:t>
                            </w:r>
                            <w:r w:rsidR="000651CB">
                              <w:rPr>
                                <w:b/>
                                <w:bCs/>
                                <w:sz w:val="22"/>
                                <w:szCs w:val="22"/>
                              </w:rPr>
                              <w:t>r</w:t>
                            </w:r>
                            <w:r w:rsidRPr="00061D23">
                              <w:rPr>
                                <w:b/>
                                <w:bCs/>
                                <w:sz w:val="22"/>
                                <w:szCs w:val="22"/>
                              </w:rPr>
                              <w:t>ate</w:t>
                            </w:r>
                            <w:r w:rsidRPr="00061D23">
                              <w:rPr>
                                <w:sz w:val="22"/>
                                <w:szCs w:val="22"/>
                              </w:rPr>
                              <w:t xml:space="preserve"> is defined as a measure of the extent to which available labor resources (people available to work) are being used</w:t>
                            </w:r>
                            <w:r w:rsidR="002061C6">
                              <w:rPr>
                                <w:sz w:val="22"/>
                                <w:szCs w:val="22"/>
                              </w:rPr>
                              <w:t xml:space="preserve"> (</w:t>
                            </w:r>
                            <w:r w:rsidR="002061C6" w:rsidRPr="00CF4732">
                              <w:rPr>
                                <w:sz w:val="22"/>
                                <w:szCs w:val="22"/>
                                <w:highlight w:val="cyan"/>
                              </w:rPr>
                              <w:t>OECD 2022</w:t>
                            </w:r>
                            <w:r w:rsidR="002061C6">
                              <w:rPr>
                                <w:sz w:val="22"/>
                                <w:szCs w:val="22"/>
                              </w:rPr>
                              <w:t>)</w:t>
                            </w:r>
                            <w:r w:rsidRPr="00061D23">
                              <w:rPr>
                                <w:sz w:val="22"/>
                                <w:szCs w:val="22"/>
                              </w:rPr>
                              <w:t xml:space="preserve">. </w:t>
                            </w:r>
                          </w:p>
                          <w:p w14:paraId="3674D984" w14:textId="59639FA5" w:rsidR="007F5681" w:rsidRPr="00061D23" w:rsidRDefault="007F5681" w:rsidP="007F5681">
                            <w:pPr>
                              <w:pStyle w:val="ListParagraph"/>
                              <w:numPr>
                                <w:ilvl w:val="0"/>
                                <w:numId w:val="19"/>
                              </w:numPr>
                              <w:contextualSpacing/>
                              <w:rPr>
                                <w:sz w:val="22"/>
                                <w:szCs w:val="22"/>
                              </w:rPr>
                            </w:pPr>
                            <w:r w:rsidRPr="00061D23">
                              <w:rPr>
                                <w:b/>
                                <w:bCs/>
                                <w:sz w:val="22"/>
                                <w:szCs w:val="22"/>
                              </w:rPr>
                              <w:t xml:space="preserve">Housing </w:t>
                            </w:r>
                            <w:r w:rsidR="000651CB">
                              <w:rPr>
                                <w:b/>
                                <w:bCs/>
                                <w:sz w:val="22"/>
                                <w:szCs w:val="22"/>
                              </w:rPr>
                              <w:t>s</w:t>
                            </w:r>
                            <w:r w:rsidRPr="00061D23">
                              <w:rPr>
                                <w:b/>
                                <w:bCs/>
                                <w:sz w:val="22"/>
                                <w:szCs w:val="22"/>
                              </w:rPr>
                              <w:t>upply</w:t>
                            </w:r>
                            <w:r w:rsidRPr="00061D23">
                              <w:rPr>
                                <w:sz w:val="22"/>
                                <w:szCs w:val="22"/>
                              </w:rPr>
                              <w:t xml:space="preserve"> is defined as the flow of properties available at a given price in a given time period</w:t>
                            </w:r>
                            <w:r w:rsidR="002061C6">
                              <w:rPr>
                                <w:sz w:val="22"/>
                                <w:szCs w:val="22"/>
                              </w:rPr>
                              <w:t xml:space="preserve"> (</w:t>
                            </w:r>
                            <w:r w:rsidR="002061C6" w:rsidRPr="00CF4732">
                              <w:rPr>
                                <w:sz w:val="22"/>
                                <w:szCs w:val="22"/>
                                <w:highlight w:val="cyan"/>
                              </w:rPr>
                              <w:t>Elliot and Ringo 2021</w:t>
                            </w:r>
                            <w:r w:rsidR="002061C6">
                              <w:rPr>
                                <w:sz w:val="22"/>
                                <w:szCs w:val="22"/>
                              </w:rPr>
                              <w:t>)</w:t>
                            </w:r>
                            <w:r w:rsidRPr="00061D23">
                              <w:rPr>
                                <w:sz w:val="22"/>
                                <w:szCs w:val="22"/>
                              </w:rPr>
                              <w:t xml:space="preserve">. </w:t>
                            </w:r>
                          </w:p>
                          <w:p w14:paraId="3BC95CB8" w14:textId="1913959E" w:rsidR="007F5681" w:rsidRPr="00061D23" w:rsidRDefault="007F5681" w:rsidP="007F5681">
                            <w:pPr>
                              <w:pStyle w:val="ListParagraph"/>
                              <w:numPr>
                                <w:ilvl w:val="0"/>
                                <w:numId w:val="19"/>
                              </w:numPr>
                              <w:contextualSpacing/>
                              <w:rPr>
                                <w:sz w:val="22"/>
                                <w:szCs w:val="22"/>
                              </w:rPr>
                            </w:pPr>
                            <w:r w:rsidRPr="00061D23">
                              <w:rPr>
                                <w:b/>
                                <w:bCs/>
                                <w:sz w:val="22"/>
                                <w:szCs w:val="22"/>
                              </w:rPr>
                              <w:t xml:space="preserve">Housing </w:t>
                            </w:r>
                            <w:r w:rsidR="000651CB">
                              <w:rPr>
                                <w:b/>
                                <w:bCs/>
                                <w:sz w:val="22"/>
                                <w:szCs w:val="22"/>
                              </w:rPr>
                              <w:t>d</w:t>
                            </w:r>
                            <w:r w:rsidRPr="00061D23">
                              <w:rPr>
                                <w:b/>
                                <w:bCs/>
                                <w:sz w:val="22"/>
                                <w:szCs w:val="22"/>
                              </w:rPr>
                              <w:t>emand</w:t>
                            </w:r>
                            <w:r w:rsidRPr="00061D23">
                              <w:rPr>
                                <w:sz w:val="22"/>
                                <w:szCs w:val="22"/>
                              </w:rPr>
                              <w:t xml:space="preserve"> refers to the willingness and ability to purchase a house</w:t>
                            </w:r>
                            <w:r w:rsidR="002061C6">
                              <w:rPr>
                                <w:sz w:val="22"/>
                                <w:szCs w:val="22"/>
                              </w:rPr>
                              <w:t xml:space="preserve"> (</w:t>
                            </w:r>
                            <w:r w:rsidR="002061C6" w:rsidRPr="00CF4732">
                              <w:rPr>
                                <w:sz w:val="22"/>
                                <w:szCs w:val="22"/>
                                <w:highlight w:val="cyan"/>
                              </w:rPr>
                              <w:t>Elliot and Ringo 2021)</w:t>
                            </w:r>
                            <w:r w:rsidRPr="00CF4732">
                              <w:rPr>
                                <w:sz w:val="22"/>
                                <w:szCs w:val="22"/>
                                <w:highlight w:val="cyan"/>
                              </w:rPr>
                              <w:t>.</w:t>
                            </w:r>
                            <w:r w:rsidRPr="00061D23">
                              <w:rPr>
                                <w:sz w:val="22"/>
                                <w:szCs w:val="22"/>
                              </w:rPr>
                              <w:t xml:space="preserve"> </w:t>
                            </w:r>
                          </w:p>
                          <w:p w14:paraId="36F6C86D" w14:textId="77777777" w:rsidR="007F5681" w:rsidRPr="00AA634B" w:rsidRDefault="007F5681" w:rsidP="007F5681">
                            <w:pPr>
                              <w:pStyle w:val="ListParagraph"/>
                              <w:spacing w:after="0"/>
                              <w:ind w:left="360"/>
                              <w:contextualSpacing/>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063135" id="Text Box 37" o:spid="_x0000_s1049" type="#_x0000_t202" style="width:468pt;height:1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" fillcolor="#d6e1db [671]" strokecolor="#455f51 [3215]" strokeweight="1pt">
                <v:path arrowok="t"/>
                <v:textbox>
                  <w:txbxContent>
                    <w:p w14:paraId="63C724A7" w14:textId="77777777" w:rsidR="007F5681" w:rsidRPr="00AA634B" w:rsidRDefault="007F5681" w:rsidP="007F5681">
                      <w:pPr>
                        <w:spacing w:before="60" w:after="60"/>
                        <w:contextualSpacing/>
                        <w:jc w:val="center"/>
                        <w:rPr>
                          <w:b/>
                          <w:bCs/>
                          <w:sz w:val="22"/>
                          <w:szCs w:val="22"/>
                        </w:rPr>
                      </w:pPr>
                      <w:r>
                        <w:rPr>
                          <w:b/>
                          <w:bCs/>
                          <w:sz w:val="22"/>
                          <w:szCs w:val="22"/>
                        </w:rPr>
                        <w:t>Socioeconomic</w:t>
                      </w:r>
                      <w:r w:rsidRPr="00AA634B">
                        <w:rPr>
                          <w:b/>
                          <w:bCs/>
                          <w:sz w:val="22"/>
                          <w:szCs w:val="22"/>
                        </w:rPr>
                        <w:t xml:space="preserve"> Definitions</w:t>
                      </w:r>
                    </w:p>
                    <w:p w14:paraId="69D60EE1" w14:textId="0AE090EE" w:rsidR="007F5681" w:rsidRPr="00061D23" w:rsidRDefault="007F5681" w:rsidP="007F5681">
                      <w:pPr>
                        <w:pStyle w:val="ListParagraph"/>
                        <w:numPr>
                          <w:ilvl w:val="0"/>
                          <w:numId w:val="19"/>
                        </w:numPr>
                        <w:contextualSpacing/>
                        <w:rPr>
                          <w:sz w:val="22"/>
                          <w:szCs w:val="22"/>
                        </w:rPr>
                      </w:pPr>
                      <w:r w:rsidRPr="00061D23">
                        <w:rPr>
                          <w:b/>
                          <w:bCs/>
                          <w:sz w:val="22"/>
                          <w:szCs w:val="22"/>
                        </w:rPr>
                        <w:t>Demographics</w:t>
                      </w:r>
                      <w:r w:rsidRPr="00061D23">
                        <w:rPr>
                          <w:sz w:val="22"/>
                          <w:szCs w:val="22"/>
                        </w:rPr>
                        <w:t xml:space="preserve"> are the statistical characteristics of human populations (e.g., age, race, ethnicity, income, education, and employment (i.e., occupational employment, employment rate))</w:t>
                      </w:r>
                      <w:r w:rsidR="002061C6">
                        <w:rPr>
                          <w:sz w:val="22"/>
                          <w:szCs w:val="22"/>
                        </w:rPr>
                        <w:t xml:space="preserve"> (</w:t>
                      </w:r>
                      <w:r w:rsidR="002061C6" w:rsidRPr="00CF4732">
                        <w:rPr>
                          <w:sz w:val="22"/>
                          <w:szCs w:val="22"/>
                          <w:highlight w:val="cyan"/>
                        </w:rPr>
                        <w:t>BLS 2022a</w:t>
                      </w:r>
                      <w:r w:rsidR="002061C6">
                        <w:rPr>
                          <w:sz w:val="22"/>
                          <w:szCs w:val="22"/>
                        </w:rPr>
                        <w:t>)</w:t>
                      </w:r>
                      <w:r w:rsidRPr="00061D23">
                        <w:rPr>
                          <w:sz w:val="22"/>
                          <w:szCs w:val="22"/>
                        </w:rPr>
                        <w:t xml:space="preserve">. </w:t>
                      </w:r>
                    </w:p>
                    <w:p w14:paraId="5405C360" w14:textId="1633C39F" w:rsidR="007F5681" w:rsidRPr="00061D23" w:rsidRDefault="007F5681" w:rsidP="007F5681">
                      <w:pPr>
                        <w:pStyle w:val="ListParagraph"/>
                        <w:numPr>
                          <w:ilvl w:val="1"/>
                          <w:numId w:val="19"/>
                        </w:numPr>
                        <w:contextualSpacing/>
                        <w:rPr>
                          <w:sz w:val="22"/>
                          <w:szCs w:val="22"/>
                        </w:rPr>
                      </w:pPr>
                      <w:r w:rsidRPr="00061D23">
                        <w:rPr>
                          <w:b/>
                          <w:bCs/>
                          <w:sz w:val="22"/>
                          <w:szCs w:val="22"/>
                        </w:rPr>
                        <w:t>Occupational employment</w:t>
                      </w:r>
                      <w:r w:rsidRPr="00061D23">
                        <w:rPr>
                          <w:sz w:val="22"/>
                          <w:szCs w:val="22"/>
                        </w:rPr>
                        <w:t xml:space="preserve"> refers to the types of jobs that people are employed at (e.g., retail, education, farming)</w:t>
                      </w:r>
                      <w:r w:rsidR="002061C6">
                        <w:rPr>
                          <w:sz w:val="22"/>
                          <w:szCs w:val="22"/>
                        </w:rPr>
                        <w:t xml:space="preserve"> (</w:t>
                      </w:r>
                      <w:r w:rsidR="002061C6" w:rsidRPr="00CF4732">
                        <w:rPr>
                          <w:sz w:val="22"/>
                          <w:szCs w:val="22"/>
                          <w:highlight w:val="cyan"/>
                        </w:rPr>
                        <w:t>BLS 2022b</w:t>
                      </w:r>
                      <w:r w:rsidR="002061C6">
                        <w:rPr>
                          <w:sz w:val="22"/>
                          <w:szCs w:val="22"/>
                        </w:rPr>
                        <w:t>)</w:t>
                      </w:r>
                      <w:r w:rsidRPr="00061D23">
                        <w:rPr>
                          <w:sz w:val="22"/>
                          <w:szCs w:val="22"/>
                        </w:rPr>
                        <w:t xml:space="preserve">.  </w:t>
                      </w:r>
                    </w:p>
                    <w:p w14:paraId="7C251A74" w14:textId="39D36084" w:rsidR="007F5681" w:rsidRPr="00061D23" w:rsidRDefault="007F5681" w:rsidP="007F5681">
                      <w:pPr>
                        <w:pStyle w:val="ListParagraph"/>
                        <w:numPr>
                          <w:ilvl w:val="1"/>
                          <w:numId w:val="19"/>
                        </w:numPr>
                        <w:contextualSpacing/>
                        <w:rPr>
                          <w:sz w:val="22"/>
                          <w:szCs w:val="22"/>
                        </w:rPr>
                      </w:pPr>
                      <w:r w:rsidRPr="00061D23">
                        <w:rPr>
                          <w:sz w:val="22"/>
                          <w:szCs w:val="22"/>
                        </w:rPr>
                        <w:t xml:space="preserve">The </w:t>
                      </w:r>
                      <w:r w:rsidR="000651CB">
                        <w:rPr>
                          <w:b/>
                          <w:bCs/>
                          <w:sz w:val="22"/>
                          <w:szCs w:val="22"/>
                        </w:rPr>
                        <w:t>e</w:t>
                      </w:r>
                      <w:r w:rsidRPr="00061D23">
                        <w:rPr>
                          <w:b/>
                          <w:bCs/>
                          <w:sz w:val="22"/>
                          <w:szCs w:val="22"/>
                        </w:rPr>
                        <w:t xml:space="preserve">mployment </w:t>
                      </w:r>
                      <w:r w:rsidR="000651CB">
                        <w:rPr>
                          <w:b/>
                          <w:bCs/>
                          <w:sz w:val="22"/>
                          <w:szCs w:val="22"/>
                        </w:rPr>
                        <w:t>r</w:t>
                      </w:r>
                      <w:r w:rsidRPr="00061D23">
                        <w:rPr>
                          <w:b/>
                          <w:bCs/>
                          <w:sz w:val="22"/>
                          <w:szCs w:val="22"/>
                        </w:rPr>
                        <w:t>ate</w:t>
                      </w:r>
                      <w:r w:rsidRPr="00061D23">
                        <w:rPr>
                          <w:sz w:val="22"/>
                          <w:szCs w:val="22"/>
                        </w:rPr>
                        <w:t xml:space="preserve"> is defined as a measure of the extent to which available labor resources (people available to work) are being used</w:t>
                      </w:r>
                      <w:r w:rsidR="002061C6">
                        <w:rPr>
                          <w:sz w:val="22"/>
                          <w:szCs w:val="22"/>
                        </w:rPr>
                        <w:t xml:space="preserve"> (</w:t>
                      </w:r>
                      <w:r w:rsidR="002061C6" w:rsidRPr="00CF4732">
                        <w:rPr>
                          <w:sz w:val="22"/>
                          <w:szCs w:val="22"/>
                          <w:highlight w:val="cyan"/>
                        </w:rPr>
                        <w:t>OECD 2022</w:t>
                      </w:r>
                      <w:r w:rsidR="002061C6">
                        <w:rPr>
                          <w:sz w:val="22"/>
                          <w:szCs w:val="22"/>
                        </w:rPr>
                        <w:t>)</w:t>
                      </w:r>
                      <w:r w:rsidRPr="00061D23">
                        <w:rPr>
                          <w:sz w:val="22"/>
                          <w:szCs w:val="22"/>
                        </w:rPr>
                        <w:t xml:space="preserve">. </w:t>
                      </w:r>
                    </w:p>
                    <w:p w14:paraId="3674D984" w14:textId="59639FA5" w:rsidR="007F5681" w:rsidRPr="00061D23" w:rsidRDefault="007F5681" w:rsidP="007F5681">
                      <w:pPr>
                        <w:pStyle w:val="ListParagraph"/>
                        <w:numPr>
                          <w:ilvl w:val="0"/>
                          <w:numId w:val="19"/>
                        </w:numPr>
                        <w:contextualSpacing/>
                        <w:rPr>
                          <w:sz w:val="22"/>
                          <w:szCs w:val="22"/>
                        </w:rPr>
                      </w:pPr>
                      <w:r w:rsidRPr="00061D23">
                        <w:rPr>
                          <w:b/>
                          <w:bCs/>
                          <w:sz w:val="22"/>
                          <w:szCs w:val="22"/>
                        </w:rPr>
                        <w:t xml:space="preserve">Housing </w:t>
                      </w:r>
                      <w:r w:rsidR="000651CB">
                        <w:rPr>
                          <w:b/>
                          <w:bCs/>
                          <w:sz w:val="22"/>
                          <w:szCs w:val="22"/>
                        </w:rPr>
                        <w:t>s</w:t>
                      </w:r>
                      <w:r w:rsidRPr="00061D23">
                        <w:rPr>
                          <w:b/>
                          <w:bCs/>
                          <w:sz w:val="22"/>
                          <w:szCs w:val="22"/>
                        </w:rPr>
                        <w:t>upply</w:t>
                      </w:r>
                      <w:r w:rsidRPr="00061D23">
                        <w:rPr>
                          <w:sz w:val="22"/>
                          <w:szCs w:val="22"/>
                        </w:rPr>
                        <w:t xml:space="preserve"> is defined as the flow of properties available at a given price in a given time period</w:t>
                      </w:r>
                      <w:r w:rsidR="002061C6">
                        <w:rPr>
                          <w:sz w:val="22"/>
                          <w:szCs w:val="22"/>
                        </w:rPr>
                        <w:t xml:space="preserve"> (</w:t>
                      </w:r>
                      <w:r w:rsidR="002061C6" w:rsidRPr="00CF4732">
                        <w:rPr>
                          <w:sz w:val="22"/>
                          <w:szCs w:val="22"/>
                          <w:highlight w:val="cyan"/>
                        </w:rPr>
                        <w:t>Elliot and Ringo 2021</w:t>
                      </w:r>
                      <w:r w:rsidR="002061C6">
                        <w:rPr>
                          <w:sz w:val="22"/>
                          <w:szCs w:val="22"/>
                        </w:rPr>
                        <w:t>)</w:t>
                      </w:r>
                      <w:r w:rsidRPr="00061D23">
                        <w:rPr>
                          <w:sz w:val="22"/>
                          <w:szCs w:val="22"/>
                        </w:rPr>
                        <w:t xml:space="preserve">. </w:t>
                      </w:r>
                    </w:p>
                    <w:p w14:paraId="3BC95CB8" w14:textId="1913959E" w:rsidR="007F5681" w:rsidRPr="00061D23" w:rsidRDefault="007F5681" w:rsidP="007F5681">
                      <w:pPr>
                        <w:pStyle w:val="ListParagraph"/>
                        <w:numPr>
                          <w:ilvl w:val="0"/>
                          <w:numId w:val="19"/>
                        </w:numPr>
                        <w:contextualSpacing/>
                        <w:rPr>
                          <w:sz w:val="22"/>
                          <w:szCs w:val="22"/>
                        </w:rPr>
                      </w:pPr>
                      <w:r w:rsidRPr="00061D23">
                        <w:rPr>
                          <w:b/>
                          <w:bCs/>
                          <w:sz w:val="22"/>
                          <w:szCs w:val="22"/>
                        </w:rPr>
                        <w:t xml:space="preserve">Housing </w:t>
                      </w:r>
                      <w:r w:rsidR="000651CB">
                        <w:rPr>
                          <w:b/>
                          <w:bCs/>
                          <w:sz w:val="22"/>
                          <w:szCs w:val="22"/>
                        </w:rPr>
                        <w:t>d</w:t>
                      </w:r>
                      <w:r w:rsidRPr="00061D23">
                        <w:rPr>
                          <w:b/>
                          <w:bCs/>
                          <w:sz w:val="22"/>
                          <w:szCs w:val="22"/>
                        </w:rPr>
                        <w:t>emand</w:t>
                      </w:r>
                      <w:r w:rsidRPr="00061D23">
                        <w:rPr>
                          <w:sz w:val="22"/>
                          <w:szCs w:val="22"/>
                        </w:rPr>
                        <w:t xml:space="preserve"> refers to the willingness and ability to purchase a house</w:t>
                      </w:r>
                      <w:r w:rsidR="002061C6">
                        <w:rPr>
                          <w:sz w:val="22"/>
                          <w:szCs w:val="22"/>
                        </w:rPr>
                        <w:t xml:space="preserve"> (</w:t>
                      </w:r>
                      <w:r w:rsidR="002061C6" w:rsidRPr="00CF4732">
                        <w:rPr>
                          <w:sz w:val="22"/>
                          <w:szCs w:val="22"/>
                          <w:highlight w:val="cyan"/>
                        </w:rPr>
                        <w:t>Elliot and Ringo 2021)</w:t>
                      </w:r>
                      <w:r w:rsidRPr="00CF4732">
                        <w:rPr>
                          <w:sz w:val="22"/>
                          <w:szCs w:val="22"/>
                          <w:highlight w:val="cyan"/>
                        </w:rPr>
                        <w:t>.</w:t>
                      </w:r>
                      <w:r w:rsidRPr="00061D23">
                        <w:rPr>
                          <w:sz w:val="22"/>
                          <w:szCs w:val="22"/>
                        </w:rPr>
                        <w:t xml:space="preserve"> </w:t>
                      </w:r>
                    </w:p>
                    <w:p w14:paraId="36F6C86D" w14:textId="77777777" w:rsidR="007F5681" w:rsidRPr="00AA634B" w:rsidRDefault="007F5681" w:rsidP="007F5681">
                      <w:pPr>
                        <w:pStyle w:val="ListParagraph"/>
                        <w:spacing w:after="0"/>
                        <w:ind w:left="360"/>
                        <w:contextualSpacing/>
                        <w:rPr>
                          <w:sz w:val="22"/>
                          <w:szCs w:val="22"/>
                        </w:rPr>
                      </w:pPr>
                    </w:p>
                  </w:txbxContent>
                </v:textbox>
                <w10:anchorlock/>
              </v:shape>
            </w:pict>
          </mc:Fallback>
        </mc:AlternateContent>
      </w:r>
    </w:p>
    <w:p w14:paraId="42D53305" w14:textId="138C9E95" w:rsidR="007F5681" w:rsidRDefault="007F5681" w:rsidP="007F5681">
      <w:r>
        <w:rPr>
          <w:rFonts w:eastAsia="Calibri"/>
          <w:i/>
          <w:iCs/>
          <w:color w:val="000000" w:themeColor="text1"/>
          <w:u w:val="single"/>
        </w:rPr>
        <w:t>State Requirements</w:t>
      </w:r>
      <w:r w:rsidRPr="008D256C">
        <w:rPr>
          <w:rFonts w:eastAsia="Calibri"/>
          <w:i/>
          <w:iCs/>
          <w:color w:val="000000" w:themeColor="text1"/>
          <w:u w:val="single"/>
        </w:rPr>
        <w:t>:</w:t>
      </w:r>
      <w:r w:rsidRPr="008D256C">
        <w:t xml:space="preserve"> </w:t>
      </w:r>
      <w:r w:rsidRPr="008D256C">
        <w:rPr>
          <w:highlight w:val="yellow"/>
        </w:rPr>
        <w:t>[Insert text</w:t>
      </w:r>
      <w:r w:rsidR="00504D17">
        <w:rPr>
          <w:highlight w:val="yellow"/>
        </w:rPr>
        <w:t>, if applicable</w:t>
      </w:r>
      <w:r w:rsidRPr="008D256C">
        <w:rPr>
          <w:highlight w:val="yellow"/>
        </w:rPr>
        <w:t>]</w:t>
      </w:r>
    </w:p>
    <w:p w14:paraId="6869BF77" w14:textId="1FB65045" w:rsidR="00504D17" w:rsidRPr="003968A5" w:rsidRDefault="00504D17" w:rsidP="007F5681">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08130F80" w14:textId="77777777" w:rsidR="007F5681" w:rsidRPr="00DD61C2" w:rsidRDefault="007F5681" w:rsidP="007F5681">
      <w:pPr>
        <w:rPr>
          <w:b/>
          <w:bCs/>
          <w:i/>
          <w:iCs/>
        </w:rPr>
      </w:pPr>
      <w:r w:rsidRPr="00DD61C2">
        <w:rPr>
          <w:b/>
          <w:bCs/>
          <w:i/>
          <w:iCs/>
        </w:rPr>
        <w:t>Affected Environment</w:t>
      </w:r>
    </w:p>
    <w:p w14:paraId="5E465C51" w14:textId="77777777" w:rsidR="007F5681" w:rsidRPr="008D256C" w:rsidRDefault="007F5681" w:rsidP="007F5681">
      <w:r w:rsidRPr="008D256C">
        <w:rPr>
          <w:highlight w:val="yellow"/>
        </w:rPr>
        <w:t>[Insert text]</w:t>
      </w:r>
    </w:p>
    <w:tbl>
      <w:tblPr>
        <w:tblStyle w:val="TableGrid"/>
        <w:tblW w:w="0" w:type="auto"/>
        <w:tblLook w:val="04A0" w:firstRow="1" w:lastRow="0" w:firstColumn="1" w:lastColumn="0" w:noHBand="0" w:noVBand="1"/>
      </w:tblPr>
      <w:tblGrid>
        <w:gridCol w:w="9350"/>
      </w:tblGrid>
      <w:tr w:rsidR="007F5681" w:rsidRPr="008D256C" w14:paraId="47446073" w14:textId="77777777" w:rsidTr="00CD2959">
        <w:tc>
          <w:tcPr>
            <w:tcW w:w="9350" w:type="dxa"/>
            <w:shd w:val="clear" w:color="auto" w:fill="538754"/>
          </w:tcPr>
          <w:p w14:paraId="4C507FD1" w14:textId="77777777" w:rsidR="007F5681" w:rsidRPr="008D256C" w:rsidRDefault="007F5681" w:rsidP="00CD2959">
            <w:pPr>
              <w:rPr>
                <w:sz w:val="22"/>
                <w:szCs w:val="22"/>
              </w:rPr>
            </w:pPr>
            <w:r w:rsidRPr="008D256C">
              <w:rPr>
                <w:rFonts w:eastAsiaTheme="majorEastAsia"/>
                <w:b/>
                <w:bCs/>
                <w:color w:val="FFFFFF" w:themeColor="background1"/>
                <w:sz w:val="22"/>
                <w:szCs w:val="22"/>
              </w:rPr>
              <w:t xml:space="preserve">Questions to consider when defining the </w:t>
            </w:r>
            <w:r>
              <w:rPr>
                <w:rFonts w:eastAsiaTheme="majorEastAsia"/>
                <w:b/>
                <w:bCs/>
                <w:color w:val="FFFFFF" w:themeColor="background1"/>
                <w:sz w:val="22"/>
                <w:szCs w:val="22"/>
              </w:rPr>
              <w:t>A</w:t>
            </w:r>
            <w:r w:rsidRPr="008D256C">
              <w:rPr>
                <w:rFonts w:eastAsiaTheme="majorEastAsia"/>
                <w:b/>
                <w:bCs/>
                <w:color w:val="FFFFFF" w:themeColor="background1"/>
                <w:sz w:val="22"/>
                <w:szCs w:val="22"/>
              </w:rPr>
              <w:t xml:space="preserve">ffected </w:t>
            </w:r>
            <w:r>
              <w:rPr>
                <w:rFonts w:eastAsiaTheme="majorEastAsia"/>
                <w:b/>
                <w:bCs/>
                <w:color w:val="FFFFFF" w:themeColor="background1"/>
                <w:sz w:val="22"/>
                <w:szCs w:val="22"/>
              </w:rPr>
              <w:t>E</w:t>
            </w:r>
            <w:r w:rsidRPr="008D256C">
              <w:rPr>
                <w:rFonts w:eastAsiaTheme="majorEastAsia"/>
                <w:b/>
                <w:bCs/>
                <w:color w:val="FFFFFF" w:themeColor="background1"/>
                <w:sz w:val="22"/>
                <w:szCs w:val="22"/>
              </w:rPr>
              <w:t>nvironment</w:t>
            </w:r>
          </w:p>
        </w:tc>
      </w:tr>
      <w:tr w:rsidR="007F5681" w:rsidRPr="008D256C" w14:paraId="3F4C94D7" w14:textId="77777777" w:rsidTr="00CD2959">
        <w:tc>
          <w:tcPr>
            <w:tcW w:w="9350" w:type="dxa"/>
          </w:tcPr>
          <w:p w14:paraId="2534E85B" w14:textId="77777777" w:rsidR="007F5681" w:rsidRDefault="007F5681" w:rsidP="003968A5">
            <w:pPr>
              <w:pStyle w:val="Guidancetext"/>
              <w:numPr>
                <w:ilvl w:val="0"/>
                <w:numId w:val="52"/>
              </w:numPr>
            </w:pPr>
            <w:r>
              <w:t>What is the local population (# of people) in the area?</w:t>
            </w:r>
          </w:p>
          <w:p w14:paraId="79C2B6F5" w14:textId="77777777" w:rsidR="007F5681" w:rsidRDefault="007F5681" w:rsidP="003968A5">
            <w:pPr>
              <w:pStyle w:val="Guidancetext"/>
              <w:numPr>
                <w:ilvl w:val="0"/>
                <w:numId w:val="52"/>
              </w:numPr>
            </w:pPr>
            <w:r>
              <w:t xml:space="preserve">What is the demographic makeup in the area (e.g., age, race, ethnicity, income, education, employment)? </w:t>
            </w:r>
          </w:p>
          <w:p w14:paraId="3DF1D548" w14:textId="016B77B5" w:rsidR="007F5681" w:rsidRDefault="007F5681" w:rsidP="003968A5">
            <w:pPr>
              <w:pStyle w:val="Guidancetext"/>
              <w:numPr>
                <w:ilvl w:val="0"/>
                <w:numId w:val="52"/>
              </w:numPr>
            </w:pPr>
            <w:r>
              <w:t xml:space="preserve">What is </w:t>
            </w:r>
            <w:r w:rsidR="00DE3355">
              <w:t xml:space="preserve">the </w:t>
            </w:r>
            <w:r>
              <w:t>occupational employment breakdown in the area?</w:t>
            </w:r>
          </w:p>
          <w:p w14:paraId="019003CD" w14:textId="77777777" w:rsidR="007F5681" w:rsidRDefault="007F5681" w:rsidP="003968A5">
            <w:pPr>
              <w:pStyle w:val="Guidancetext"/>
              <w:numPr>
                <w:ilvl w:val="0"/>
                <w:numId w:val="52"/>
              </w:numPr>
            </w:pPr>
            <w:r>
              <w:t>What is the employment rate for the area?</w:t>
            </w:r>
          </w:p>
          <w:p w14:paraId="0CEE7E62" w14:textId="77777777" w:rsidR="007F5681" w:rsidRDefault="007F5681" w:rsidP="003968A5">
            <w:pPr>
              <w:pStyle w:val="Guidancetext"/>
              <w:numPr>
                <w:ilvl w:val="0"/>
                <w:numId w:val="52"/>
              </w:numPr>
            </w:pPr>
            <w:r>
              <w:t xml:space="preserve">What is the housing supply and demand for the area? </w:t>
            </w:r>
          </w:p>
          <w:p w14:paraId="34731DD7" w14:textId="77777777" w:rsidR="007F5681" w:rsidRPr="00C7024D" w:rsidRDefault="007F5681" w:rsidP="003968A5">
            <w:pPr>
              <w:pStyle w:val="Guidancetext"/>
              <w:numPr>
                <w:ilvl w:val="0"/>
                <w:numId w:val="52"/>
              </w:numPr>
            </w:pPr>
            <w:r>
              <w:t xml:space="preserve">Are there any commercial or industrial activities in the Affected Environment area? </w:t>
            </w:r>
          </w:p>
        </w:tc>
      </w:tr>
      <w:tr w:rsidR="007F5681" w:rsidRPr="008D256C" w14:paraId="508228D4" w14:textId="77777777" w:rsidTr="00CD2959">
        <w:tc>
          <w:tcPr>
            <w:tcW w:w="9350" w:type="dxa"/>
            <w:shd w:val="clear" w:color="auto" w:fill="538754"/>
          </w:tcPr>
          <w:p w14:paraId="77F6C21F" w14:textId="77777777" w:rsidR="007F5681" w:rsidRPr="009A3DD8" w:rsidRDefault="007F5681" w:rsidP="00CD2959">
            <w:pPr>
              <w:rPr>
                <w:sz w:val="22"/>
                <w:szCs w:val="22"/>
              </w:rPr>
            </w:pPr>
            <w:r w:rsidRPr="009A3DD8">
              <w:rPr>
                <w:rFonts w:eastAsiaTheme="majorEastAsia"/>
                <w:b/>
                <w:bCs/>
                <w:color w:val="FFFFFF" w:themeColor="background1"/>
                <w:sz w:val="22"/>
                <w:szCs w:val="22"/>
              </w:rPr>
              <w:t>Information sources</w:t>
            </w:r>
          </w:p>
        </w:tc>
      </w:tr>
      <w:tr w:rsidR="007F5681" w:rsidRPr="008D256C" w14:paraId="30A4FA45" w14:textId="77777777" w:rsidTr="00CD2959">
        <w:trPr>
          <w:trHeight w:val="692"/>
        </w:trPr>
        <w:tc>
          <w:tcPr>
            <w:tcW w:w="9350" w:type="dxa"/>
          </w:tcPr>
          <w:p w14:paraId="2C6539BD" w14:textId="77777777" w:rsidR="007F5681" w:rsidRPr="003C20C5" w:rsidRDefault="007F5681" w:rsidP="00CD2959">
            <w:pPr>
              <w:pStyle w:val="Guidancetext"/>
              <w:numPr>
                <w:ilvl w:val="0"/>
                <w:numId w:val="29"/>
              </w:numPr>
            </w:pPr>
            <w:r w:rsidRPr="009A3DD8">
              <w:t>US Census Bureau</w:t>
            </w:r>
          </w:p>
          <w:p w14:paraId="4264D0A4" w14:textId="77777777" w:rsidR="007F5681" w:rsidRPr="00C7024D" w:rsidRDefault="007F5681" w:rsidP="00CD2959">
            <w:pPr>
              <w:pStyle w:val="Guidancetext"/>
              <w:numPr>
                <w:ilvl w:val="0"/>
                <w:numId w:val="29"/>
              </w:numPr>
            </w:pPr>
            <w:r>
              <w:t>US Bureau of Labor Statistics</w:t>
            </w:r>
          </w:p>
        </w:tc>
      </w:tr>
    </w:tbl>
    <w:p w14:paraId="442208FA" w14:textId="77777777" w:rsidR="007F5681" w:rsidRPr="008D256C" w:rsidRDefault="007F5681" w:rsidP="007F5681">
      <w:pPr>
        <w:pStyle w:val="Exampletext"/>
      </w:pPr>
      <w:r w:rsidRPr="008D256C">
        <w:t xml:space="preserve">Example: </w:t>
      </w:r>
    </w:p>
    <w:p w14:paraId="68BF257A" w14:textId="4D4E2272" w:rsidR="007F5681" w:rsidRDefault="007F5681" w:rsidP="007F5681">
      <w:pPr>
        <w:pStyle w:val="Exampletext"/>
      </w:pPr>
      <w:r w:rsidRPr="008D256C">
        <w:t xml:space="preserve">As the </w:t>
      </w:r>
      <w:r>
        <w:t>Proposed Action</w:t>
      </w:r>
      <w:r w:rsidRPr="008D256C">
        <w:t xml:space="preserve"> would ultimately provide </w:t>
      </w:r>
      <w:r>
        <w:t xml:space="preserve">employment opportunities </w:t>
      </w:r>
      <w:r w:rsidRPr="008D256C">
        <w:t xml:space="preserve">to the entire </w:t>
      </w:r>
      <w:r>
        <w:t>Rockland Community</w:t>
      </w:r>
      <w:r w:rsidRPr="008D256C">
        <w:t xml:space="preserve"> and bordering rural areas, the </w:t>
      </w:r>
      <w:r w:rsidR="00281529">
        <w:t>A</w:t>
      </w:r>
      <w:r w:rsidRPr="008D256C">
        <w:t xml:space="preserve">ffected </w:t>
      </w:r>
      <w:r w:rsidR="00281529">
        <w:t>E</w:t>
      </w:r>
      <w:r w:rsidRPr="008D256C">
        <w:t xml:space="preserve">nvironment has been expanded from the Affected Environment identified in </w:t>
      </w:r>
      <w:r w:rsidRPr="007440DC">
        <w:rPr>
          <w:b/>
          <w:bCs/>
        </w:rPr>
        <w:t>Figure X</w:t>
      </w:r>
      <w:r w:rsidRPr="007440DC">
        <w:t xml:space="preserve"> to</w:t>
      </w:r>
      <w:r w:rsidRPr="008D256C">
        <w:t xml:space="preserve"> </w:t>
      </w:r>
      <w:r>
        <w:t>Knox County</w:t>
      </w:r>
      <w:r w:rsidRPr="008D256C">
        <w:t xml:space="preserve">. </w:t>
      </w:r>
      <w:r>
        <w:t xml:space="preserve">The population of Knox County is 39,809 people, with a median age of 48.6, and a median household income </w:t>
      </w:r>
      <w:r w:rsidR="00F53050">
        <w:t>of</w:t>
      </w:r>
      <w:r>
        <w:t xml:space="preserve"> $57,794. </w:t>
      </w:r>
    </w:p>
    <w:p w14:paraId="080D9E2D" w14:textId="77777777" w:rsidR="007F5681" w:rsidRDefault="007F5681" w:rsidP="007F5681">
      <w:pPr>
        <w:pStyle w:val="Exampletext"/>
      </w:pPr>
      <w:r>
        <w:t xml:space="preserve">Knox County is 95% White (non-Hispanic), 4% Hispanic, and 1% American Indian. </w:t>
      </w:r>
    </w:p>
    <w:p w14:paraId="0D79EA8F" w14:textId="77777777" w:rsidR="007F5681" w:rsidRDefault="007F5681" w:rsidP="007F5681">
      <w:pPr>
        <w:pStyle w:val="Exampletext"/>
      </w:pPr>
      <w:r w:rsidRPr="00DC3517">
        <w:t>The economy of Knox County</w:t>
      </w:r>
      <w:r>
        <w:t xml:space="preserve"> </w:t>
      </w:r>
      <w:r w:rsidRPr="00DC3517">
        <w:t>employs 19.7k people. The largest industries in Knox County</w:t>
      </w:r>
      <w:r>
        <w:t xml:space="preserve"> </w:t>
      </w:r>
      <w:r w:rsidRPr="00DC3517">
        <w:t xml:space="preserve">are </w:t>
      </w:r>
      <w:r>
        <w:t>Farming</w:t>
      </w:r>
      <w:r w:rsidRPr="00DC3517">
        <w:t xml:space="preserve"> (2,826 people), Health Care &amp; Social Assistance (2,606 people), and Construction (1,764 people), and the highest paying industries are Utilities ($92,841), Wholesale Trade ($61,129), and Professional, Scientific, &amp; Technical Services ($51,827).</w:t>
      </w:r>
      <w:r>
        <w:t xml:space="preserve"> The community surrounding the Affected Environment consists primarily of working soybean and corn farms.</w:t>
      </w:r>
    </w:p>
    <w:p w14:paraId="515E4F5E" w14:textId="54BFBA27" w:rsidR="007F5681" w:rsidRDefault="007F5681" w:rsidP="007F5681">
      <w:pPr>
        <w:pStyle w:val="Exampletext"/>
      </w:pPr>
      <w:r>
        <w:t>In 2020, the median property value in Knox County was $209,900, and the homeownership rate was 78.6%. Housing demand in Knox County is much higher than the current supply, causing the median price to increase by 20% over the last year. The current median house price is $350,000</w:t>
      </w:r>
      <w:r w:rsidR="00065EC3">
        <w:t>.</w:t>
      </w:r>
      <w:r>
        <w:t xml:space="preserve"> </w:t>
      </w:r>
    </w:p>
    <w:p w14:paraId="11289CC3" w14:textId="1B5CC781" w:rsidR="00600CF7" w:rsidRPr="00600CF7" w:rsidRDefault="002B3F1C">
      <w:pPr>
        <w:pStyle w:val="Heading2"/>
      </w:pPr>
      <w:bookmarkStart w:id="107" w:name="_Toc121900535"/>
      <w:r w:rsidRPr="008D256C">
        <w:t>Environmental Justice</w:t>
      </w:r>
      <w:bookmarkEnd w:id="107"/>
    </w:p>
    <w:p w14:paraId="35C65E73" w14:textId="696E8C71" w:rsidR="00FE4752" w:rsidRPr="008D256C" w:rsidRDefault="00FE4752" w:rsidP="002B3F1C">
      <w:pPr>
        <w:rPr>
          <w:b/>
          <w:bCs/>
          <w:i/>
          <w:iCs/>
        </w:rPr>
      </w:pPr>
      <w:r w:rsidRPr="008D256C">
        <w:rPr>
          <w:noProof/>
        </w:rPr>
        <mc:AlternateContent>
          <mc:Choice Requires="wps">
            <w:drawing>
              <wp:inline distT="0" distB="0" distL="0" distR="0" wp14:anchorId="510EB72C" wp14:editId="48D7E707">
                <wp:extent cx="5952490" cy="1828800"/>
                <wp:effectExtent l="0" t="0" r="10160" b="19050"/>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82880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162236E6" w14:textId="77777777" w:rsidR="00FE4752" w:rsidRPr="00AA634B" w:rsidRDefault="00FE4752" w:rsidP="00FE4752">
                            <w:pPr>
                              <w:spacing w:before="60" w:after="60"/>
                              <w:jc w:val="center"/>
                              <w:rPr>
                                <w:b/>
                                <w:bCs/>
                                <w:sz w:val="22"/>
                                <w:szCs w:val="22"/>
                              </w:rPr>
                            </w:pPr>
                            <w:r w:rsidRPr="00AA634B">
                              <w:rPr>
                                <w:b/>
                                <w:bCs/>
                                <w:sz w:val="22"/>
                                <w:szCs w:val="22"/>
                              </w:rPr>
                              <w:t>Definition of the Resource</w:t>
                            </w:r>
                          </w:p>
                          <w:p w14:paraId="39A0D638" w14:textId="2E1E5C05" w:rsidR="00FE4752" w:rsidRPr="00AA634B" w:rsidRDefault="00FE4752" w:rsidP="00FE4752">
                            <w:pPr>
                              <w:pStyle w:val="ListParagraph"/>
                              <w:ind w:left="0" w:right="-37"/>
                              <w:rPr>
                                <w:sz w:val="22"/>
                                <w:szCs w:val="22"/>
                              </w:rPr>
                            </w:pPr>
                            <w:r w:rsidRPr="00AA634B">
                              <w:rPr>
                                <w:b/>
                                <w:bCs/>
                                <w:sz w:val="22"/>
                                <w:szCs w:val="22"/>
                              </w:rPr>
                              <w:t>Environmental justice</w:t>
                            </w:r>
                            <w:r w:rsidRPr="00AA634B">
                              <w:rPr>
                                <w:sz w:val="22"/>
                                <w:szCs w:val="22"/>
                              </w:rPr>
                              <w:t xml:space="preserve"> is defined as the fair treatment and meaningful involvement of people of all races, cultures, and income with respect to the development, implementation, and enforcement of environmental laws, regulations, programs, and policies. “Fair treatment” is the principle that no group of people, including a racial, ethnic or socioeconomic group, should bear a disproportionate share of the negative environmental consequences from industrial, municipal, and commercial operations or the execution of federal, state, local, and tribal programs and policies. This includes Tribes and indigenous peoples, low-income and minority populations, and overburdened communities </w:t>
                            </w:r>
                            <w:r w:rsidRPr="00AA634B">
                              <w:rPr>
                                <w:sz w:val="22"/>
                                <w:szCs w:val="22"/>
                                <w:highlight w:val="cyan"/>
                              </w:rPr>
                              <w:t>(EPA 2022</w:t>
                            </w:r>
                            <w:r w:rsidR="0051404F">
                              <w:rPr>
                                <w:sz w:val="22"/>
                                <w:szCs w:val="22"/>
                                <w:highlight w:val="cyan"/>
                              </w:rPr>
                              <w:t>b</w:t>
                            </w:r>
                            <w:r w:rsidRPr="00AA634B">
                              <w:rPr>
                                <w:sz w:val="22"/>
                                <w:szCs w:val="22"/>
                                <w:highlight w:val="cyan"/>
                              </w:rPr>
                              <w:t>).</w:t>
                            </w:r>
                            <w:r w:rsidRPr="00AA634B">
                              <w:rPr>
                                <w:sz w:val="22"/>
                                <w:szCs w:val="22"/>
                              </w:rPr>
                              <w:t xml:space="preserve"> </w:t>
                            </w:r>
                          </w:p>
                          <w:p w14:paraId="6A46F2D1" w14:textId="77777777" w:rsidR="00FE4752" w:rsidRPr="00EC5426" w:rsidRDefault="00FE4752" w:rsidP="00FE4752">
                            <w:pPr>
                              <w:pStyle w:val="ListParagraph"/>
                              <w:ind w:left="0" w:right="-37"/>
                              <w:rPr>
                                <w:rFonts w:ascii="Arial Narrow" w:hAnsi="Arial Narrow"/>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0EB72C" id="_x0000_s1050" type="#_x0000_t202" style="width:468.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" fillcolor="#d6e1db [671]" strokecolor="#455f51 [3215]" strokeweight="1pt">
                <v:path arrowok="t"/>
                <v:textbox>
                  <w:txbxContent>
                    <w:p w14:paraId="162236E6" w14:textId="77777777" w:rsidR="00FE4752" w:rsidRPr="00AA634B" w:rsidRDefault="00FE4752" w:rsidP="00FE4752">
                      <w:pPr>
                        <w:spacing w:before="60" w:after="60"/>
                        <w:jc w:val="center"/>
                        <w:rPr>
                          <w:b/>
                          <w:bCs/>
                          <w:sz w:val="22"/>
                          <w:szCs w:val="22"/>
                        </w:rPr>
                      </w:pPr>
                      <w:r w:rsidRPr="00AA634B">
                        <w:rPr>
                          <w:b/>
                          <w:bCs/>
                          <w:sz w:val="22"/>
                          <w:szCs w:val="22"/>
                        </w:rPr>
                        <w:t>Definition of the Resource</w:t>
                      </w:r>
                    </w:p>
                    <w:p w14:paraId="39A0D638" w14:textId="2E1E5C05" w:rsidR="00FE4752" w:rsidRPr="00AA634B" w:rsidRDefault="00FE4752" w:rsidP="00FE4752">
                      <w:pPr>
                        <w:pStyle w:val="ListParagraph"/>
                        <w:ind w:left="0" w:right="-37"/>
                        <w:rPr>
                          <w:sz w:val="22"/>
                          <w:szCs w:val="22"/>
                        </w:rPr>
                      </w:pPr>
                      <w:r w:rsidRPr="00AA634B">
                        <w:rPr>
                          <w:b/>
                          <w:bCs/>
                          <w:sz w:val="22"/>
                          <w:szCs w:val="22"/>
                        </w:rPr>
                        <w:t>Environmental justice</w:t>
                      </w:r>
                      <w:r w:rsidRPr="00AA634B">
                        <w:rPr>
                          <w:sz w:val="22"/>
                          <w:szCs w:val="22"/>
                        </w:rPr>
                        <w:t xml:space="preserve"> is defined as the fair treatment and meaningful involvement of people of all races, cultures, and income with respect to the development, implementation, and enforcement of environmental laws, regulations, programs, and policies. “Fair treatment” is the principle that no group of people, including a racial, ethnic or socioeconomic group, should bear a disproportionate share of the negative environmental consequences from industrial, municipal, and commercial operations or the execution of federal, state, local, and tribal programs and policies. This includes Tribes and indigenous peoples, low-income and minority populations, and overburdened communities </w:t>
                      </w:r>
                      <w:r w:rsidRPr="00AA634B">
                        <w:rPr>
                          <w:sz w:val="22"/>
                          <w:szCs w:val="22"/>
                          <w:highlight w:val="cyan"/>
                        </w:rPr>
                        <w:t>(EPA 2022</w:t>
                      </w:r>
                      <w:r w:rsidR="0051404F">
                        <w:rPr>
                          <w:sz w:val="22"/>
                          <w:szCs w:val="22"/>
                          <w:highlight w:val="cyan"/>
                        </w:rPr>
                        <w:t>b</w:t>
                      </w:r>
                      <w:r w:rsidRPr="00AA634B">
                        <w:rPr>
                          <w:sz w:val="22"/>
                          <w:szCs w:val="22"/>
                          <w:highlight w:val="cyan"/>
                        </w:rPr>
                        <w:t>).</w:t>
                      </w:r>
                      <w:r w:rsidRPr="00AA634B">
                        <w:rPr>
                          <w:sz w:val="22"/>
                          <w:szCs w:val="22"/>
                        </w:rPr>
                        <w:t xml:space="preserve"> </w:t>
                      </w:r>
                    </w:p>
                    <w:p w14:paraId="6A46F2D1" w14:textId="77777777" w:rsidR="00FE4752" w:rsidRPr="00EC5426" w:rsidRDefault="00FE4752" w:rsidP="00FE4752">
                      <w:pPr>
                        <w:pStyle w:val="ListParagraph"/>
                        <w:ind w:left="0" w:right="-37"/>
                        <w:rPr>
                          <w:rFonts w:ascii="Arial Narrow" w:hAnsi="Arial Narrow"/>
                          <w:b/>
                          <w:bCs/>
                          <w:sz w:val="22"/>
                          <w:szCs w:val="22"/>
                        </w:rPr>
                      </w:pPr>
                    </w:p>
                  </w:txbxContent>
                </v:textbox>
                <w10:anchorlock/>
              </v:shape>
            </w:pict>
          </mc:Fallback>
        </mc:AlternateContent>
      </w:r>
    </w:p>
    <w:p w14:paraId="5F826C95" w14:textId="0DA663FB" w:rsidR="00B97518" w:rsidRPr="00C7024D" w:rsidRDefault="00916678" w:rsidP="00367F81">
      <w:r>
        <w:rPr>
          <w:i/>
          <w:iCs/>
          <w:u w:val="single"/>
        </w:rPr>
        <w:t>Federal Requirements</w:t>
      </w:r>
      <w:r w:rsidR="000B5393" w:rsidRPr="008D256C">
        <w:rPr>
          <w:i/>
          <w:iCs/>
          <w:u w:val="single"/>
        </w:rPr>
        <w:t>:</w:t>
      </w:r>
      <w:r w:rsidR="000B5393" w:rsidRPr="008D256C">
        <w:rPr>
          <w:b/>
          <w:bCs/>
          <w:i/>
          <w:iCs/>
        </w:rPr>
        <w:t xml:space="preserve"> </w:t>
      </w:r>
      <w:r w:rsidR="002B3F1C" w:rsidRPr="008D256C">
        <w:t xml:space="preserve">EO 12898 directs federal agencies to consider </w:t>
      </w:r>
      <w:r w:rsidR="0092773C" w:rsidRPr="008D256C">
        <w:t xml:space="preserve">the </w:t>
      </w:r>
      <w:r w:rsidR="002B3F1C" w:rsidRPr="008D256C">
        <w:t xml:space="preserve">impact of federal actions on minority and low-income populations, to avoid disproportionate </w:t>
      </w:r>
      <w:r w:rsidR="00065EC3">
        <w:t xml:space="preserve">adverse </w:t>
      </w:r>
      <w:r w:rsidR="002B3F1C" w:rsidRPr="008D256C">
        <w:t>impacts of federal policies and actions on these populations.</w:t>
      </w:r>
    </w:p>
    <w:p w14:paraId="19321A1C" w14:textId="454F3E52" w:rsidR="00084C4A" w:rsidRPr="008D256C" w:rsidRDefault="006F500A" w:rsidP="00367F81">
      <w:r w:rsidRPr="008D256C">
        <w:rPr>
          <w:noProof/>
        </w:rPr>
        <mc:AlternateContent>
          <mc:Choice Requires="wps">
            <w:drawing>
              <wp:inline distT="0" distB="0" distL="0" distR="0" wp14:anchorId="0D7CE607" wp14:editId="7674733C">
                <wp:extent cx="5952490" cy="2103120"/>
                <wp:effectExtent l="0" t="0" r="10160" b="11430"/>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210312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2CF4D173" w14:textId="77777777" w:rsidR="00EB68A8" w:rsidRPr="00AA634B" w:rsidRDefault="00EB68A8" w:rsidP="006F500A">
                            <w:pPr>
                              <w:spacing w:before="60" w:after="60"/>
                              <w:jc w:val="center"/>
                              <w:rPr>
                                <w:b/>
                                <w:bCs/>
                                <w:sz w:val="22"/>
                                <w:szCs w:val="22"/>
                              </w:rPr>
                            </w:pPr>
                            <w:r w:rsidRPr="00AA634B">
                              <w:rPr>
                                <w:b/>
                                <w:bCs/>
                                <w:sz w:val="22"/>
                                <w:szCs w:val="22"/>
                              </w:rPr>
                              <w:t>Environmental Justice Definitions</w:t>
                            </w:r>
                          </w:p>
                          <w:p w14:paraId="4713E1CC" w14:textId="77777777" w:rsidR="00EB68A8" w:rsidRPr="00AA634B" w:rsidRDefault="00EB68A8">
                            <w:pPr>
                              <w:pStyle w:val="ListParagraph"/>
                              <w:numPr>
                                <w:ilvl w:val="0"/>
                                <w:numId w:val="7"/>
                              </w:numPr>
                              <w:spacing w:after="0"/>
                              <w:ind w:left="360"/>
                              <w:contextualSpacing/>
                              <w:rPr>
                                <w:sz w:val="22"/>
                                <w:szCs w:val="22"/>
                              </w:rPr>
                            </w:pPr>
                            <w:r w:rsidRPr="00AA634B">
                              <w:rPr>
                                <w:sz w:val="22"/>
                                <w:szCs w:val="22"/>
                              </w:rPr>
                              <w:t xml:space="preserve">A </w:t>
                            </w:r>
                            <w:r w:rsidRPr="00AA634B">
                              <w:rPr>
                                <w:b/>
                                <w:bCs/>
                                <w:sz w:val="22"/>
                                <w:szCs w:val="22"/>
                              </w:rPr>
                              <w:t xml:space="preserve">minority </w:t>
                            </w:r>
                            <w:r w:rsidRPr="00AA634B">
                              <w:rPr>
                                <w:sz w:val="22"/>
                                <w:szCs w:val="22"/>
                              </w:rPr>
                              <w:t>is an individual or group of individuals who are members of the following groups: American Indian or Alaskan Native; Asian or Pacific Islander; Black; not of Hispanic origin; or Hispanic (</w:t>
                            </w:r>
                            <w:r w:rsidRPr="00AA634B">
                              <w:rPr>
                                <w:sz w:val="22"/>
                                <w:szCs w:val="22"/>
                                <w:highlight w:val="cyan"/>
                              </w:rPr>
                              <w:t>CEQ 1997).</w:t>
                            </w:r>
                          </w:p>
                          <w:p w14:paraId="60CA31B7" w14:textId="77777777" w:rsidR="00EB68A8" w:rsidRPr="00AA634B" w:rsidRDefault="00EB68A8">
                            <w:pPr>
                              <w:pStyle w:val="ListParagraph"/>
                              <w:numPr>
                                <w:ilvl w:val="0"/>
                                <w:numId w:val="7"/>
                              </w:numPr>
                              <w:spacing w:after="0"/>
                              <w:ind w:left="360"/>
                              <w:contextualSpacing/>
                              <w:rPr>
                                <w:sz w:val="22"/>
                                <w:szCs w:val="22"/>
                              </w:rPr>
                            </w:pPr>
                            <w:r w:rsidRPr="00AA634B">
                              <w:rPr>
                                <w:sz w:val="22"/>
                                <w:szCs w:val="22"/>
                              </w:rPr>
                              <w:t xml:space="preserve">A </w:t>
                            </w:r>
                            <w:r w:rsidRPr="00AA634B">
                              <w:rPr>
                                <w:b/>
                                <w:bCs/>
                                <w:sz w:val="22"/>
                                <w:szCs w:val="22"/>
                              </w:rPr>
                              <w:t>minority population</w:t>
                            </w:r>
                            <w:r w:rsidRPr="00AA634B">
                              <w:rPr>
                                <w:sz w:val="22"/>
                                <w:szCs w:val="22"/>
                              </w:rPr>
                              <w:t xml:space="preserve"> occurs when either:</w:t>
                            </w:r>
                          </w:p>
                          <w:p w14:paraId="47E214D1" w14:textId="77777777" w:rsidR="00EB68A8" w:rsidRPr="00AA634B" w:rsidRDefault="00EB68A8">
                            <w:pPr>
                              <w:pStyle w:val="ListParagraph"/>
                              <w:numPr>
                                <w:ilvl w:val="1"/>
                                <w:numId w:val="7"/>
                              </w:numPr>
                              <w:spacing w:after="0"/>
                              <w:ind w:left="1354"/>
                              <w:contextualSpacing/>
                              <w:rPr>
                                <w:sz w:val="22"/>
                                <w:szCs w:val="22"/>
                              </w:rPr>
                            </w:pPr>
                            <w:r w:rsidRPr="00AA634B">
                              <w:rPr>
                                <w:sz w:val="22"/>
                                <w:szCs w:val="22"/>
                              </w:rPr>
                              <w:t>The minority population of the affected area exceeds 50 percent; or</w:t>
                            </w:r>
                          </w:p>
                          <w:p w14:paraId="47457FE0" w14:textId="77777777" w:rsidR="00EB68A8" w:rsidRPr="00AA634B" w:rsidRDefault="00EB68A8">
                            <w:pPr>
                              <w:pStyle w:val="ListParagraph"/>
                              <w:numPr>
                                <w:ilvl w:val="1"/>
                                <w:numId w:val="7"/>
                              </w:numPr>
                              <w:spacing w:after="0"/>
                              <w:ind w:left="1354"/>
                              <w:contextualSpacing/>
                              <w:rPr>
                                <w:sz w:val="22"/>
                                <w:szCs w:val="22"/>
                              </w:rPr>
                            </w:pPr>
                            <w:r w:rsidRPr="00AA634B">
                              <w:rPr>
                                <w:sz w:val="22"/>
                                <w:szCs w:val="22"/>
                              </w:rPr>
                              <w:t>The minority population of the affected area is meaningfully greater than the minority population percentage in the general population or other appropriate unit of geographic analysis (</w:t>
                            </w:r>
                            <w:r w:rsidRPr="00AA634B">
                              <w:rPr>
                                <w:sz w:val="22"/>
                                <w:szCs w:val="22"/>
                                <w:highlight w:val="cyan"/>
                              </w:rPr>
                              <w:t>CEQ 1997).</w:t>
                            </w:r>
                          </w:p>
                          <w:p w14:paraId="50478812" w14:textId="6AC53261" w:rsidR="00EB68A8" w:rsidRPr="00CF47A8" w:rsidRDefault="00EB68A8" w:rsidP="00084C4A">
                            <w:pPr>
                              <w:pStyle w:val="ListParagraph"/>
                              <w:numPr>
                                <w:ilvl w:val="0"/>
                                <w:numId w:val="2"/>
                              </w:numPr>
                              <w:spacing w:after="0"/>
                              <w:ind w:left="360"/>
                              <w:contextualSpacing/>
                              <w:rPr>
                                <w:sz w:val="22"/>
                                <w:szCs w:val="22"/>
                              </w:rPr>
                            </w:pPr>
                            <w:r w:rsidRPr="00AA634B">
                              <w:rPr>
                                <w:b/>
                                <w:bCs/>
                                <w:sz w:val="22"/>
                                <w:szCs w:val="22"/>
                              </w:rPr>
                              <w:t xml:space="preserve">Low-income populations </w:t>
                            </w:r>
                            <w:r w:rsidRPr="00AA634B">
                              <w:rPr>
                                <w:sz w:val="22"/>
                                <w:szCs w:val="22"/>
                              </w:rPr>
                              <w:t>are identified by considering the annual statistical poverty threshold from the U</w:t>
                            </w:r>
                            <w:r w:rsidR="00F42F22" w:rsidRPr="00AA634B">
                              <w:rPr>
                                <w:sz w:val="22"/>
                                <w:szCs w:val="22"/>
                              </w:rPr>
                              <w:t>nited States</w:t>
                            </w:r>
                            <w:r w:rsidRPr="00AA634B">
                              <w:rPr>
                                <w:sz w:val="22"/>
                                <w:szCs w:val="22"/>
                              </w:rPr>
                              <w:t xml:space="preserve"> Census Bureau </w:t>
                            </w:r>
                            <w:r w:rsidRPr="00917757">
                              <w:rPr>
                                <w:sz w:val="22"/>
                                <w:szCs w:val="22"/>
                                <w:highlight w:val="cyan"/>
                              </w:rPr>
                              <w:t>(</w:t>
                            </w:r>
                            <w:r w:rsidRPr="006F00D7">
                              <w:rPr>
                                <w:sz w:val="22"/>
                                <w:szCs w:val="22"/>
                                <w:highlight w:val="cyan"/>
                              </w:rPr>
                              <w:t xml:space="preserve">CEQ </w:t>
                            </w:r>
                            <w:r w:rsidRPr="00AA634B">
                              <w:rPr>
                                <w:sz w:val="22"/>
                                <w:szCs w:val="22"/>
                                <w:highlight w:val="cyan"/>
                              </w:rPr>
                              <w:t>1997).</w:t>
                            </w:r>
                            <w:r w:rsidRPr="00AA634B">
                              <w:rPr>
                                <w:b/>
                                <w:bCs/>
                                <w:sz w:val="22"/>
                                <w:szCs w:val="22"/>
                              </w:rPr>
                              <w:t xml:space="preserve">  </w:t>
                            </w:r>
                          </w:p>
                          <w:p w14:paraId="4B51739B" w14:textId="77777777" w:rsidR="0014249E" w:rsidRPr="00AA634B" w:rsidRDefault="0014249E" w:rsidP="00084C4A">
                            <w:pPr>
                              <w:pStyle w:val="ListParagraph"/>
                              <w:numPr>
                                <w:ilvl w:val="0"/>
                                <w:numId w:val="2"/>
                              </w:numPr>
                              <w:spacing w:after="0"/>
                              <w:ind w:left="360"/>
                              <w:contextualSpacing/>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7CE607" id="_x0000_s1051" type="#_x0000_t202" style="width:468.7pt;height:1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" fillcolor="#d6e1db [671]" strokecolor="#455f51 [3215]" strokeweight="1pt">
                <v:path arrowok="t"/>
                <v:textbox>
                  <w:txbxContent>
                    <w:p w14:paraId="2CF4D173" w14:textId="77777777" w:rsidR="00EB68A8" w:rsidRPr="00AA634B" w:rsidRDefault="00EB68A8" w:rsidP="006F500A">
                      <w:pPr>
                        <w:spacing w:before="60" w:after="60"/>
                        <w:jc w:val="center"/>
                        <w:rPr>
                          <w:b/>
                          <w:bCs/>
                          <w:sz w:val="22"/>
                          <w:szCs w:val="22"/>
                        </w:rPr>
                      </w:pPr>
                      <w:r w:rsidRPr="00AA634B">
                        <w:rPr>
                          <w:b/>
                          <w:bCs/>
                          <w:sz w:val="22"/>
                          <w:szCs w:val="22"/>
                        </w:rPr>
                        <w:t>Environmental Justice Definitions</w:t>
                      </w:r>
                    </w:p>
                    <w:p w14:paraId="4713E1CC" w14:textId="77777777" w:rsidR="00EB68A8" w:rsidRPr="00AA634B" w:rsidRDefault="00EB68A8">
                      <w:pPr>
                        <w:pStyle w:val="ListParagraph"/>
                        <w:numPr>
                          <w:ilvl w:val="0"/>
                          <w:numId w:val="7"/>
                        </w:numPr>
                        <w:spacing w:after="0"/>
                        <w:ind w:left="360"/>
                        <w:contextualSpacing/>
                        <w:rPr>
                          <w:sz w:val="22"/>
                          <w:szCs w:val="22"/>
                        </w:rPr>
                      </w:pPr>
                      <w:r w:rsidRPr="00AA634B">
                        <w:rPr>
                          <w:sz w:val="22"/>
                          <w:szCs w:val="22"/>
                        </w:rPr>
                        <w:t xml:space="preserve">A </w:t>
                      </w:r>
                      <w:r w:rsidRPr="00AA634B">
                        <w:rPr>
                          <w:b/>
                          <w:bCs/>
                          <w:sz w:val="22"/>
                          <w:szCs w:val="22"/>
                        </w:rPr>
                        <w:t xml:space="preserve">minority </w:t>
                      </w:r>
                      <w:r w:rsidRPr="00AA634B">
                        <w:rPr>
                          <w:sz w:val="22"/>
                          <w:szCs w:val="22"/>
                        </w:rPr>
                        <w:t>is an individual or group of individuals who are members of the following groups: American Indian or Alaskan Native; Asian or Pacific Islander; Black; not of Hispanic origin; or Hispanic (</w:t>
                      </w:r>
                      <w:r w:rsidRPr="00AA634B">
                        <w:rPr>
                          <w:sz w:val="22"/>
                          <w:szCs w:val="22"/>
                          <w:highlight w:val="cyan"/>
                        </w:rPr>
                        <w:t>CEQ 1997).</w:t>
                      </w:r>
                    </w:p>
                    <w:p w14:paraId="60CA31B7" w14:textId="77777777" w:rsidR="00EB68A8" w:rsidRPr="00AA634B" w:rsidRDefault="00EB68A8">
                      <w:pPr>
                        <w:pStyle w:val="ListParagraph"/>
                        <w:numPr>
                          <w:ilvl w:val="0"/>
                          <w:numId w:val="7"/>
                        </w:numPr>
                        <w:spacing w:after="0"/>
                        <w:ind w:left="360"/>
                        <w:contextualSpacing/>
                        <w:rPr>
                          <w:sz w:val="22"/>
                          <w:szCs w:val="22"/>
                        </w:rPr>
                      </w:pPr>
                      <w:r w:rsidRPr="00AA634B">
                        <w:rPr>
                          <w:sz w:val="22"/>
                          <w:szCs w:val="22"/>
                        </w:rPr>
                        <w:t xml:space="preserve">A </w:t>
                      </w:r>
                      <w:r w:rsidRPr="00AA634B">
                        <w:rPr>
                          <w:b/>
                          <w:bCs/>
                          <w:sz w:val="22"/>
                          <w:szCs w:val="22"/>
                        </w:rPr>
                        <w:t>minority population</w:t>
                      </w:r>
                      <w:r w:rsidRPr="00AA634B">
                        <w:rPr>
                          <w:sz w:val="22"/>
                          <w:szCs w:val="22"/>
                        </w:rPr>
                        <w:t xml:space="preserve"> occurs when either:</w:t>
                      </w:r>
                    </w:p>
                    <w:p w14:paraId="47E214D1" w14:textId="77777777" w:rsidR="00EB68A8" w:rsidRPr="00AA634B" w:rsidRDefault="00EB68A8">
                      <w:pPr>
                        <w:pStyle w:val="ListParagraph"/>
                        <w:numPr>
                          <w:ilvl w:val="1"/>
                          <w:numId w:val="7"/>
                        </w:numPr>
                        <w:spacing w:after="0"/>
                        <w:ind w:left="1354"/>
                        <w:contextualSpacing/>
                        <w:rPr>
                          <w:sz w:val="22"/>
                          <w:szCs w:val="22"/>
                        </w:rPr>
                      </w:pPr>
                      <w:r w:rsidRPr="00AA634B">
                        <w:rPr>
                          <w:sz w:val="22"/>
                          <w:szCs w:val="22"/>
                        </w:rPr>
                        <w:t>The minority population of the affected area exceeds 50 percent; or</w:t>
                      </w:r>
                    </w:p>
                    <w:p w14:paraId="47457FE0" w14:textId="77777777" w:rsidR="00EB68A8" w:rsidRPr="00AA634B" w:rsidRDefault="00EB68A8">
                      <w:pPr>
                        <w:pStyle w:val="ListParagraph"/>
                        <w:numPr>
                          <w:ilvl w:val="1"/>
                          <w:numId w:val="7"/>
                        </w:numPr>
                        <w:spacing w:after="0"/>
                        <w:ind w:left="1354"/>
                        <w:contextualSpacing/>
                        <w:rPr>
                          <w:sz w:val="22"/>
                          <w:szCs w:val="22"/>
                        </w:rPr>
                      </w:pPr>
                      <w:r w:rsidRPr="00AA634B">
                        <w:rPr>
                          <w:sz w:val="22"/>
                          <w:szCs w:val="22"/>
                        </w:rPr>
                        <w:t>The minority population of the affected area is meaningfully greater than the minority population percentage in the general population or other appropriate unit of geographic analysis (</w:t>
                      </w:r>
                      <w:r w:rsidRPr="00AA634B">
                        <w:rPr>
                          <w:sz w:val="22"/>
                          <w:szCs w:val="22"/>
                          <w:highlight w:val="cyan"/>
                        </w:rPr>
                        <w:t>CEQ 1997).</w:t>
                      </w:r>
                    </w:p>
                    <w:p w14:paraId="50478812" w14:textId="6AC53261" w:rsidR="00EB68A8" w:rsidRPr="00CF47A8" w:rsidRDefault="00EB68A8" w:rsidP="00084C4A">
                      <w:pPr>
                        <w:pStyle w:val="ListParagraph"/>
                        <w:numPr>
                          <w:ilvl w:val="0"/>
                          <w:numId w:val="2"/>
                        </w:numPr>
                        <w:spacing w:after="0"/>
                        <w:ind w:left="360"/>
                        <w:contextualSpacing/>
                        <w:rPr>
                          <w:sz w:val="22"/>
                          <w:szCs w:val="22"/>
                        </w:rPr>
                      </w:pPr>
                      <w:r w:rsidRPr="00AA634B">
                        <w:rPr>
                          <w:b/>
                          <w:bCs/>
                          <w:sz w:val="22"/>
                          <w:szCs w:val="22"/>
                        </w:rPr>
                        <w:t xml:space="preserve">Low-income populations </w:t>
                      </w:r>
                      <w:r w:rsidRPr="00AA634B">
                        <w:rPr>
                          <w:sz w:val="22"/>
                          <w:szCs w:val="22"/>
                        </w:rPr>
                        <w:t>are identified by considering the annual statistical poverty threshold from the U</w:t>
                      </w:r>
                      <w:r w:rsidR="00F42F22" w:rsidRPr="00AA634B">
                        <w:rPr>
                          <w:sz w:val="22"/>
                          <w:szCs w:val="22"/>
                        </w:rPr>
                        <w:t>nited States</w:t>
                      </w:r>
                      <w:r w:rsidRPr="00AA634B">
                        <w:rPr>
                          <w:sz w:val="22"/>
                          <w:szCs w:val="22"/>
                        </w:rPr>
                        <w:t xml:space="preserve"> Census Bureau </w:t>
                      </w:r>
                      <w:r w:rsidRPr="00917757">
                        <w:rPr>
                          <w:sz w:val="22"/>
                          <w:szCs w:val="22"/>
                          <w:highlight w:val="cyan"/>
                        </w:rPr>
                        <w:t>(</w:t>
                      </w:r>
                      <w:r w:rsidRPr="006F00D7">
                        <w:rPr>
                          <w:sz w:val="22"/>
                          <w:szCs w:val="22"/>
                          <w:highlight w:val="cyan"/>
                        </w:rPr>
                        <w:t xml:space="preserve">CEQ </w:t>
                      </w:r>
                      <w:r w:rsidRPr="00AA634B">
                        <w:rPr>
                          <w:sz w:val="22"/>
                          <w:szCs w:val="22"/>
                          <w:highlight w:val="cyan"/>
                        </w:rPr>
                        <w:t>1997).</w:t>
                      </w:r>
                      <w:r w:rsidRPr="00AA634B">
                        <w:rPr>
                          <w:b/>
                          <w:bCs/>
                          <w:sz w:val="22"/>
                          <w:szCs w:val="22"/>
                        </w:rPr>
                        <w:t xml:space="preserve">  </w:t>
                      </w:r>
                    </w:p>
                    <w:p w14:paraId="4B51739B" w14:textId="77777777" w:rsidR="0014249E" w:rsidRPr="00AA634B" w:rsidRDefault="0014249E" w:rsidP="00084C4A">
                      <w:pPr>
                        <w:pStyle w:val="ListParagraph"/>
                        <w:numPr>
                          <w:ilvl w:val="0"/>
                          <w:numId w:val="2"/>
                        </w:numPr>
                        <w:spacing w:after="0"/>
                        <w:ind w:left="360"/>
                        <w:contextualSpacing/>
                        <w:rPr>
                          <w:sz w:val="22"/>
                          <w:szCs w:val="22"/>
                        </w:rPr>
                      </w:pPr>
                    </w:p>
                  </w:txbxContent>
                </v:textbox>
                <w10:anchorlock/>
              </v:shape>
            </w:pict>
          </mc:Fallback>
        </mc:AlternateContent>
      </w:r>
    </w:p>
    <w:p w14:paraId="551B775B" w14:textId="276F6F04" w:rsidR="00D22D34" w:rsidRDefault="000C493B" w:rsidP="00D22D34">
      <w:r>
        <w:rPr>
          <w:rFonts w:eastAsia="Calibri"/>
          <w:i/>
          <w:iCs/>
          <w:color w:val="000000" w:themeColor="text1"/>
          <w:u w:val="single"/>
        </w:rPr>
        <w:t>State Requirements</w:t>
      </w:r>
      <w:r w:rsidR="00D22D34" w:rsidRPr="008D256C">
        <w:rPr>
          <w:rFonts w:eastAsia="Calibri"/>
          <w:i/>
          <w:iCs/>
          <w:color w:val="000000" w:themeColor="text1"/>
          <w:u w:val="single"/>
        </w:rPr>
        <w:t>:</w:t>
      </w:r>
      <w:r w:rsidR="00D22D34" w:rsidRPr="008D256C">
        <w:t xml:space="preserve"> </w:t>
      </w:r>
      <w:r w:rsidR="00D22D34" w:rsidRPr="008D256C">
        <w:rPr>
          <w:highlight w:val="yellow"/>
        </w:rPr>
        <w:t>[Insert text</w:t>
      </w:r>
      <w:r w:rsidR="004839A8">
        <w:rPr>
          <w:highlight w:val="yellow"/>
        </w:rPr>
        <w:t>, if applicable</w:t>
      </w:r>
      <w:r w:rsidR="00D22D34" w:rsidRPr="008D256C">
        <w:rPr>
          <w:highlight w:val="yellow"/>
        </w:rPr>
        <w:t>]</w:t>
      </w:r>
    </w:p>
    <w:p w14:paraId="122FDBB7" w14:textId="77777777" w:rsidR="004839A8" w:rsidRPr="009D27C6" w:rsidRDefault="004839A8" w:rsidP="004839A8">
      <w:pPr>
        <w:rPr>
          <w:rFonts w:eastAsia="Calibri"/>
          <w:b/>
          <w:bCs/>
          <w:i/>
          <w:iCs/>
          <w:color w:val="000000" w:themeColor="text1"/>
        </w:rPr>
      </w:pPr>
      <w:r>
        <w:rPr>
          <w:rFonts w:eastAsia="Calibri"/>
          <w:i/>
          <w:iCs/>
          <w:color w:val="000000" w:themeColor="text1"/>
          <w:u w:val="single"/>
        </w:rPr>
        <w:t>Local</w:t>
      </w:r>
      <w:r w:rsidRPr="008D256C">
        <w:rPr>
          <w:rFonts w:eastAsia="Calibri"/>
          <w:i/>
          <w:iCs/>
          <w:color w:val="000000" w:themeColor="text1"/>
          <w:u w:val="single"/>
        </w:rPr>
        <w:t xml:space="preserve"> R</w:t>
      </w:r>
      <w:r>
        <w:rPr>
          <w:rFonts w:eastAsia="Calibri"/>
          <w:i/>
          <w:iCs/>
          <w:color w:val="000000" w:themeColor="text1"/>
          <w:u w:val="single"/>
        </w:rPr>
        <w:t>equirement</w:t>
      </w:r>
      <w:r w:rsidRPr="008D256C">
        <w:rPr>
          <w:rFonts w:eastAsia="Calibri"/>
          <w:i/>
          <w:iCs/>
          <w:color w:val="000000" w:themeColor="text1"/>
          <w:u w:val="single"/>
        </w:rPr>
        <w:t>s:</w:t>
      </w:r>
      <w:r w:rsidRPr="008D256C">
        <w:t xml:space="preserve"> </w:t>
      </w:r>
      <w:r w:rsidRPr="008D256C">
        <w:rPr>
          <w:highlight w:val="yellow"/>
        </w:rPr>
        <w:t>[Insert text</w:t>
      </w:r>
      <w:r>
        <w:rPr>
          <w:highlight w:val="yellow"/>
        </w:rPr>
        <w:t>, if applicable</w:t>
      </w:r>
      <w:r w:rsidRPr="008D256C">
        <w:rPr>
          <w:highlight w:val="yellow"/>
        </w:rPr>
        <w:t>]</w:t>
      </w:r>
    </w:p>
    <w:p w14:paraId="7902A35F" w14:textId="77777777" w:rsidR="004839A8" w:rsidRPr="008D256C" w:rsidRDefault="004839A8" w:rsidP="00D22D34">
      <w:pPr>
        <w:rPr>
          <w:rFonts w:eastAsia="Calibri"/>
          <w:color w:val="000000" w:themeColor="text1"/>
        </w:rPr>
      </w:pPr>
    </w:p>
    <w:p w14:paraId="2F62CD6E" w14:textId="77777777" w:rsidR="00DD61C2" w:rsidRPr="00DD61C2" w:rsidRDefault="00DD61C2" w:rsidP="00DD61C2">
      <w:pPr>
        <w:rPr>
          <w:b/>
          <w:bCs/>
          <w:i/>
          <w:iCs/>
        </w:rPr>
      </w:pPr>
      <w:r w:rsidRPr="00DD61C2">
        <w:rPr>
          <w:b/>
          <w:bCs/>
          <w:i/>
          <w:iCs/>
        </w:rPr>
        <w:t>Affected Environment</w:t>
      </w:r>
    </w:p>
    <w:p w14:paraId="0DC1A9FE" w14:textId="46908951" w:rsidR="007952D4" w:rsidRPr="008D256C" w:rsidRDefault="00D22D34" w:rsidP="00367F81">
      <w:r w:rsidRPr="008D256C">
        <w:rPr>
          <w:highlight w:val="yellow"/>
        </w:rPr>
        <w:t>[Insert text]</w:t>
      </w:r>
    </w:p>
    <w:tbl>
      <w:tblPr>
        <w:tblStyle w:val="TableGrid"/>
        <w:tblW w:w="0" w:type="auto"/>
        <w:tblLook w:val="04A0" w:firstRow="1" w:lastRow="0" w:firstColumn="1" w:lastColumn="0" w:noHBand="0" w:noVBand="1"/>
      </w:tblPr>
      <w:tblGrid>
        <w:gridCol w:w="9350"/>
      </w:tblGrid>
      <w:tr w:rsidR="00CD003A" w:rsidRPr="008D256C" w14:paraId="70F97482" w14:textId="77777777" w:rsidTr="006C0925">
        <w:tc>
          <w:tcPr>
            <w:tcW w:w="9350" w:type="dxa"/>
            <w:shd w:val="clear" w:color="auto" w:fill="538754"/>
          </w:tcPr>
          <w:p w14:paraId="4E56BF65" w14:textId="5BFA2DED" w:rsidR="00CD003A" w:rsidRPr="008D256C" w:rsidRDefault="00CD003A" w:rsidP="00F24BBC">
            <w:pPr>
              <w:rPr>
                <w:sz w:val="22"/>
                <w:szCs w:val="22"/>
              </w:rPr>
            </w:pPr>
            <w:r w:rsidRPr="008D256C">
              <w:rPr>
                <w:rFonts w:eastAsiaTheme="majorEastAsia"/>
                <w:b/>
                <w:bCs/>
                <w:color w:val="FFFFFF" w:themeColor="background1"/>
                <w:sz w:val="22"/>
                <w:szCs w:val="22"/>
              </w:rPr>
              <w:t xml:space="preserve">Questions to consider when defining the </w:t>
            </w:r>
            <w:r w:rsidR="00767EBD">
              <w:rPr>
                <w:rFonts w:eastAsiaTheme="majorEastAsia"/>
                <w:b/>
                <w:bCs/>
                <w:color w:val="FFFFFF" w:themeColor="background1"/>
                <w:sz w:val="22"/>
                <w:szCs w:val="22"/>
              </w:rPr>
              <w:t>A</w:t>
            </w:r>
            <w:r w:rsidR="00767EBD" w:rsidRPr="008D256C">
              <w:rPr>
                <w:rFonts w:eastAsiaTheme="majorEastAsia"/>
                <w:b/>
                <w:bCs/>
                <w:color w:val="FFFFFF" w:themeColor="background1"/>
                <w:sz w:val="22"/>
                <w:szCs w:val="22"/>
              </w:rPr>
              <w:t xml:space="preserve">ffected </w:t>
            </w:r>
            <w:r w:rsidR="00767EBD">
              <w:rPr>
                <w:rFonts w:eastAsiaTheme="majorEastAsia"/>
                <w:b/>
                <w:bCs/>
                <w:color w:val="FFFFFF" w:themeColor="background1"/>
                <w:sz w:val="22"/>
                <w:szCs w:val="22"/>
              </w:rPr>
              <w:t>E</w:t>
            </w:r>
            <w:r w:rsidR="00767EBD" w:rsidRPr="008D256C">
              <w:rPr>
                <w:rFonts w:eastAsiaTheme="majorEastAsia"/>
                <w:b/>
                <w:bCs/>
                <w:color w:val="FFFFFF" w:themeColor="background1"/>
                <w:sz w:val="22"/>
                <w:szCs w:val="22"/>
              </w:rPr>
              <w:t>nvironment</w:t>
            </w:r>
          </w:p>
        </w:tc>
      </w:tr>
      <w:tr w:rsidR="00CD003A" w:rsidRPr="008D256C" w14:paraId="4343141F" w14:textId="77777777" w:rsidTr="00F24BBC">
        <w:tc>
          <w:tcPr>
            <w:tcW w:w="9350" w:type="dxa"/>
          </w:tcPr>
          <w:p w14:paraId="50497BFB" w14:textId="253DA129" w:rsidR="00402429" w:rsidRPr="009A3DD8" w:rsidRDefault="00402429" w:rsidP="003968A5">
            <w:pPr>
              <w:pStyle w:val="Guidancetext"/>
              <w:numPr>
                <w:ilvl w:val="0"/>
                <w:numId w:val="53"/>
              </w:numPr>
            </w:pPr>
            <w:r w:rsidRPr="009A3DD8">
              <w:t xml:space="preserve">Are there environmental justice communities in the </w:t>
            </w:r>
            <w:r w:rsidR="007F65E0">
              <w:t>A</w:t>
            </w:r>
            <w:r w:rsidRPr="009A3DD8">
              <w:t xml:space="preserve">ffected </w:t>
            </w:r>
            <w:r w:rsidR="007F65E0">
              <w:t>E</w:t>
            </w:r>
            <w:r w:rsidRPr="009A3DD8">
              <w:t xml:space="preserve">nvironment area? </w:t>
            </w:r>
          </w:p>
          <w:p w14:paraId="2E2625B9" w14:textId="71AD33C7" w:rsidR="00402429" w:rsidRPr="009A3DD8" w:rsidRDefault="008B44B2" w:rsidP="003968A5">
            <w:pPr>
              <w:pStyle w:val="Guidancetext"/>
              <w:numPr>
                <w:ilvl w:val="1"/>
                <w:numId w:val="53"/>
              </w:numPr>
            </w:pPr>
            <w:r w:rsidRPr="009A3DD8">
              <w:t>Minority populations?</w:t>
            </w:r>
          </w:p>
          <w:p w14:paraId="3C597560" w14:textId="77777777" w:rsidR="00CD003A" w:rsidRDefault="008B44B2" w:rsidP="003968A5">
            <w:pPr>
              <w:pStyle w:val="Guidancetext"/>
              <w:numPr>
                <w:ilvl w:val="1"/>
                <w:numId w:val="53"/>
              </w:numPr>
            </w:pPr>
            <w:r w:rsidRPr="009A3DD8">
              <w:t>Low-income populations?</w:t>
            </w:r>
          </w:p>
          <w:p w14:paraId="42D367D4" w14:textId="56A09316" w:rsidR="0014249E" w:rsidRPr="00C7024D" w:rsidRDefault="0014249E" w:rsidP="00CF47A8">
            <w:pPr>
              <w:pStyle w:val="Guidancetext"/>
              <w:numPr>
                <w:ilvl w:val="0"/>
                <w:numId w:val="53"/>
              </w:numPr>
            </w:pPr>
            <w:r>
              <w:t>If these populations are present, have they experienced or are they experiencing adverse impacts from environmental conditions in the area?</w:t>
            </w:r>
          </w:p>
        </w:tc>
      </w:tr>
      <w:tr w:rsidR="00CD003A" w:rsidRPr="008D256C" w14:paraId="48D1A3D8" w14:textId="77777777" w:rsidTr="006C0925">
        <w:tc>
          <w:tcPr>
            <w:tcW w:w="9350" w:type="dxa"/>
            <w:shd w:val="clear" w:color="auto" w:fill="538754"/>
          </w:tcPr>
          <w:p w14:paraId="7F67B682" w14:textId="3D01F200" w:rsidR="00CD003A" w:rsidRPr="009A3DD8" w:rsidRDefault="00CD003A" w:rsidP="00F24BBC">
            <w:pPr>
              <w:rPr>
                <w:sz w:val="22"/>
                <w:szCs w:val="22"/>
              </w:rPr>
            </w:pPr>
            <w:r w:rsidRPr="009A3DD8">
              <w:rPr>
                <w:rFonts w:eastAsiaTheme="majorEastAsia"/>
                <w:b/>
                <w:bCs/>
                <w:color w:val="FFFFFF" w:themeColor="background1"/>
                <w:sz w:val="22"/>
                <w:szCs w:val="22"/>
              </w:rPr>
              <w:t xml:space="preserve">Information </w:t>
            </w:r>
            <w:r w:rsidR="00B20563" w:rsidRPr="009A3DD8">
              <w:rPr>
                <w:rFonts w:eastAsiaTheme="majorEastAsia"/>
                <w:b/>
                <w:bCs/>
                <w:color w:val="FFFFFF" w:themeColor="background1"/>
                <w:sz w:val="22"/>
                <w:szCs w:val="22"/>
              </w:rPr>
              <w:t>s</w:t>
            </w:r>
            <w:r w:rsidRPr="009A3DD8">
              <w:rPr>
                <w:rFonts w:eastAsiaTheme="majorEastAsia"/>
                <w:b/>
                <w:bCs/>
                <w:color w:val="FFFFFF" w:themeColor="background1"/>
                <w:sz w:val="22"/>
                <w:szCs w:val="22"/>
              </w:rPr>
              <w:t>ources</w:t>
            </w:r>
          </w:p>
        </w:tc>
      </w:tr>
      <w:tr w:rsidR="00CD003A" w:rsidRPr="008D256C" w14:paraId="582B3F45" w14:textId="77777777" w:rsidTr="00F24BBC">
        <w:tc>
          <w:tcPr>
            <w:tcW w:w="9350" w:type="dxa"/>
          </w:tcPr>
          <w:p w14:paraId="04E66D5C" w14:textId="77777777" w:rsidR="00CD003A" w:rsidRPr="009A3DD8" w:rsidRDefault="00000000">
            <w:pPr>
              <w:pStyle w:val="ListParagraph"/>
              <w:numPr>
                <w:ilvl w:val="0"/>
                <w:numId w:val="13"/>
              </w:numPr>
              <w:rPr>
                <w:rStyle w:val="Hyperlink"/>
                <w:color w:val="auto"/>
                <w:sz w:val="22"/>
                <w:szCs w:val="22"/>
                <w:u w:val="none"/>
              </w:rPr>
            </w:pPr>
            <w:hyperlink r:id="rId78" w:history="1">
              <w:r w:rsidR="004B7498" w:rsidRPr="009A3DD8">
                <w:rPr>
                  <w:rStyle w:val="Hyperlink"/>
                  <w:sz w:val="22"/>
                  <w:szCs w:val="22"/>
                </w:rPr>
                <w:t>Environmental Justice Screening and Mapping Tool (EJScreen)</w:t>
              </w:r>
            </w:hyperlink>
          </w:p>
          <w:p w14:paraId="479FCA93" w14:textId="71330D65" w:rsidR="004B7498" w:rsidRPr="00C7024D" w:rsidRDefault="00810E6D">
            <w:pPr>
              <w:pStyle w:val="Guidancetext"/>
              <w:numPr>
                <w:ilvl w:val="0"/>
                <w:numId w:val="13"/>
              </w:numPr>
            </w:pPr>
            <w:r w:rsidRPr="009A3DD8">
              <w:t>US Census Bureau</w:t>
            </w:r>
          </w:p>
        </w:tc>
      </w:tr>
    </w:tbl>
    <w:p w14:paraId="4975D6EA" w14:textId="77777777" w:rsidR="005C5158" w:rsidRPr="008D256C" w:rsidRDefault="005C5158" w:rsidP="00F97C5F">
      <w:pPr>
        <w:pStyle w:val="Exampletext"/>
      </w:pPr>
      <w:r w:rsidRPr="008D256C">
        <w:t xml:space="preserve">Example: </w:t>
      </w:r>
    </w:p>
    <w:p w14:paraId="4B25B811" w14:textId="0985F60D" w:rsidR="005A66AE" w:rsidRPr="008D256C" w:rsidRDefault="005A66AE" w:rsidP="00F97C5F">
      <w:pPr>
        <w:pStyle w:val="Exampletext"/>
      </w:pPr>
      <w:bookmarkStart w:id="108" w:name="_Toc31095240"/>
      <w:bookmarkStart w:id="109" w:name="_Toc31198072"/>
      <w:bookmarkStart w:id="110" w:name="_Toc31198144"/>
      <w:bookmarkStart w:id="111" w:name="_Toc31198288"/>
      <w:bookmarkStart w:id="112" w:name="_Toc31198795"/>
      <w:bookmarkStart w:id="113" w:name="_Toc31199718"/>
      <w:r w:rsidRPr="008D256C">
        <w:t xml:space="preserve">As the </w:t>
      </w:r>
      <w:r w:rsidR="00EF3685">
        <w:t>Proposed Action</w:t>
      </w:r>
      <w:r w:rsidRPr="008D256C">
        <w:t xml:space="preserve"> would ultimately provide a public service to the entire </w:t>
      </w:r>
      <w:r w:rsidR="007440DC">
        <w:t>Gouverneur</w:t>
      </w:r>
      <w:r w:rsidRPr="008D256C">
        <w:t xml:space="preserve"> Community and bordering rural areas, the affected environment</w:t>
      </w:r>
      <w:r w:rsidR="007440DC">
        <w:t xml:space="preserve"> for this resource area</w:t>
      </w:r>
      <w:r w:rsidRPr="008D256C">
        <w:t xml:space="preserve"> has been expanded from the Affected Environment identified in </w:t>
      </w:r>
      <w:r w:rsidR="008E0A99" w:rsidRPr="007440DC">
        <w:rPr>
          <w:b/>
          <w:bCs/>
        </w:rPr>
        <w:t>Figure X</w:t>
      </w:r>
      <w:r w:rsidRPr="008D256C">
        <w:t xml:space="preserve"> to </w:t>
      </w:r>
      <w:r w:rsidR="003066D8">
        <w:t>St. Lawrence</w:t>
      </w:r>
      <w:r w:rsidRPr="008D256C">
        <w:t xml:space="preserve"> County. The median household income in </w:t>
      </w:r>
      <w:r w:rsidR="003066D8">
        <w:t>St. Lawrence</w:t>
      </w:r>
      <w:r w:rsidRPr="008D256C">
        <w:t xml:space="preserve"> County is $</w:t>
      </w:r>
      <w:r w:rsidR="00495A1F">
        <w:t>52,071</w:t>
      </w:r>
      <w:r w:rsidRPr="008D256C">
        <w:t xml:space="preserve"> with a poverty rate of </w:t>
      </w:r>
      <w:r w:rsidR="00B3156F">
        <w:t>14.7</w:t>
      </w:r>
      <w:r w:rsidRPr="008D256C">
        <w:t xml:space="preserve"> percent. In comparison, the median household income for </w:t>
      </w:r>
      <w:r w:rsidR="00B3156F">
        <w:t>New York</w:t>
      </w:r>
      <w:r w:rsidRPr="008D256C">
        <w:t xml:space="preserve"> </w:t>
      </w:r>
      <w:r w:rsidR="00B3156F">
        <w:t xml:space="preserve">is </w:t>
      </w:r>
      <w:r w:rsidRPr="008D256C">
        <w:t>$</w:t>
      </w:r>
      <w:r w:rsidR="00B3156F">
        <w:t>71,117</w:t>
      </w:r>
      <w:r w:rsidRPr="008D256C">
        <w:t xml:space="preserve"> and the poverty rate </w:t>
      </w:r>
      <w:r w:rsidR="00B3156F">
        <w:t>is</w:t>
      </w:r>
      <w:r w:rsidRPr="008D256C">
        <w:t xml:space="preserve"> </w:t>
      </w:r>
      <w:r w:rsidR="00F72F65">
        <w:t>13.9</w:t>
      </w:r>
      <w:r w:rsidRPr="008D256C">
        <w:t xml:space="preserve"> percent. </w:t>
      </w:r>
      <w:r w:rsidR="00F72F65">
        <w:t>St. Lawrence</w:t>
      </w:r>
      <w:r w:rsidRPr="008D256C">
        <w:t xml:space="preserve"> County is considered a low-income </w:t>
      </w:r>
      <w:r w:rsidR="004839A8">
        <w:t xml:space="preserve">population. </w:t>
      </w:r>
      <w:r w:rsidR="00DB6FA9">
        <w:t xml:space="preserve">As such, St. Lawrence County is considered to be an environmental justice population. </w:t>
      </w:r>
    </w:p>
    <w:p w14:paraId="48A62523" w14:textId="11CB1B3C" w:rsidR="006D5291" w:rsidRDefault="00307F10" w:rsidP="00F97C5F">
      <w:pPr>
        <w:pStyle w:val="Exampletext"/>
      </w:pPr>
      <w:r>
        <w:t>Ninety (90)</w:t>
      </w:r>
      <w:r w:rsidR="005A66AE" w:rsidRPr="008D256C">
        <w:t xml:space="preserve"> percent of the population is </w:t>
      </w:r>
      <w:r w:rsidR="008A4A02">
        <w:t xml:space="preserve">White, </w:t>
      </w:r>
      <w:r w:rsidR="00B5529B">
        <w:t>three (3)</w:t>
      </w:r>
      <w:r w:rsidR="008A4A02">
        <w:t xml:space="preserve"> percent of the population is </w:t>
      </w:r>
      <w:r w:rsidR="00014035">
        <w:t xml:space="preserve">Black, </w:t>
      </w:r>
      <w:r w:rsidR="00B5529B">
        <w:t xml:space="preserve">and three (3) percent of the population is </w:t>
      </w:r>
      <w:r w:rsidR="002C6A15">
        <w:t>Hispanic</w:t>
      </w:r>
      <w:r w:rsidR="005A66AE" w:rsidRPr="008D256C">
        <w:t xml:space="preserve">. As the minority population of the Affected Environment </w:t>
      </w:r>
      <w:r w:rsidR="002C6A15">
        <w:t xml:space="preserve">does not </w:t>
      </w:r>
      <w:r w:rsidR="005A66AE" w:rsidRPr="008D256C">
        <w:t xml:space="preserve">exceed 50 percent, </w:t>
      </w:r>
      <w:r w:rsidR="002C6A15">
        <w:t>St. Lawrence</w:t>
      </w:r>
      <w:r w:rsidR="005A66AE" w:rsidRPr="008D256C">
        <w:t xml:space="preserve"> County is </w:t>
      </w:r>
      <w:r w:rsidR="002C6A15">
        <w:t xml:space="preserve">not </w:t>
      </w:r>
      <w:r w:rsidR="005A66AE" w:rsidRPr="008D256C">
        <w:t xml:space="preserve">considered to be </w:t>
      </w:r>
      <w:r w:rsidR="007468A6">
        <w:t>minority population</w:t>
      </w:r>
      <w:r w:rsidR="004839A8">
        <w:t>.</w:t>
      </w:r>
      <w:r w:rsidR="007468A6">
        <w:t xml:space="preserve"> </w:t>
      </w:r>
    </w:p>
    <w:p w14:paraId="37B6507F" w14:textId="77777777" w:rsidR="00D1794D" w:rsidRPr="00C7024D" w:rsidRDefault="00D1794D" w:rsidP="00F97C5F">
      <w:pPr>
        <w:pStyle w:val="Exampletext"/>
        <w:rPr>
          <w:b/>
          <w:bCs/>
        </w:rPr>
      </w:pPr>
    </w:p>
    <w:p w14:paraId="5281B182" w14:textId="4880062D" w:rsidR="00540639" w:rsidRDefault="00113F76">
      <w:pPr>
        <w:pStyle w:val="Heading1"/>
      </w:pPr>
      <w:bookmarkStart w:id="114" w:name="_Toc121900536"/>
      <w:r>
        <w:t>Environmental Impacts</w:t>
      </w:r>
      <w:bookmarkEnd w:id="114"/>
    </w:p>
    <w:p w14:paraId="5E95B8A8" w14:textId="3A70F48C" w:rsidR="00EC4921" w:rsidRPr="00D151B2" w:rsidRDefault="00D151B2" w:rsidP="00EC4921">
      <w:pPr>
        <w:rPr>
          <w:rFonts w:cs="Arial"/>
        </w:rPr>
      </w:pPr>
      <w:r w:rsidRPr="00004966">
        <w:t xml:space="preserve">This chapter describes the resource areas that have been dismissed from further analysis and </w:t>
      </w:r>
      <w:r w:rsidRPr="00004966">
        <w:rPr>
          <w:rFonts w:cs="Arial"/>
        </w:rPr>
        <w:t>analyzes the impacts</w:t>
      </w:r>
      <w:r>
        <w:rPr>
          <w:rFonts w:cs="Arial"/>
        </w:rPr>
        <w:t xml:space="preserve"> of</w:t>
      </w:r>
      <w:r w:rsidRPr="00004966">
        <w:rPr>
          <w:rFonts w:cs="Arial"/>
        </w:rPr>
        <w:t xml:space="preserve"> the Proposed Action</w:t>
      </w:r>
      <w:r>
        <w:rPr>
          <w:rFonts w:cs="Arial"/>
        </w:rPr>
        <w:t xml:space="preserve"> and</w:t>
      </w:r>
      <w:r w:rsidRPr="00004966">
        <w:rPr>
          <w:rFonts w:cs="Arial"/>
        </w:rPr>
        <w:t xml:space="preserve"> </w:t>
      </w:r>
      <w:r w:rsidRPr="00CF47A8">
        <w:rPr>
          <w:rFonts w:cs="Arial"/>
          <w:highlight w:val="yellow"/>
        </w:rPr>
        <w:t>[insert the list of alternatives that are being considered]</w:t>
      </w:r>
      <w:r w:rsidRPr="00004966">
        <w:rPr>
          <w:rFonts w:cs="Arial"/>
        </w:rPr>
        <w:t xml:space="preserve"> </w:t>
      </w:r>
      <w:r>
        <w:rPr>
          <w:rFonts w:cs="Arial"/>
        </w:rPr>
        <w:t>on</w:t>
      </w:r>
      <w:r w:rsidRPr="00004966">
        <w:rPr>
          <w:rFonts w:cs="Arial"/>
        </w:rPr>
        <w:t xml:space="preserve"> the resource areas that have not been dismissed from </w:t>
      </w:r>
      <w:r>
        <w:rPr>
          <w:rFonts w:cs="Arial"/>
        </w:rPr>
        <w:t xml:space="preserve">the </w:t>
      </w:r>
      <w:r w:rsidRPr="00004966">
        <w:rPr>
          <w:rFonts w:cs="Arial"/>
        </w:rPr>
        <w:t>analysis.</w:t>
      </w:r>
    </w:p>
    <w:p w14:paraId="30D9F4E7" w14:textId="58F02C4D" w:rsidR="00EC4921" w:rsidRPr="008D256C" w:rsidRDefault="00EC4921" w:rsidP="00EC4921">
      <w:r w:rsidRPr="008D256C">
        <w:t xml:space="preserve">The impacts analysis review addresses the </w:t>
      </w:r>
      <w:r w:rsidR="00AE0AA9">
        <w:t>context</w:t>
      </w:r>
      <w:r w:rsidR="00AE0AA9" w:rsidRPr="008D256C">
        <w:t xml:space="preserve"> </w:t>
      </w:r>
      <w:r w:rsidRPr="008D256C">
        <w:t xml:space="preserve">and intensity of the </w:t>
      </w:r>
      <w:r w:rsidR="00AE0AA9">
        <w:t xml:space="preserve">short-term and long-term </w:t>
      </w:r>
      <w:r w:rsidRPr="008D256C">
        <w:t>impact</w:t>
      </w:r>
      <w:r w:rsidR="00AE0AA9">
        <w:t>s</w:t>
      </w:r>
      <w:r w:rsidRPr="008D256C">
        <w:t xml:space="preserve"> </w:t>
      </w:r>
      <w:r w:rsidR="00C028B2">
        <w:t>of each</w:t>
      </w:r>
      <w:r w:rsidRPr="008D256C">
        <w:t xml:space="preserve"> resource. </w:t>
      </w:r>
      <w:r w:rsidR="00E42C0B">
        <w:t xml:space="preserve">The impacts analysis considers both </w:t>
      </w:r>
      <w:r w:rsidRPr="008D256C">
        <w:t xml:space="preserve">beneficial </w:t>
      </w:r>
      <w:r w:rsidR="00E42C0B">
        <w:t>and</w:t>
      </w:r>
      <w:r w:rsidRPr="008D256C">
        <w:t xml:space="preserve"> adverse </w:t>
      </w:r>
      <w:r w:rsidR="00E42C0B">
        <w:t>impacts</w:t>
      </w:r>
      <w:r w:rsidRPr="008D256C">
        <w:t>. Impact</w:t>
      </w:r>
      <w:r w:rsidR="00DE3355">
        <w:t>s</w:t>
      </w:r>
      <w:r w:rsidRPr="008D256C">
        <w:t xml:space="preserve"> are quantified as negligible, minor, moderate, or significant. As part of the impacts analysis, mitigation measures and best management practices are identified to lessen the intensity of impact on some resource areas. </w:t>
      </w:r>
    </w:p>
    <w:p w14:paraId="4E1E5556" w14:textId="77777777" w:rsidR="00232C2F" w:rsidRDefault="00232C2F" w:rsidP="00765BE8"/>
    <w:p w14:paraId="3297DB2D" w14:textId="77777777" w:rsidR="00AF56F8" w:rsidRPr="008D256C" w:rsidRDefault="00AF56F8">
      <w:pPr>
        <w:pStyle w:val="Heading2"/>
      </w:pPr>
      <w:bookmarkStart w:id="115" w:name="_Toc121900537"/>
      <w:r>
        <w:t>Resource Areas Dismissed from Analysis</w:t>
      </w:r>
      <w:bookmarkEnd w:id="115"/>
    </w:p>
    <w:p w14:paraId="06C0132F" w14:textId="77777777" w:rsidR="00AF56F8" w:rsidRDefault="00AF56F8" w:rsidP="00AF56F8">
      <w:pPr>
        <w:pStyle w:val="Guidancetext"/>
      </w:pPr>
      <w:r w:rsidRPr="00545BEC">
        <w:t>[Delete this section if no resources are being dismissed from the analysis]</w:t>
      </w:r>
    </w:p>
    <w:p w14:paraId="11ACB0A4" w14:textId="02561503" w:rsidR="00AF56F8" w:rsidRDefault="00AF56F8" w:rsidP="00AF56F8">
      <w:r>
        <w:t xml:space="preserve">The following resource areas have been dismissed from further analysis because the </w:t>
      </w:r>
      <w:r w:rsidR="00EF3685">
        <w:t>Proposed Action</w:t>
      </w:r>
      <w:r>
        <w:t xml:space="preserve"> was found not to have any potential to impact these resources.</w:t>
      </w:r>
    </w:p>
    <w:p w14:paraId="290150C2" w14:textId="1E9399A2" w:rsidR="00AF56F8" w:rsidRPr="008D256C" w:rsidRDefault="00AF56F8" w:rsidP="00AF56F8">
      <w:pPr>
        <w:pStyle w:val="Guidancetext"/>
      </w:pPr>
      <w:r w:rsidRPr="00EE33F1">
        <w:t>[Provide a brief paragraph explaining why each of the resources is being dismissed.</w:t>
      </w:r>
      <w:r w:rsidR="004839A8">
        <w:t xml:space="preserve"> Typically, resources areas should only be dismissed from analysis if they are </w:t>
      </w:r>
      <w:r w:rsidR="00AA25A2">
        <w:t xml:space="preserve">not </w:t>
      </w:r>
      <w:r w:rsidR="004839A8">
        <w:t>present within the Affected Environment area; therefore, having no potential to impact or be impacted by the Proposed Action</w:t>
      </w:r>
      <w:r w:rsidR="008D3B57">
        <w:t>.</w:t>
      </w:r>
      <w:r w:rsidRPr="00EE33F1">
        <w:t xml:space="preserve">] </w:t>
      </w:r>
    </w:p>
    <w:p w14:paraId="3283D966" w14:textId="77777777" w:rsidR="00AF56F8" w:rsidRPr="00B93C59" w:rsidRDefault="00AF56F8" w:rsidP="003968A5">
      <w:pPr>
        <w:pStyle w:val="Exampletext"/>
        <w:keepNext/>
      </w:pPr>
      <w:r w:rsidRPr="00B93C59">
        <w:t xml:space="preserve">Example: </w:t>
      </w:r>
    </w:p>
    <w:p w14:paraId="0737FD5E" w14:textId="77777777" w:rsidR="00AF56F8" w:rsidRPr="00B93C59" w:rsidRDefault="00AF56F8" w:rsidP="003968A5">
      <w:pPr>
        <w:pStyle w:val="Exampletext"/>
        <w:keepNext/>
        <w:rPr>
          <w:b/>
          <w:bCs/>
        </w:rPr>
      </w:pPr>
      <w:r w:rsidRPr="00B93C59">
        <w:rPr>
          <w:b/>
          <w:bCs/>
        </w:rPr>
        <w:t>Water Resources:</w:t>
      </w:r>
    </w:p>
    <w:p w14:paraId="0695F8DE" w14:textId="10E05B8B" w:rsidR="00DD2A38" w:rsidRDefault="00AF56F8" w:rsidP="003968A5">
      <w:pPr>
        <w:pStyle w:val="Exampletext"/>
        <w:numPr>
          <w:ilvl w:val="0"/>
          <w:numId w:val="54"/>
        </w:numPr>
      </w:pPr>
      <w:r w:rsidRPr="003968A5">
        <w:rPr>
          <w:b/>
          <w:bCs/>
        </w:rPr>
        <w:t>Federally Protected Water Resources (Coastal Zones, Coastal Barrier Resource Systems, Wild &amp; Scenic Rivers, and Nationwide River Inventory Rivers):</w:t>
      </w:r>
      <w:r w:rsidRPr="00B93C59">
        <w:t xml:space="preserve"> The </w:t>
      </w:r>
      <w:r w:rsidR="00EF3685">
        <w:t>Proposed Action</w:t>
      </w:r>
      <w:r w:rsidRPr="00B93C59">
        <w:t xml:space="preserve"> is </w:t>
      </w:r>
      <w:r w:rsidR="00635EA8">
        <w:t>taking place in</w:t>
      </w:r>
      <w:r w:rsidRPr="00B93C59">
        <w:t xml:space="preserve"> an inland location where coastal zone management regulations are not applicable. There are no federally protected water resources, including coastal resources, designated areas of the </w:t>
      </w:r>
      <w:r w:rsidR="004839A8" w:rsidRPr="00B93C59">
        <w:t>C</w:t>
      </w:r>
      <w:r w:rsidR="004839A8">
        <w:t>oastal Barrier Resource System</w:t>
      </w:r>
      <w:r w:rsidRPr="00B93C59">
        <w:t xml:space="preserve">, Wild and Scenic Rivers, or river segments with NRI designation, within the Affected Environment. Therefore, the </w:t>
      </w:r>
      <w:r w:rsidR="00EF3685">
        <w:t>Proposed Action</w:t>
      </w:r>
      <w:r w:rsidRPr="00B93C59">
        <w:t xml:space="preserve"> does not have any potential to impact Federally Protected Water Resources.</w:t>
      </w:r>
    </w:p>
    <w:p w14:paraId="3A5B0290" w14:textId="77777777" w:rsidR="00DD2A38" w:rsidRDefault="00DD2A38" w:rsidP="00AF56F8">
      <w:pPr>
        <w:pStyle w:val="Exampletext"/>
      </w:pPr>
    </w:p>
    <w:p w14:paraId="0F08CE86" w14:textId="3CC516A9" w:rsidR="00145769" w:rsidRDefault="00DD2A38">
      <w:pPr>
        <w:pStyle w:val="Heading2"/>
      </w:pPr>
      <w:bookmarkStart w:id="116" w:name="_Toc121900538"/>
      <w:r>
        <w:t>Land Use, Zoning, Aesthetics</w:t>
      </w:r>
      <w:bookmarkEnd w:id="116"/>
    </w:p>
    <w:p w14:paraId="6394DF57" w14:textId="77777777" w:rsidR="007F5681" w:rsidRDefault="007F5681" w:rsidP="003968A5">
      <w:pPr>
        <w:pStyle w:val="Heading3"/>
      </w:pPr>
      <w:r>
        <w:t>Land Use, Zoning, Aesthetics</w:t>
      </w:r>
    </w:p>
    <w:p w14:paraId="06ED2961" w14:textId="77777777" w:rsidR="007F5681" w:rsidRPr="007F5681" w:rsidRDefault="007F5681" w:rsidP="003968A5"/>
    <w:p w14:paraId="0B6FAC1A" w14:textId="77777777" w:rsidR="00145769" w:rsidRDefault="00145769" w:rsidP="00145769">
      <w:pPr>
        <w:rPr>
          <w:b/>
          <w:bCs/>
          <w:i/>
          <w:iCs/>
          <w:u w:val="single"/>
        </w:rPr>
      </w:pPr>
      <w:r w:rsidRPr="008D256C">
        <w:rPr>
          <w:noProof/>
        </w:rPr>
        <mc:AlternateContent>
          <mc:Choice Requires="wps">
            <w:drawing>
              <wp:inline distT="0" distB="0" distL="0" distR="0" wp14:anchorId="43C788A6" wp14:editId="23CDF6C6">
                <wp:extent cx="5952490" cy="1574800"/>
                <wp:effectExtent l="0" t="0" r="16510" b="12700"/>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5748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49F14946" w14:textId="77777777" w:rsidR="00145769" w:rsidRPr="00491FFA" w:rsidRDefault="00145769" w:rsidP="00145769">
                            <w:pPr>
                              <w:jc w:val="center"/>
                              <w:rPr>
                                <w:b/>
                                <w:bCs/>
                                <w:i/>
                                <w:iCs/>
                                <w:sz w:val="22"/>
                                <w:szCs w:val="22"/>
                                <w:u w:val="single"/>
                              </w:rPr>
                            </w:pPr>
                            <w:r w:rsidRPr="00491FFA">
                              <w:rPr>
                                <w:b/>
                                <w:bCs/>
                                <w:i/>
                                <w:iCs/>
                                <w:sz w:val="22"/>
                                <w:szCs w:val="22"/>
                                <w:u w:val="single"/>
                              </w:rPr>
                              <w:t>Evaluation Criteria</w:t>
                            </w:r>
                          </w:p>
                          <w:p w14:paraId="4894E064" w14:textId="7A3BF32F" w:rsidR="00145769" w:rsidRPr="00491FFA" w:rsidRDefault="00E42C0B" w:rsidP="00CF47A8">
                            <w:pPr>
                              <w:pStyle w:val="Exampletext"/>
                            </w:pPr>
                            <w:r>
                              <w:t xml:space="preserve">[Example evaluation criteria provided, may be updated depending on the Proposed Action] </w:t>
                            </w:r>
                            <w:r w:rsidR="00145769" w:rsidRPr="00491FFA">
                              <w:t>Impacts to land use and zoning would be considered significant if the alternative conflicts with any federal, state, local or tribal land use plans, if land-use patterns change due to the alternative, or if the alternative is noncompliant with local or tribal zoning.</w:t>
                            </w:r>
                          </w:p>
                          <w:p w14:paraId="12712DA1" w14:textId="77777777" w:rsidR="00145769" w:rsidRPr="00491FFA" w:rsidRDefault="00145769" w:rsidP="00CF47A8">
                            <w:pPr>
                              <w:pStyle w:val="Exampletext"/>
                            </w:pPr>
                            <w:r w:rsidRPr="00491FFA">
                              <w:t>Impacts on aesthetics would be considered significant if the existing visual character and/or quality is significantly degraded.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C788A6" id="_x0000_s1052" type="#_x0000_t202" style="width:468.7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" fillcolor="#e3ded1 [3214]" strokecolor="#867852 [1614]" strokeweight="1pt">
                <v:path arrowok="t"/>
                <v:textbox>
                  <w:txbxContent>
                    <w:p w14:paraId="49F14946" w14:textId="77777777" w:rsidR="00145769" w:rsidRPr="00491FFA" w:rsidRDefault="00145769" w:rsidP="00145769">
                      <w:pPr>
                        <w:jc w:val="center"/>
                        <w:rPr>
                          <w:b/>
                          <w:bCs/>
                          <w:i/>
                          <w:iCs/>
                          <w:sz w:val="22"/>
                          <w:szCs w:val="22"/>
                          <w:u w:val="single"/>
                        </w:rPr>
                      </w:pPr>
                      <w:r w:rsidRPr="00491FFA">
                        <w:rPr>
                          <w:b/>
                          <w:bCs/>
                          <w:i/>
                          <w:iCs/>
                          <w:sz w:val="22"/>
                          <w:szCs w:val="22"/>
                          <w:u w:val="single"/>
                        </w:rPr>
                        <w:t>Evaluation Criteria</w:t>
                      </w:r>
                    </w:p>
                    <w:p w14:paraId="4894E064" w14:textId="7A3BF32F" w:rsidR="00145769" w:rsidRPr="00491FFA" w:rsidRDefault="00E42C0B" w:rsidP="00CF47A8">
                      <w:pPr>
                        <w:pStyle w:val="Exampletext"/>
                      </w:pPr>
                      <w:r>
                        <w:t xml:space="preserve">[Example evaluation criteria provided, may be updated depending on the Proposed Action] </w:t>
                      </w:r>
                      <w:r w:rsidR="00145769" w:rsidRPr="00491FFA">
                        <w:t>Impacts to land use and zoning would be considered significant if the alternative conflicts with any federal, state, local or tribal land use plans, if land-use patterns change due to the alternative, or if the alternative is noncompliant with local or tribal zoning.</w:t>
                      </w:r>
                    </w:p>
                    <w:p w14:paraId="12712DA1" w14:textId="77777777" w:rsidR="00145769" w:rsidRPr="00491FFA" w:rsidRDefault="00145769" w:rsidP="00CF47A8">
                      <w:pPr>
                        <w:pStyle w:val="Exampletext"/>
                      </w:pPr>
                      <w:r w:rsidRPr="00491FFA">
                        <w:t>Impacts on aesthetics would be considered significant if the existing visual character and/or quality is significantly degraded.</w:t>
                      </w:r>
                    </w:p>
                  </w:txbxContent>
                </v:textbox>
                <w10:anchorlock/>
              </v:shape>
            </w:pict>
          </mc:Fallback>
        </mc:AlternateContent>
      </w:r>
    </w:p>
    <w:p w14:paraId="562A2B53" w14:textId="3FFBF852" w:rsidR="00145769" w:rsidRPr="008D256C" w:rsidRDefault="00145769" w:rsidP="00145769">
      <w:pPr>
        <w:rPr>
          <w:b/>
          <w:bCs/>
          <w:i/>
          <w:iCs/>
          <w:u w:val="single"/>
        </w:rPr>
      </w:pPr>
      <w:r w:rsidRPr="008D256C">
        <w:rPr>
          <w:b/>
          <w:bCs/>
          <w:i/>
          <w:iCs/>
          <w:u w:val="single"/>
        </w:rPr>
        <w:t xml:space="preserve">Alternative 1: </w:t>
      </w:r>
      <w:r w:rsidR="00EF3685">
        <w:rPr>
          <w:b/>
          <w:bCs/>
          <w:i/>
          <w:iCs/>
          <w:u w:val="single"/>
        </w:rPr>
        <w:t>Proposed Action</w:t>
      </w:r>
    </w:p>
    <w:p w14:paraId="12A2E37B" w14:textId="77777777" w:rsidR="00145769" w:rsidRDefault="00145769" w:rsidP="00145769">
      <w:r w:rsidRPr="008D256C">
        <w:rPr>
          <w:highlight w:val="yellow"/>
        </w:rPr>
        <w:t>[Insert text]</w:t>
      </w:r>
    </w:p>
    <w:p w14:paraId="63BE341A" w14:textId="77EAF23A" w:rsidR="004924EF" w:rsidRDefault="00F550AA" w:rsidP="00B67B50">
      <w:pPr>
        <w:pStyle w:val="Guidancetext"/>
      </w:pPr>
      <w:r>
        <w:t xml:space="preserve">Evaluate the environmental impacts of the </w:t>
      </w:r>
      <w:r w:rsidR="00EF3685">
        <w:t>Proposed Action</w:t>
      </w:r>
      <w:r>
        <w:t xml:space="preserve"> on the </w:t>
      </w:r>
      <w:r w:rsidR="005979EC" w:rsidRPr="005979EC">
        <w:t>existing conditions of the environmental resource</w:t>
      </w:r>
      <w:r w:rsidR="006B5B94">
        <w:t xml:space="preserve">. </w:t>
      </w:r>
    </w:p>
    <w:p w14:paraId="03C05717" w14:textId="77777777" w:rsidR="001B0452" w:rsidRDefault="001B0452" w:rsidP="00145769">
      <w:pPr>
        <w:rPr>
          <w:i/>
          <w:iCs/>
        </w:rPr>
      </w:pPr>
    </w:p>
    <w:p w14:paraId="54E562DC" w14:textId="6631135A" w:rsidR="00B95ACE" w:rsidRDefault="00B95ACE" w:rsidP="00145769">
      <w:pPr>
        <w:rPr>
          <w:i/>
          <w:iCs/>
        </w:rPr>
      </w:pPr>
      <w:r>
        <w:rPr>
          <w:i/>
          <w:iCs/>
        </w:rPr>
        <w:t>Significance Determination</w:t>
      </w:r>
    </w:p>
    <w:p w14:paraId="7C423AD8" w14:textId="77777777" w:rsidR="004924EF" w:rsidRDefault="004924EF" w:rsidP="004924EF">
      <w:r w:rsidRPr="008D256C">
        <w:rPr>
          <w:highlight w:val="yellow"/>
        </w:rPr>
        <w:t>[Insert text]</w:t>
      </w:r>
    </w:p>
    <w:p w14:paraId="329377F2" w14:textId="2419BEEC" w:rsidR="00B95ACE" w:rsidRDefault="00C416BB" w:rsidP="007A38A6">
      <w:pPr>
        <w:pStyle w:val="Guidancetext"/>
      </w:pPr>
      <w:r>
        <w:t xml:space="preserve">Clearly state the </w:t>
      </w:r>
      <w:r w:rsidR="00D70BB3">
        <w:t>significance determination</w:t>
      </w:r>
      <w:r w:rsidR="008D3B57">
        <w:t xml:space="preserve"> (significant or no significant impacts)</w:t>
      </w:r>
      <w:r w:rsidR="00413DB4">
        <w:t xml:space="preserve"> and make a clear link to the ‘Evaluation Criteria’</w:t>
      </w:r>
      <w:r w:rsidR="00157CE9">
        <w:t xml:space="preserve">. </w:t>
      </w:r>
    </w:p>
    <w:p w14:paraId="07D3CB27" w14:textId="52F58D79" w:rsidR="001B0452" w:rsidRDefault="001B0452" w:rsidP="001B0452">
      <w:pPr>
        <w:pStyle w:val="Exampletext"/>
      </w:pPr>
      <w:r>
        <w:t>Example:</w:t>
      </w:r>
    </w:p>
    <w:p w14:paraId="53A46AF4" w14:textId="6813E546" w:rsidR="00157CE9" w:rsidRDefault="001B0452" w:rsidP="001B0452">
      <w:pPr>
        <w:pStyle w:val="Exampletext"/>
      </w:pPr>
      <w:r w:rsidRPr="001B0452">
        <w:t xml:space="preserve">The </w:t>
      </w:r>
      <w:r w:rsidR="00EF3685">
        <w:t>Proposed Action</w:t>
      </w:r>
      <w:r w:rsidRPr="001B0452">
        <w:t xml:space="preserve"> would not result in conflicting land use or the introduction of new land use patterns. The proposed new construction would be compatible with the existing land use and aesthetics of the residential area. Therefore, the </w:t>
      </w:r>
      <w:r w:rsidR="00EF3685">
        <w:t>Proposed Action</w:t>
      </w:r>
      <w:r w:rsidRPr="001B0452">
        <w:t xml:space="preserve"> does not present the potential to result in significant land use, zoning, or aesthetic impacts.</w:t>
      </w:r>
    </w:p>
    <w:p w14:paraId="55F7075C" w14:textId="77777777" w:rsidR="00ED541C" w:rsidRDefault="00ED541C" w:rsidP="001B0452">
      <w:pPr>
        <w:pStyle w:val="Exampletext"/>
      </w:pPr>
    </w:p>
    <w:p w14:paraId="3D86C884" w14:textId="77777777" w:rsidR="00145769" w:rsidRDefault="00145769" w:rsidP="00145769">
      <w:pPr>
        <w:rPr>
          <w:b/>
          <w:bCs/>
          <w:i/>
          <w:iCs/>
          <w:u w:val="single"/>
        </w:rPr>
      </w:pPr>
      <w:r w:rsidRPr="00573C76">
        <w:rPr>
          <w:b/>
          <w:bCs/>
          <w:i/>
          <w:iCs/>
          <w:u w:val="single"/>
        </w:rPr>
        <w:t xml:space="preserve">Alternative </w:t>
      </w:r>
      <w:r w:rsidRPr="00573C76">
        <w:rPr>
          <w:b/>
          <w:bCs/>
          <w:i/>
          <w:iCs/>
          <w:highlight w:val="yellow"/>
          <w:u w:val="single"/>
        </w:rPr>
        <w:t>##: [Insert Alternative Action Name]</w:t>
      </w:r>
    </w:p>
    <w:p w14:paraId="76C74179" w14:textId="77777777" w:rsidR="00145769" w:rsidRDefault="00145769" w:rsidP="00145769">
      <w:r w:rsidRPr="008D256C">
        <w:rPr>
          <w:highlight w:val="yellow"/>
        </w:rPr>
        <w:t>[Insert text]</w:t>
      </w:r>
    </w:p>
    <w:p w14:paraId="5527B0C6" w14:textId="4FC16E48" w:rsidR="00145769" w:rsidRPr="00573C76" w:rsidRDefault="00145769" w:rsidP="00145769">
      <w:pPr>
        <w:pStyle w:val="Guidancetext"/>
      </w:pPr>
      <w:r w:rsidRPr="00573C76">
        <w:t>Delete this section if there are only two (2) alternatives</w:t>
      </w:r>
      <w:r>
        <w:t xml:space="preserve"> (i.e., ‘</w:t>
      </w:r>
      <w:r w:rsidR="00EF3685">
        <w:t>Proposed Action</w:t>
      </w:r>
      <w:r>
        <w:t>’, ‘No Action’)</w:t>
      </w:r>
      <w:r w:rsidRPr="00573C76">
        <w:t xml:space="preserve">. </w:t>
      </w:r>
    </w:p>
    <w:p w14:paraId="6EB57278" w14:textId="0A24A79C" w:rsidR="00145769" w:rsidRPr="009A3135" w:rsidRDefault="00145769" w:rsidP="00145769">
      <w:pPr>
        <w:pStyle w:val="Guidancetext"/>
      </w:pPr>
      <w:r w:rsidRPr="00573C76">
        <w:t>If other alternatives</w:t>
      </w:r>
      <w:r>
        <w:t xml:space="preserve"> </w:t>
      </w:r>
      <w:r w:rsidRPr="00573C76">
        <w:t xml:space="preserve">are </w:t>
      </w:r>
      <w:r>
        <w:t>included in the</w:t>
      </w:r>
      <w:r w:rsidRPr="00573C76">
        <w:t xml:space="preserve"> analys</w:t>
      </w:r>
      <w:r w:rsidR="00170714">
        <w:t>i</w:t>
      </w:r>
      <w:r>
        <w:t>s</w:t>
      </w:r>
      <w:r w:rsidRPr="00573C76">
        <w:t>, placeholders for the impacts assessment of each alternative will need to be added to each Resource Area throughout the rest of this document.</w:t>
      </w:r>
      <w:r w:rsidRPr="00394AA1">
        <w:t xml:space="preserve"> </w:t>
      </w:r>
    </w:p>
    <w:p w14:paraId="41F55DEE" w14:textId="77777777" w:rsidR="00145769" w:rsidRPr="008D256C" w:rsidRDefault="00145769" w:rsidP="00145769">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7D214282" w14:textId="77777777" w:rsidR="00145769" w:rsidRPr="008A2088" w:rsidRDefault="00145769" w:rsidP="00145769">
      <w:pPr>
        <w:rPr>
          <w:u w:val="single"/>
        </w:rPr>
      </w:pPr>
      <w:r w:rsidRPr="008D256C">
        <w:rPr>
          <w:highlight w:val="yellow"/>
        </w:rPr>
        <w:t>[Insert text]</w:t>
      </w:r>
    </w:p>
    <w:p w14:paraId="00016746" w14:textId="77777777" w:rsidR="00145769" w:rsidRPr="000276C0" w:rsidRDefault="00145769" w:rsidP="00145769">
      <w:pPr>
        <w:pStyle w:val="Exampletext"/>
      </w:pPr>
      <w:r w:rsidRPr="000276C0">
        <w:t xml:space="preserve">Example: </w:t>
      </w:r>
    </w:p>
    <w:p w14:paraId="50E38739" w14:textId="3B3EC36B" w:rsidR="00145769" w:rsidRDefault="00145769" w:rsidP="00145769">
      <w:pPr>
        <w:pStyle w:val="Exampletext"/>
      </w:pPr>
      <w:r w:rsidRPr="003A4F15">
        <w:t xml:space="preserve">Under the No Action alternative, the </w:t>
      </w:r>
      <w:r w:rsidR="00EF3685">
        <w:t>Proposed Action</w:t>
      </w:r>
      <w:r w:rsidRPr="003A4F15">
        <w:t xml:space="preserve"> would </w:t>
      </w:r>
      <w:r w:rsidR="0068515A">
        <w:t>not be</w:t>
      </w:r>
      <w:r w:rsidR="001F4117">
        <w:t xml:space="preserve"> funded by NBRC</w:t>
      </w:r>
      <w:r w:rsidRPr="003A4F15">
        <w:t>. There would be no changes to the area’s land use patterns, zoning, or aesthetics. Therefore, there would be no impacts on land use, zoning, or aesthetics under the No Action alternative.</w:t>
      </w:r>
    </w:p>
    <w:p w14:paraId="7FB40E7E" w14:textId="77777777" w:rsidR="00DC2156" w:rsidRDefault="00DC2156" w:rsidP="00145769">
      <w:pPr>
        <w:pStyle w:val="Exampletext"/>
      </w:pPr>
    </w:p>
    <w:p w14:paraId="11D4ADA8" w14:textId="0DFA63FA" w:rsidR="00940AEC" w:rsidRDefault="00940AEC">
      <w:pPr>
        <w:pStyle w:val="Heading3"/>
      </w:pPr>
      <w:r>
        <w:t xml:space="preserve">Transportation and Parking </w:t>
      </w:r>
    </w:p>
    <w:p w14:paraId="79733FA2" w14:textId="77777777" w:rsidR="00940AEC" w:rsidRDefault="00940AEC" w:rsidP="00940AEC">
      <w:pPr>
        <w:keepNext/>
        <w:rPr>
          <w:b/>
          <w:bCs/>
          <w:i/>
          <w:iCs/>
          <w:u w:val="single"/>
        </w:rPr>
      </w:pPr>
      <w:r w:rsidRPr="008D256C">
        <w:rPr>
          <w:noProof/>
        </w:rPr>
        <mc:AlternateContent>
          <mc:Choice Requires="wps">
            <w:drawing>
              <wp:inline distT="0" distB="0" distL="0" distR="0" wp14:anchorId="3677145D" wp14:editId="1B20C8AB">
                <wp:extent cx="5952490" cy="1955260"/>
                <wp:effectExtent l="0" t="0" r="16510" b="13335"/>
                <wp:docPr id="89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955260"/>
                        </a:xfrm>
                        <a:prstGeom prst="rect">
                          <a:avLst/>
                        </a:prstGeom>
                        <a:solidFill>
                          <a:schemeClr val="bg2"/>
                        </a:solidFill>
                        <a:ln w="12700" cap="flat" cmpd="sng" algn="ctr">
                          <a:solidFill>
                            <a:schemeClr val="bg2">
                              <a:lumMod val="50000"/>
                            </a:schemeClr>
                          </a:solidFill>
                          <a:prstDash val="solid"/>
                          <a:miter lim="800000"/>
                        </a:ln>
                        <a:effectLst/>
                      </wps:spPr>
                      <wps:txbx>
                        <w:txbxContent>
                          <w:p w14:paraId="54719BFF" w14:textId="77777777" w:rsidR="00940AEC" w:rsidRPr="00491FFA" w:rsidRDefault="00940AEC" w:rsidP="00940AEC">
                            <w:pPr>
                              <w:jc w:val="center"/>
                              <w:rPr>
                                <w:b/>
                                <w:i/>
                                <w:sz w:val="22"/>
                                <w:szCs w:val="22"/>
                                <w:u w:val="single"/>
                              </w:rPr>
                            </w:pPr>
                            <w:r w:rsidRPr="00491FFA">
                              <w:rPr>
                                <w:b/>
                                <w:i/>
                                <w:sz w:val="22"/>
                                <w:szCs w:val="22"/>
                                <w:u w:val="single"/>
                              </w:rPr>
                              <w:t>Evaluation Criteria</w:t>
                            </w:r>
                          </w:p>
                          <w:p w14:paraId="257A561D" w14:textId="20216AF9" w:rsidR="00940AEC" w:rsidRPr="00491FFA" w:rsidRDefault="00E42C0B" w:rsidP="00CF47A8">
                            <w:pPr>
                              <w:pStyle w:val="Exampletext"/>
                            </w:pPr>
                            <w:r>
                              <w:t xml:space="preserve">[Example evaluation criteria provided, may be updated depending on the Proposed Action] </w:t>
                            </w:r>
                            <w:r w:rsidR="00940AEC" w:rsidRPr="00491FFA">
                              <w:t xml:space="preserve">Impacts to transportation would be considered significant if the </w:t>
                            </w:r>
                            <w:r w:rsidR="00EF3685">
                              <w:t>Proposed Action</w:t>
                            </w:r>
                            <w:r w:rsidR="00940AEC" w:rsidRPr="00491FFA">
                              <w:t xml:space="preserve"> would generate new traffic  that could not be adequately handled by existing and/or newly established transportation facilities.</w:t>
                            </w:r>
                            <w:r w:rsidR="005F42D9" w:rsidRPr="005F42D9">
                              <w:t xml:space="preserve"> </w:t>
                            </w:r>
                            <w:r w:rsidR="005F42D9" w:rsidRPr="00491FFA">
                              <w:t>Impacts to</w:t>
                            </w:r>
                            <w:r w:rsidR="005F42D9">
                              <w:t xml:space="preserve"> </w:t>
                            </w:r>
                            <w:r w:rsidR="005F42D9" w:rsidRPr="00491FFA">
                              <w:t xml:space="preserve">parking would be considered significant if the </w:t>
                            </w:r>
                            <w:r w:rsidR="005F42D9">
                              <w:t>Proposed Action</w:t>
                            </w:r>
                            <w:r w:rsidR="005F42D9" w:rsidRPr="00491FFA">
                              <w:t xml:space="preserve"> would create a need for additional parking that could not be adequately handled by existing and/or newly established </w:t>
                            </w:r>
                            <w:r w:rsidR="005F42D9">
                              <w:t xml:space="preserve"> </w:t>
                            </w:r>
                            <w:r w:rsidR="005F42D9" w:rsidRPr="00491FFA">
                              <w:t xml:space="preserve">parking </w:t>
                            </w:r>
                            <w:r w:rsidR="005F42D9">
                              <w:t>infrastructure.</w:t>
                            </w:r>
                            <w:r w:rsidR="00920640">
                              <w:t xml:space="preserve"> Impacts to transportation would also be significant if existing transportation infrastructure (e.g., pedestrian infrastructure, public transportation, railroads, airport transportation) would not be sufficient to accommodate the influx of residents, employees, etc. that would be introduced to the area as a result of the Proposed Action.</w:t>
                            </w:r>
                          </w:p>
                          <w:p w14:paraId="61464D28" w14:textId="77777777" w:rsidR="00940AEC" w:rsidRPr="00491FFA" w:rsidRDefault="00940AEC" w:rsidP="00940AEC">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7145D" id="_x0000_s1053" type="#_x0000_t202" style="width:468.7pt;height:15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" fillcolor="#e3ded1 [3214]" strokecolor="#867852 [1614]" strokeweight="1pt">
                <v:path arrowok="t"/>
                <v:textbox>
                  <w:txbxContent>
                    <w:p w14:paraId="54719BFF" w14:textId="77777777" w:rsidR="00940AEC" w:rsidRPr="00491FFA" w:rsidRDefault="00940AEC" w:rsidP="00940AEC">
                      <w:pPr>
                        <w:jc w:val="center"/>
                        <w:rPr>
                          <w:b/>
                          <w:i/>
                          <w:sz w:val="22"/>
                          <w:szCs w:val="22"/>
                          <w:u w:val="single"/>
                        </w:rPr>
                      </w:pPr>
                      <w:r w:rsidRPr="00491FFA">
                        <w:rPr>
                          <w:b/>
                          <w:i/>
                          <w:sz w:val="22"/>
                          <w:szCs w:val="22"/>
                          <w:u w:val="single"/>
                        </w:rPr>
                        <w:t>Evaluation Criteria</w:t>
                      </w:r>
                    </w:p>
                    <w:p w14:paraId="257A561D" w14:textId="20216AF9" w:rsidR="00940AEC" w:rsidRPr="00491FFA" w:rsidRDefault="00E42C0B" w:rsidP="00CF47A8">
                      <w:pPr>
                        <w:pStyle w:val="Exampletext"/>
                      </w:pPr>
                      <w:r>
                        <w:t xml:space="preserve">[Example evaluation criteria provided, may be updated depending on the Proposed Action] </w:t>
                      </w:r>
                      <w:r w:rsidR="00940AEC" w:rsidRPr="00491FFA">
                        <w:t xml:space="preserve">Impacts to transportation would be considered significant if the </w:t>
                      </w:r>
                      <w:r w:rsidR="00EF3685">
                        <w:t>Proposed Action</w:t>
                      </w:r>
                      <w:r w:rsidR="00940AEC" w:rsidRPr="00491FFA">
                        <w:t xml:space="preserve"> would generate new traffic  that could not be adequately handled by existing and/or newly established transportation facilities.</w:t>
                      </w:r>
                      <w:r w:rsidR="005F42D9" w:rsidRPr="005F42D9">
                        <w:t xml:space="preserve"> </w:t>
                      </w:r>
                      <w:r w:rsidR="005F42D9" w:rsidRPr="00491FFA">
                        <w:t>Impacts to</w:t>
                      </w:r>
                      <w:r w:rsidR="005F42D9">
                        <w:t xml:space="preserve"> </w:t>
                      </w:r>
                      <w:r w:rsidR="005F42D9" w:rsidRPr="00491FFA">
                        <w:t xml:space="preserve">parking would be considered significant if the </w:t>
                      </w:r>
                      <w:r w:rsidR="005F42D9">
                        <w:t>Proposed Action</w:t>
                      </w:r>
                      <w:r w:rsidR="005F42D9" w:rsidRPr="00491FFA">
                        <w:t xml:space="preserve"> would create a need for additional parking that could not be adequately handled by existing and/or newly established </w:t>
                      </w:r>
                      <w:r w:rsidR="005F42D9">
                        <w:t xml:space="preserve"> </w:t>
                      </w:r>
                      <w:r w:rsidR="005F42D9" w:rsidRPr="00491FFA">
                        <w:t xml:space="preserve">parking </w:t>
                      </w:r>
                      <w:r w:rsidR="005F42D9">
                        <w:t>infrastructure.</w:t>
                      </w:r>
                      <w:r w:rsidR="00920640">
                        <w:t xml:space="preserve"> Impacts to transportation would also be significant if existing transportation infrastructure (e.g., pedestrian infrastructure, public transportation, railroads, airport transportation) would not be sufficient to accommodate the influx of residents, employees, etc. that would be introduced to the area as a result of the Proposed Action.</w:t>
                      </w:r>
                    </w:p>
                    <w:p w14:paraId="61464D28" w14:textId="77777777" w:rsidR="00940AEC" w:rsidRPr="00491FFA" w:rsidRDefault="00940AEC" w:rsidP="00940AEC">
                      <w:pPr>
                        <w:pStyle w:val="BalloonText"/>
                        <w:rPr>
                          <w:rFonts w:ascii="Arial Narrow" w:hAnsi="Arial Narrow"/>
                          <w:sz w:val="22"/>
                          <w:szCs w:val="22"/>
                        </w:rPr>
                      </w:pPr>
                    </w:p>
                  </w:txbxContent>
                </v:textbox>
                <w10:anchorlock/>
              </v:shape>
            </w:pict>
          </mc:Fallback>
        </mc:AlternateContent>
      </w:r>
    </w:p>
    <w:p w14:paraId="2CA66146" w14:textId="77777777" w:rsidR="00ED541C" w:rsidRDefault="00ED541C" w:rsidP="00ED541C">
      <w:pPr>
        <w:rPr>
          <w:highlight w:val="yellow"/>
        </w:rPr>
      </w:pPr>
    </w:p>
    <w:p w14:paraId="5DC092A4" w14:textId="0601FB48" w:rsidR="00ED541C" w:rsidRPr="008D256C" w:rsidRDefault="00ED541C" w:rsidP="00ED541C">
      <w:pPr>
        <w:rPr>
          <w:b/>
          <w:bCs/>
          <w:i/>
          <w:iCs/>
          <w:u w:val="single"/>
        </w:rPr>
      </w:pPr>
      <w:r w:rsidRPr="008D256C">
        <w:rPr>
          <w:b/>
          <w:bCs/>
          <w:i/>
          <w:iCs/>
          <w:u w:val="single"/>
        </w:rPr>
        <w:t xml:space="preserve">Alternative 1: </w:t>
      </w:r>
      <w:r w:rsidR="00EF3685">
        <w:rPr>
          <w:b/>
          <w:bCs/>
          <w:i/>
          <w:iCs/>
          <w:u w:val="single"/>
        </w:rPr>
        <w:t>Proposed Action</w:t>
      </w:r>
    </w:p>
    <w:p w14:paraId="6F31B36E" w14:textId="443E7F4C" w:rsidR="00ED541C" w:rsidRDefault="00ED541C" w:rsidP="00ED541C">
      <w:r w:rsidRPr="008D256C">
        <w:rPr>
          <w:highlight w:val="yellow"/>
        </w:rPr>
        <w:t>[Insert text]</w:t>
      </w:r>
    </w:p>
    <w:p w14:paraId="60BD6EA2" w14:textId="77777777" w:rsidR="00ED541C" w:rsidRDefault="00ED541C" w:rsidP="00ED541C"/>
    <w:p w14:paraId="5E4A1770" w14:textId="77777777" w:rsidR="00ED541C" w:rsidRDefault="00ED541C" w:rsidP="00ED541C">
      <w:pPr>
        <w:rPr>
          <w:i/>
          <w:iCs/>
        </w:rPr>
      </w:pPr>
      <w:r>
        <w:rPr>
          <w:i/>
          <w:iCs/>
        </w:rPr>
        <w:t>Significance Determination</w:t>
      </w:r>
    </w:p>
    <w:p w14:paraId="5B7214AE" w14:textId="77777777" w:rsidR="00ED541C" w:rsidRDefault="00ED541C" w:rsidP="00ED541C">
      <w:r w:rsidRPr="008D256C">
        <w:rPr>
          <w:highlight w:val="yellow"/>
        </w:rPr>
        <w:t>[Insert text]</w:t>
      </w:r>
    </w:p>
    <w:p w14:paraId="4A8639E4" w14:textId="77777777" w:rsidR="00D467CE" w:rsidRDefault="00D467CE" w:rsidP="00ED541C"/>
    <w:p w14:paraId="6ACBEE35" w14:textId="77777777" w:rsidR="00940AEC" w:rsidRPr="008D256C" w:rsidRDefault="00940AEC" w:rsidP="00940AEC">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2C7E5C38" w14:textId="77777777" w:rsidR="00940AEC" w:rsidRPr="008A2088" w:rsidRDefault="00940AEC" w:rsidP="00940AEC">
      <w:pPr>
        <w:rPr>
          <w:u w:val="single"/>
        </w:rPr>
      </w:pPr>
      <w:r w:rsidRPr="008D256C">
        <w:rPr>
          <w:highlight w:val="yellow"/>
        </w:rPr>
        <w:t>[Insert text]</w:t>
      </w:r>
    </w:p>
    <w:p w14:paraId="06A498A7" w14:textId="77777777" w:rsidR="00940AEC" w:rsidRPr="003A4F15" w:rsidRDefault="00940AEC" w:rsidP="00940AEC">
      <w:pPr>
        <w:pStyle w:val="Exampletext"/>
      </w:pPr>
      <w:r w:rsidRPr="003A4F15">
        <w:t>Example</w:t>
      </w:r>
    </w:p>
    <w:p w14:paraId="7380FD01" w14:textId="587F2195" w:rsidR="00940AEC" w:rsidRPr="003A4F15" w:rsidRDefault="00940AEC" w:rsidP="00940AEC">
      <w:pPr>
        <w:pStyle w:val="Exampletext"/>
      </w:pPr>
      <w:r w:rsidRPr="003A4F15">
        <w:t xml:space="preserve">Under the No Action alternative, the </w:t>
      </w:r>
      <w:r w:rsidR="00EF3685">
        <w:t>Proposed Action</w:t>
      </w:r>
      <w:r w:rsidRPr="003A4F15">
        <w:t xml:space="preserve"> would </w:t>
      </w:r>
      <w:r w:rsidR="0068515A">
        <w:t xml:space="preserve">not be </w:t>
      </w:r>
      <w:r w:rsidR="001F4117">
        <w:t>funded by NBRC</w:t>
      </w:r>
      <w:r w:rsidRPr="003A4F15">
        <w:t xml:space="preserve">. </w:t>
      </w:r>
      <w:r w:rsidR="002361E8">
        <w:t xml:space="preserve">A new railroad would not be constructed and the community would continue to rely on trucking for </w:t>
      </w:r>
      <w:r w:rsidR="002C1392">
        <w:t xml:space="preserve">the </w:t>
      </w:r>
      <w:r w:rsidR="002361E8">
        <w:t>transport of commercial goods</w:t>
      </w:r>
      <w:r w:rsidRPr="003A4F15">
        <w:t xml:space="preserve">. </w:t>
      </w:r>
      <w:r w:rsidR="002C1392" w:rsidRPr="003A4F15">
        <w:t>Therefore</w:t>
      </w:r>
      <w:r w:rsidR="002C1392">
        <w:t>, minor</w:t>
      </w:r>
      <w:r w:rsidR="002361E8">
        <w:t xml:space="preserve"> adverse transportation</w:t>
      </w:r>
      <w:r w:rsidR="002C1392">
        <w:t xml:space="preserve"> </w:t>
      </w:r>
      <w:r w:rsidR="002361E8">
        <w:t>impacts</w:t>
      </w:r>
      <w:r w:rsidR="002C1392">
        <w:t xml:space="preserve"> </w:t>
      </w:r>
      <w:r w:rsidR="002361E8">
        <w:t xml:space="preserve">would result </w:t>
      </w:r>
      <w:r w:rsidR="002C1392">
        <w:t>from</w:t>
      </w:r>
      <w:r w:rsidRPr="003A4F15">
        <w:t xml:space="preserve"> the No Action alternative. </w:t>
      </w:r>
    </w:p>
    <w:p w14:paraId="56EA77AB" w14:textId="6FDB57FA" w:rsidR="00DC2156" w:rsidRDefault="0068753A">
      <w:pPr>
        <w:pStyle w:val="Heading2"/>
      </w:pPr>
      <w:bookmarkStart w:id="117" w:name="_Toc121900539"/>
      <w:r>
        <w:t>Utilities</w:t>
      </w:r>
      <w:bookmarkEnd w:id="117"/>
    </w:p>
    <w:p w14:paraId="154EDB4D" w14:textId="59920611" w:rsidR="00A447F4" w:rsidRDefault="00A447F4">
      <w:pPr>
        <w:pStyle w:val="Heading3"/>
      </w:pPr>
      <w:r>
        <w:t>Energy</w:t>
      </w:r>
    </w:p>
    <w:p w14:paraId="53D5BB06" w14:textId="4D059902" w:rsidR="00A447F4" w:rsidRDefault="00A447F4" w:rsidP="00A447F4">
      <w:r w:rsidRPr="008D256C">
        <w:rPr>
          <w:noProof/>
        </w:rPr>
        <mc:AlternateContent>
          <mc:Choice Requires="wps">
            <w:drawing>
              <wp:inline distT="0" distB="0" distL="0" distR="0" wp14:anchorId="6ACBCCA6" wp14:editId="0C88F999">
                <wp:extent cx="5943600" cy="1117600"/>
                <wp:effectExtent l="0" t="0" r="12700" b="12700"/>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176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0D23DC2F" w14:textId="77777777" w:rsidR="00A447F4" w:rsidRPr="00491FFA" w:rsidRDefault="00A447F4" w:rsidP="00A447F4">
                            <w:pPr>
                              <w:jc w:val="center"/>
                              <w:rPr>
                                <w:b/>
                                <w:bCs/>
                                <w:i/>
                                <w:iCs/>
                                <w:sz w:val="22"/>
                                <w:szCs w:val="22"/>
                                <w:u w:val="single"/>
                              </w:rPr>
                            </w:pPr>
                            <w:r w:rsidRPr="00491FFA">
                              <w:rPr>
                                <w:b/>
                                <w:bCs/>
                                <w:i/>
                                <w:iCs/>
                                <w:sz w:val="22"/>
                                <w:szCs w:val="22"/>
                                <w:u w:val="single"/>
                              </w:rPr>
                              <w:t>Evaluation Criteria</w:t>
                            </w:r>
                          </w:p>
                          <w:p w14:paraId="33C2B7F7" w14:textId="042C2CCA" w:rsidR="00A447F4" w:rsidRPr="00491FFA" w:rsidRDefault="00E42C0B" w:rsidP="00CF47A8">
                            <w:pPr>
                              <w:pStyle w:val="Exampletext"/>
                              <w:rPr>
                                <w:rFonts w:eastAsiaTheme="minorEastAsia"/>
                              </w:rPr>
                            </w:pPr>
                            <w:r>
                              <w:t xml:space="preserve">[Example evaluation criteria provided, may be updated depending on the Proposed Action] </w:t>
                            </w:r>
                            <w:r w:rsidR="00A447F4" w:rsidRPr="00491FFA">
                              <w:rPr>
                                <w:rFonts w:eastAsiaTheme="minorEastAsia"/>
                              </w:rPr>
                              <w:t xml:space="preserve">Impacts on energy would be considered significant if the </w:t>
                            </w:r>
                            <w:r w:rsidR="00EF3685">
                              <w:rPr>
                                <w:rFonts w:eastAsiaTheme="minorEastAsia"/>
                              </w:rPr>
                              <w:t>Proposed Action</w:t>
                            </w:r>
                            <w:r w:rsidR="00A447F4" w:rsidRPr="00491FFA">
                              <w:rPr>
                                <w:rFonts w:eastAsiaTheme="minorEastAsia"/>
                              </w:rPr>
                              <w:t xml:space="preserve"> would result in a substantial increase in the level of demand for energy supply and/or result in the use of energy in a wasteful, inefficient, excessive, or unnecessary manner. </w:t>
                            </w:r>
                          </w:p>
                          <w:p w14:paraId="50183DBF" w14:textId="77777777" w:rsidR="00A447F4" w:rsidRPr="00491FFA" w:rsidRDefault="00A447F4" w:rsidP="00A447F4">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CBCCA6" id="_x0000_s1054" type="#_x0000_t202" style="width:468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" fillcolor="#e3ded1 [3214]" strokecolor="#867852 [1614]" strokeweight="1pt">
                <v:path arrowok="t"/>
                <v:textbox>
                  <w:txbxContent>
                    <w:p w14:paraId="0D23DC2F" w14:textId="77777777" w:rsidR="00A447F4" w:rsidRPr="00491FFA" w:rsidRDefault="00A447F4" w:rsidP="00A447F4">
                      <w:pPr>
                        <w:jc w:val="center"/>
                        <w:rPr>
                          <w:b/>
                          <w:bCs/>
                          <w:i/>
                          <w:iCs/>
                          <w:sz w:val="22"/>
                          <w:szCs w:val="22"/>
                          <w:u w:val="single"/>
                        </w:rPr>
                      </w:pPr>
                      <w:r w:rsidRPr="00491FFA">
                        <w:rPr>
                          <w:b/>
                          <w:bCs/>
                          <w:i/>
                          <w:iCs/>
                          <w:sz w:val="22"/>
                          <w:szCs w:val="22"/>
                          <w:u w:val="single"/>
                        </w:rPr>
                        <w:t>Evaluation Criteria</w:t>
                      </w:r>
                    </w:p>
                    <w:p w14:paraId="33C2B7F7" w14:textId="042C2CCA" w:rsidR="00A447F4" w:rsidRPr="00491FFA" w:rsidRDefault="00E42C0B" w:rsidP="00CF47A8">
                      <w:pPr>
                        <w:pStyle w:val="Exampletext"/>
                        <w:rPr>
                          <w:rFonts w:eastAsiaTheme="minorEastAsia"/>
                        </w:rPr>
                      </w:pPr>
                      <w:r>
                        <w:t xml:space="preserve">[Example evaluation criteria provided, may be updated depending on the Proposed Action] </w:t>
                      </w:r>
                      <w:r w:rsidR="00A447F4" w:rsidRPr="00491FFA">
                        <w:rPr>
                          <w:rFonts w:eastAsiaTheme="minorEastAsia"/>
                        </w:rPr>
                        <w:t xml:space="preserve">Impacts on energy would be considered significant if the </w:t>
                      </w:r>
                      <w:r w:rsidR="00EF3685">
                        <w:rPr>
                          <w:rFonts w:eastAsiaTheme="minorEastAsia"/>
                        </w:rPr>
                        <w:t>Proposed Action</w:t>
                      </w:r>
                      <w:r w:rsidR="00A447F4" w:rsidRPr="00491FFA">
                        <w:rPr>
                          <w:rFonts w:eastAsiaTheme="minorEastAsia"/>
                        </w:rPr>
                        <w:t xml:space="preserve"> would result in a substantial increase in the level of demand for energy supply and/or result in the use of energy in a wasteful, inefficient, excessive, or unnecessary manner. </w:t>
                      </w:r>
                    </w:p>
                    <w:p w14:paraId="50183DBF" w14:textId="77777777" w:rsidR="00A447F4" w:rsidRPr="00491FFA" w:rsidRDefault="00A447F4" w:rsidP="00A447F4">
                      <w:pPr>
                        <w:pStyle w:val="BalloonText"/>
                        <w:rPr>
                          <w:rFonts w:ascii="Arial Narrow" w:hAnsi="Arial Narrow"/>
                          <w:sz w:val="22"/>
                          <w:szCs w:val="22"/>
                        </w:rPr>
                      </w:pPr>
                    </w:p>
                  </w:txbxContent>
                </v:textbox>
                <w10:anchorlock/>
              </v:shape>
            </w:pict>
          </mc:Fallback>
        </mc:AlternateContent>
      </w:r>
    </w:p>
    <w:p w14:paraId="7A6BF61B" w14:textId="2FFFC719" w:rsidR="00DB0805" w:rsidRPr="008D256C" w:rsidRDefault="00DB0805" w:rsidP="00DB0805">
      <w:pPr>
        <w:rPr>
          <w:b/>
          <w:bCs/>
          <w:i/>
          <w:iCs/>
          <w:u w:val="single"/>
        </w:rPr>
      </w:pPr>
      <w:r w:rsidRPr="008D256C">
        <w:rPr>
          <w:b/>
          <w:bCs/>
          <w:i/>
          <w:iCs/>
          <w:u w:val="single"/>
        </w:rPr>
        <w:t xml:space="preserve">Alternative 1: </w:t>
      </w:r>
      <w:r w:rsidR="00EF3685">
        <w:rPr>
          <w:b/>
          <w:bCs/>
          <w:i/>
          <w:iCs/>
          <w:u w:val="single"/>
        </w:rPr>
        <w:t>Proposed Action</w:t>
      </w:r>
    </w:p>
    <w:p w14:paraId="1ACD5615" w14:textId="77777777" w:rsidR="00DB0805" w:rsidRDefault="00DB0805" w:rsidP="00DB0805">
      <w:r w:rsidRPr="008D256C">
        <w:rPr>
          <w:highlight w:val="yellow"/>
        </w:rPr>
        <w:t>[Insert text]</w:t>
      </w:r>
    </w:p>
    <w:p w14:paraId="526C293D" w14:textId="77777777" w:rsidR="00DB0805" w:rsidRDefault="00DB0805" w:rsidP="00DB0805"/>
    <w:p w14:paraId="1A76D930" w14:textId="77777777" w:rsidR="00DB0805" w:rsidRDefault="00DB0805" w:rsidP="00DB0805">
      <w:pPr>
        <w:rPr>
          <w:i/>
          <w:iCs/>
        </w:rPr>
      </w:pPr>
      <w:r>
        <w:rPr>
          <w:i/>
          <w:iCs/>
        </w:rPr>
        <w:t>Significance Determination</w:t>
      </w:r>
    </w:p>
    <w:p w14:paraId="5C76B99D" w14:textId="77777777" w:rsidR="00DB0805" w:rsidRDefault="00DB0805" w:rsidP="00DB0805">
      <w:r w:rsidRPr="008D256C">
        <w:rPr>
          <w:highlight w:val="yellow"/>
        </w:rPr>
        <w:t>[Insert text]</w:t>
      </w:r>
    </w:p>
    <w:p w14:paraId="06EF5D6C" w14:textId="77777777" w:rsidR="00D467CE" w:rsidRDefault="00D467CE" w:rsidP="00DB0805"/>
    <w:p w14:paraId="3C7AD17E" w14:textId="77777777" w:rsidR="00A447F4" w:rsidRPr="008D256C" w:rsidRDefault="00A447F4" w:rsidP="00A447F4">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4EC3AA8F" w14:textId="77777777" w:rsidR="00A447F4" w:rsidRPr="008A2088" w:rsidRDefault="00A447F4" w:rsidP="00A447F4">
      <w:pPr>
        <w:rPr>
          <w:u w:val="single"/>
        </w:rPr>
      </w:pPr>
      <w:r w:rsidRPr="008D256C">
        <w:rPr>
          <w:highlight w:val="yellow"/>
        </w:rPr>
        <w:t>[Insert text]</w:t>
      </w:r>
    </w:p>
    <w:p w14:paraId="43731D58" w14:textId="77777777" w:rsidR="00A447F4" w:rsidRPr="003A4F15" w:rsidRDefault="00A447F4" w:rsidP="00A447F4">
      <w:pPr>
        <w:pStyle w:val="Exampletext"/>
      </w:pPr>
      <w:r w:rsidRPr="003A4F15">
        <w:t>Example:</w:t>
      </w:r>
    </w:p>
    <w:p w14:paraId="32399A4D" w14:textId="20383862" w:rsidR="00A447F4" w:rsidRPr="008A2088" w:rsidRDefault="00A447F4" w:rsidP="00A447F4">
      <w:pPr>
        <w:pStyle w:val="Exampletext"/>
      </w:pPr>
      <w:r w:rsidRPr="003A4F15">
        <w:t xml:space="preserve">Under the No Action alternative, the </w:t>
      </w:r>
      <w:r w:rsidR="00EF3685">
        <w:t>Proposed Action</w:t>
      </w:r>
      <w:r w:rsidRPr="003A4F15">
        <w:t xml:space="preserve"> would </w:t>
      </w:r>
      <w:r w:rsidR="0068515A">
        <w:t xml:space="preserve">not be </w:t>
      </w:r>
      <w:r w:rsidR="001F4117">
        <w:t>funded by NBRC</w:t>
      </w:r>
      <w:r w:rsidRPr="003A4F15">
        <w:t xml:space="preserve">. There would be no additional energy needs in the project area. Therefore, there would be no energy impacts under the No Action alternative. </w:t>
      </w:r>
    </w:p>
    <w:p w14:paraId="11A2E152" w14:textId="79FCC23E" w:rsidR="00A447F4" w:rsidRDefault="00A447F4" w:rsidP="00A447F4"/>
    <w:p w14:paraId="6BCB4477" w14:textId="7B77136C" w:rsidR="00A447F4" w:rsidRPr="00A447F4" w:rsidRDefault="00A447F4">
      <w:pPr>
        <w:pStyle w:val="Heading3"/>
      </w:pPr>
      <w:r>
        <w:t xml:space="preserve"> Water Source and Sewer Capacity</w:t>
      </w:r>
    </w:p>
    <w:p w14:paraId="245223DD" w14:textId="77777777" w:rsidR="009B2AAD" w:rsidRDefault="009B2AAD" w:rsidP="009B2AAD">
      <w:pPr>
        <w:rPr>
          <w:b/>
          <w:bCs/>
          <w:i/>
          <w:iCs/>
          <w:u w:val="single"/>
        </w:rPr>
      </w:pPr>
      <w:r w:rsidRPr="008D256C">
        <w:rPr>
          <w:noProof/>
        </w:rPr>
        <mc:AlternateContent>
          <mc:Choice Requires="wps">
            <w:drawing>
              <wp:inline distT="0" distB="0" distL="0" distR="0" wp14:anchorId="1E5E1B3F" wp14:editId="38DDD959">
                <wp:extent cx="5952490" cy="1634066"/>
                <wp:effectExtent l="0" t="0" r="16510" b="17145"/>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634066"/>
                        </a:xfrm>
                        <a:prstGeom prst="rect">
                          <a:avLst/>
                        </a:prstGeom>
                        <a:solidFill>
                          <a:schemeClr val="bg2"/>
                        </a:solidFill>
                        <a:ln w="12700" cap="flat" cmpd="sng" algn="ctr">
                          <a:solidFill>
                            <a:schemeClr val="bg2">
                              <a:lumMod val="50000"/>
                            </a:schemeClr>
                          </a:solidFill>
                          <a:prstDash val="solid"/>
                          <a:miter lim="800000"/>
                        </a:ln>
                        <a:effectLst/>
                      </wps:spPr>
                      <wps:txbx>
                        <w:txbxContent>
                          <w:p w14:paraId="09E62E8D" w14:textId="77777777" w:rsidR="009B2AAD" w:rsidRPr="004B4A66" w:rsidRDefault="009B2AAD" w:rsidP="009B2AAD">
                            <w:pPr>
                              <w:jc w:val="center"/>
                              <w:rPr>
                                <w:b/>
                                <w:bCs/>
                                <w:i/>
                                <w:iCs/>
                                <w:sz w:val="22"/>
                                <w:szCs w:val="22"/>
                                <w:u w:val="single"/>
                              </w:rPr>
                            </w:pPr>
                            <w:r w:rsidRPr="004B4A66">
                              <w:rPr>
                                <w:b/>
                                <w:bCs/>
                                <w:i/>
                                <w:iCs/>
                                <w:sz w:val="22"/>
                                <w:szCs w:val="22"/>
                                <w:u w:val="single"/>
                              </w:rPr>
                              <w:t>Evaluation Criteria</w:t>
                            </w:r>
                          </w:p>
                          <w:p w14:paraId="5E949496" w14:textId="65259CE6" w:rsidR="009B2AAD" w:rsidRPr="004B4A66" w:rsidRDefault="00E42C0B" w:rsidP="00CF47A8">
                            <w:pPr>
                              <w:pStyle w:val="Exampletext"/>
                            </w:pPr>
                            <w:r>
                              <w:t xml:space="preserve">[Example evaluation criteria provided, may be updated depending on the Proposed Action] </w:t>
                            </w:r>
                            <w:r w:rsidR="009B2AAD" w:rsidRPr="004B4A66">
                              <w:t xml:space="preserve">Impacts to water source and sewer capacity would be considered significant if the </w:t>
                            </w:r>
                            <w:r w:rsidR="00EF3685">
                              <w:t>Proposed Action</w:t>
                            </w:r>
                            <w:r w:rsidR="009B2AAD" w:rsidRPr="004B4A66">
                              <w:t xml:space="preserve"> would result in a demand that would overburden either of these systems. Impacts would also be considered significant if the </w:t>
                            </w:r>
                            <w:r w:rsidR="00EF3685">
                              <w:t>Proposed Action</w:t>
                            </w:r>
                            <w:r w:rsidR="009B2AAD" w:rsidRPr="004B4A66">
                              <w:t xml:space="preserve"> resulted in significant changes in the availability of surface or groundwater, or changes in discharge or recharge patterns of groundwater. Furthermore, impacts would be considered significant if a facility did not have adequate access to drinking water sufficient for human consumption.</w:t>
                            </w:r>
                          </w:p>
                          <w:p w14:paraId="051535A2" w14:textId="77777777" w:rsidR="009B2AAD" w:rsidRPr="004B4A66" w:rsidRDefault="009B2AAD" w:rsidP="009B2AAD">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5E1B3F" id="_x0000_s1055" type="#_x0000_t202" style="width:468.7pt;height:1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" fillcolor="#e3ded1 [3214]" strokecolor="#867852 [1614]" strokeweight="1pt">
                <v:path arrowok="t"/>
                <v:textbox>
                  <w:txbxContent>
                    <w:p w14:paraId="09E62E8D" w14:textId="77777777" w:rsidR="009B2AAD" w:rsidRPr="004B4A66" w:rsidRDefault="009B2AAD" w:rsidP="009B2AAD">
                      <w:pPr>
                        <w:jc w:val="center"/>
                        <w:rPr>
                          <w:b/>
                          <w:bCs/>
                          <w:i/>
                          <w:iCs/>
                          <w:sz w:val="22"/>
                          <w:szCs w:val="22"/>
                          <w:u w:val="single"/>
                        </w:rPr>
                      </w:pPr>
                      <w:r w:rsidRPr="004B4A66">
                        <w:rPr>
                          <w:b/>
                          <w:bCs/>
                          <w:i/>
                          <w:iCs/>
                          <w:sz w:val="22"/>
                          <w:szCs w:val="22"/>
                          <w:u w:val="single"/>
                        </w:rPr>
                        <w:t>Evaluation Criteria</w:t>
                      </w:r>
                    </w:p>
                    <w:p w14:paraId="5E949496" w14:textId="65259CE6" w:rsidR="009B2AAD" w:rsidRPr="004B4A66" w:rsidRDefault="00E42C0B" w:rsidP="00CF47A8">
                      <w:pPr>
                        <w:pStyle w:val="Exampletext"/>
                      </w:pPr>
                      <w:r>
                        <w:t xml:space="preserve">[Example evaluation criteria provided, may be updated depending on the Proposed Action] </w:t>
                      </w:r>
                      <w:r w:rsidR="009B2AAD" w:rsidRPr="004B4A66">
                        <w:t xml:space="preserve">Impacts to water source and sewer capacity would be considered significant if the </w:t>
                      </w:r>
                      <w:r w:rsidR="00EF3685">
                        <w:t>Proposed Action</w:t>
                      </w:r>
                      <w:r w:rsidR="009B2AAD" w:rsidRPr="004B4A66">
                        <w:t xml:space="preserve"> would result in a demand that would overburden either of these systems. Impacts would also be considered significant if the </w:t>
                      </w:r>
                      <w:r w:rsidR="00EF3685">
                        <w:t>Proposed Action</w:t>
                      </w:r>
                      <w:r w:rsidR="009B2AAD" w:rsidRPr="004B4A66">
                        <w:t xml:space="preserve"> resulted in significant changes in the availability of surface or groundwater, or changes in discharge or recharge patterns of groundwater. Furthermore, impacts would be considered significant if a facility did not have adequate access to drinking water sufficient for human consumption.</w:t>
                      </w:r>
                    </w:p>
                    <w:p w14:paraId="051535A2" w14:textId="77777777" w:rsidR="009B2AAD" w:rsidRPr="004B4A66" w:rsidRDefault="009B2AAD" w:rsidP="009B2AAD">
                      <w:pPr>
                        <w:pStyle w:val="BalloonText"/>
                        <w:rPr>
                          <w:rFonts w:ascii="Arial Narrow" w:hAnsi="Arial Narrow"/>
                          <w:sz w:val="22"/>
                          <w:szCs w:val="22"/>
                        </w:rPr>
                      </w:pPr>
                    </w:p>
                  </w:txbxContent>
                </v:textbox>
                <w10:anchorlock/>
              </v:shape>
            </w:pict>
          </mc:Fallback>
        </mc:AlternateContent>
      </w:r>
    </w:p>
    <w:p w14:paraId="77FD63AE" w14:textId="5AB8E628" w:rsidR="00DB0805" w:rsidRPr="008D256C" w:rsidRDefault="00DB0805" w:rsidP="00DB0805">
      <w:pPr>
        <w:rPr>
          <w:b/>
          <w:bCs/>
          <w:i/>
          <w:iCs/>
          <w:u w:val="single"/>
        </w:rPr>
      </w:pPr>
      <w:r w:rsidRPr="008D256C">
        <w:rPr>
          <w:b/>
          <w:bCs/>
          <w:i/>
          <w:iCs/>
          <w:u w:val="single"/>
        </w:rPr>
        <w:t xml:space="preserve">Alternative 1: </w:t>
      </w:r>
      <w:r w:rsidR="00EF3685">
        <w:rPr>
          <w:b/>
          <w:bCs/>
          <w:i/>
          <w:iCs/>
          <w:u w:val="single"/>
        </w:rPr>
        <w:t>Proposed Action</w:t>
      </w:r>
    </w:p>
    <w:p w14:paraId="4EE6088A" w14:textId="77777777" w:rsidR="00DB0805" w:rsidRDefault="00DB0805" w:rsidP="00DB0805">
      <w:r w:rsidRPr="008D256C">
        <w:rPr>
          <w:highlight w:val="yellow"/>
        </w:rPr>
        <w:t>[Insert text]</w:t>
      </w:r>
    </w:p>
    <w:p w14:paraId="69E2798F" w14:textId="77777777" w:rsidR="00DB0805" w:rsidRDefault="00DB0805" w:rsidP="00DB0805"/>
    <w:p w14:paraId="305E6494" w14:textId="77777777" w:rsidR="00DB0805" w:rsidRDefault="00DB0805" w:rsidP="00DB0805">
      <w:pPr>
        <w:rPr>
          <w:i/>
          <w:iCs/>
        </w:rPr>
      </w:pPr>
      <w:r>
        <w:rPr>
          <w:i/>
          <w:iCs/>
        </w:rPr>
        <w:t>Significance Determination</w:t>
      </w:r>
    </w:p>
    <w:p w14:paraId="30453E62" w14:textId="77777777" w:rsidR="00DB0805" w:rsidRDefault="00DB0805" w:rsidP="00DB0805">
      <w:r w:rsidRPr="008D256C">
        <w:rPr>
          <w:highlight w:val="yellow"/>
        </w:rPr>
        <w:t>[Insert text]</w:t>
      </w:r>
    </w:p>
    <w:p w14:paraId="0B988BBE" w14:textId="77777777" w:rsidR="00D467CE" w:rsidRDefault="00D467CE" w:rsidP="00DB0805"/>
    <w:p w14:paraId="69DF653C" w14:textId="77777777" w:rsidR="009B2AAD" w:rsidRPr="008D256C" w:rsidRDefault="009B2AAD" w:rsidP="009B2AAD">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3A3BAACE" w14:textId="77777777" w:rsidR="009B2AAD" w:rsidRPr="008D256C" w:rsidRDefault="009B2AAD" w:rsidP="009B2AAD">
      <w:pPr>
        <w:rPr>
          <w:u w:val="single"/>
        </w:rPr>
      </w:pPr>
      <w:r w:rsidRPr="008D256C">
        <w:rPr>
          <w:highlight w:val="yellow"/>
        </w:rPr>
        <w:t>[Insert text]</w:t>
      </w:r>
    </w:p>
    <w:p w14:paraId="1E146BEB" w14:textId="77777777" w:rsidR="009B2AAD" w:rsidRPr="003A4F15" w:rsidRDefault="009B2AAD" w:rsidP="009B2AAD">
      <w:pPr>
        <w:pStyle w:val="Exampletext"/>
      </w:pPr>
      <w:r w:rsidRPr="003A4F15">
        <w:t xml:space="preserve">Example: </w:t>
      </w:r>
    </w:p>
    <w:p w14:paraId="107CCA00" w14:textId="27D7C69E" w:rsidR="009B2AAD" w:rsidRDefault="009B2AAD" w:rsidP="009B2AAD">
      <w:pPr>
        <w:pStyle w:val="Exampletext"/>
      </w:pPr>
      <w:r w:rsidRPr="003A4F15">
        <w:t xml:space="preserve">Under the No Action alternative, the </w:t>
      </w:r>
      <w:r w:rsidR="00EF3685">
        <w:t>Proposed Action</w:t>
      </w:r>
      <w:r w:rsidRPr="003A4F15">
        <w:t xml:space="preserve"> would </w:t>
      </w:r>
      <w:r w:rsidR="0068515A">
        <w:t xml:space="preserve">not be </w:t>
      </w:r>
      <w:r w:rsidR="001F4117">
        <w:t>funded by NBRC</w:t>
      </w:r>
      <w:r w:rsidRPr="003A4F15">
        <w:t xml:space="preserve">. There would be no additional water or sewer capacity needs in the project area. Therefore, there would be no </w:t>
      </w:r>
      <w:r>
        <w:t xml:space="preserve">water or sewer capacity </w:t>
      </w:r>
      <w:r w:rsidRPr="003A4F15">
        <w:t xml:space="preserve">impacts under the No Action alternative. </w:t>
      </w:r>
    </w:p>
    <w:p w14:paraId="034B442D" w14:textId="77777777" w:rsidR="0054265C" w:rsidRDefault="0054265C" w:rsidP="009B2AAD">
      <w:pPr>
        <w:pStyle w:val="Exampletext"/>
      </w:pPr>
    </w:p>
    <w:p w14:paraId="36380DDF" w14:textId="38E58A78" w:rsidR="0054265C" w:rsidRDefault="0054265C">
      <w:pPr>
        <w:pStyle w:val="Heading2"/>
      </w:pPr>
      <w:bookmarkStart w:id="118" w:name="_Toc121900540"/>
      <w:r>
        <w:t>Noise</w:t>
      </w:r>
      <w:bookmarkEnd w:id="118"/>
    </w:p>
    <w:p w14:paraId="32370324" w14:textId="77777777" w:rsidR="0054265C" w:rsidRDefault="0054265C" w:rsidP="0054265C">
      <w:pPr>
        <w:rPr>
          <w:b/>
          <w:bCs/>
          <w:i/>
          <w:iCs/>
          <w:u w:val="single"/>
        </w:rPr>
      </w:pPr>
      <w:r w:rsidRPr="008D256C">
        <w:rPr>
          <w:noProof/>
        </w:rPr>
        <mc:AlternateContent>
          <mc:Choice Requires="wps">
            <w:drawing>
              <wp:inline distT="0" distB="0" distL="0" distR="0" wp14:anchorId="040AD0A0" wp14:editId="24578AB4">
                <wp:extent cx="5952490" cy="1385181"/>
                <wp:effectExtent l="0" t="0" r="16510" b="12065"/>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385181"/>
                        </a:xfrm>
                        <a:prstGeom prst="rect">
                          <a:avLst/>
                        </a:prstGeom>
                        <a:solidFill>
                          <a:schemeClr val="bg2"/>
                        </a:solidFill>
                        <a:ln w="12700" cap="flat" cmpd="sng" algn="ctr">
                          <a:solidFill>
                            <a:schemeClr val="bg2">
                              <a:lumMod val="50000"/>
                            </a:schemeClr>
                          </a:solidFill>
                          <a:prstDash val="solid"/>
                          <a:miter lim="800000"/>
                        </a:ln>
                        <a:effectLst/>
                      </wps:spPr>
                      <wps:txbx>
                        <w:txbxContent>
                          <w:p w14:paraId="5A7B374E" w14:textId="77777777" w:rsidR="0054265C" w:rsidRPr="004B4A66" w:rsidRDefault="0054265C" w:rsidP="0054265C">
                            <w:pPr>
                              <w:jc w:val="center"/>
                              <w:rPr>
                                <w:b/>
                                <w:bCs/>
                                <w:i/>
                                <w:iCs/>
                                <w:sz w:val="22"/>
                                <w:szCs w:val="22"/>
                                <w:u w:val="single"/>
                              </w:rPr>
                            </w:pPr>
                            <w:r w:rsidRPr="004B4A66">
                              <w:rPr>
                                <w:b/>
                                <w:bCs/>
                                <w:i/>
                                <w:iCs/>
                                <w:sz w:val="22"/>
                                <w:szCs w:val="22"/>
                                <w:u w:val="single"/>
                              </w:rPr>
                              <w:t>Evaluation Criteria</w:t>
                            </w:r>
                          </w:p>
                          <w:p w14:paraId="3F90BFDC" w14:textId="1AD0BC97" w:rsidR="00920640" w:rsidRPr="004B4A66" w:rsidRDefault="00E42C0B" w:rsidP="00CF47A8">
                            <w:pPr>
                              <w:pStyle w:val="Exampletext"/>
                            </w:pPr>
                            <w:r>
                              <w:t xml:space="preserve">[Example evaluation criteria provided, may be updated depending on the Proposed Action] </w:t>
                            </w:r>
                            <w:r w:rsidR="0054265C" w:rsidRPr="004B4A66">
                              <w:t xml:space="preserve">Noise impacts would be considered significant if the </w:t>
                            </w:r>
                            <w:r w:rsidR="00EF3685">
                              <w:t>Proposed Action</w:t>
                            </w:r>
                            <w:r w:rsidR="0054265C" w:rsidRPr="004B4A66">
                              <w:t xml:space="preserve"> resulted in the prolonged exposure of people to noise that exceeded applicable federal, state, local, or tribal noise regulations or ordinances. Noise impacts would also be considered significant if the existing ambient noise of the location of the proposed new construction would interfere with the proposed facility being used for its intended use.</w:t>
                            </w:r>
                          </w:p>
                          <w:p w14:paraId="2240479E" w14:textId="77777777" w:rsidR="0054265C" w:rsidRPr="004B4A66" w:rsidRDefault="0054265C" w:rsidP="0054265C">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0AD0A0" id="_x0000_s1056" type="#_x0000_t202" style="width:468.7pt;height:10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" fillcolor="#e3ded1 [3214]" strokecolor="#867852 [1614]" strokeweight="1pt">
                <v:path arrowok="t"/>
                <v:textbox>
                  <w:txbxContent>
                    <w:p w14:paraId="5A7B374E" w14:textId="77777777" w:rsidR="0054265C" w:rsidRPr="004B4A66" w:rsidRDefault="0054265C" w:rsidP="0054265C">
                      <w:pPr>
                        <w:jc w:val="center"/>
                        <w:rPr>
                          <w:b/>
                          <w:bCs/>
                          <w:i/>
                          <w:iCs/>
                          <w:sz w:val="22"/>
                          <w:szCs w:val="22"/>
                          <w:u w:val="single"/>
                        </w:rPr>
                      </w:pPr>
                      <w:r w:rsidRPr="004B4A66">
                        <w:rPr>
                          <w:b/>
                          <w:bCs/>
                          <w:i/>
                          <w:iCs/>
                          <w:sz w:val="22"/>
                          <w:szCs w:val="22"/>
                          <w:u w:val="single"/>
                        </w:rPr>
                        <w:t>Evaluation Criteria</w:t>
                      </w:r>
                    </w:p>
                    <w:p w14:paraId="3F90BFDC" w14:textId="1AD0BC97" w:rsidR="00920640" w:rsidRPr="004B4A66" w:rsidRDefault="00E42C0B" w:rsidP="00CF47A8">
                      <w:pPr>
                        <w:pStyle w:val="Exampletext"/>
                      </w:pPr>
                      <w:r>
                        <w:t xml:space="preserve">[Example evaluation criteria provided, may be updated depending on the Proposed Action] </w:t>
                      </w:r>
                      <w:r w:rsidR="0054265C" w:rsidRPr="004B4A66">
                        <w:t xml:space="preserve">Noise impacts would be considered significant if the </w:t>
                      </w:r>
                      <w:r w:rsidR="00EF3685">
                        <w:t>Proposed Action</w:t>
                      </w:r>
                      <w:r w:rsidR="0054265C" w:rsidRPr="004B4A66">
                        <w:t xml:space="preserve"> resulted in the prolonged exposure of people to noise that exceeded applicable federal, state, local, or tribal noise regulations or ordinances. Noise impacts would also be considered significant if the existing ambient noise of the location of the proposed new construction would interfere with the proposed facility being used for its intended use.</w:t>
                      </w:r>
                    </w:p>
                    <w:p w14:paraId="2240479E" w14:textId="77777777" w:rsidR="0054265C" w:rsidRPr="004B4A66" w:rsidRDefault="0054265C" w:rsidP="0054265C">
                      <w:pPr>
                        <w:pStyle w:val="BalloonText"/>
                        <w:rPr>
                          <w:rFonts w:ascii="Arial Narrow" w:hAnsi="Arial Narrow"/>
                          <w:sz w:val="22"/>
                          <w:szCs w:val="22"/>
                        </w:rPr>
                      </w:pPr>
                    </w:p>
                  </w:txbxContent>
                </v:textbox>
                <w10:anchorlock/>
              </v:shape>
            </w:pict>
          </mc:Fallback>
        </mc:AlternateContent>
      </w:r>
    </w:p>
    <w:p w14:paraId="4D47A19F" w14:textId="5D92DA12" w:rsidR="002C1392" w:rsidRPr="00CF47A8" w:rsidRDefault="002C1392" w:rsidP="00D467CE">
      <w:pPr>
        <w:rPr>
          <w:rFonts w:cs="Arial"/>
        </w:rPr>
      </w:pPr>
      <w:r>
        <w:t>T</w:t>
      </w:r>
      <w:r w:rsidRPr="00330172">
        <w:t xml:space="preserve">his section is limited to the discussion of how the </w:t>
      </w:r>
      <w:r>
        <w:t>Proposed Action</w:t>
      </w:r>
      <w:r w:rsidRPr="00330172">
        <w:t xml:space="preserve"> may contribute to community noise levels and how existing community noise levels may impact the </w:t>
      </w:r>
      <w:r>
        <w:t>Proposed Action</w:t>
      </w:r>
      <w:r w:rsidRPr="00330172">
        <w:t xml:space="preserve">. Potential noise impacts that are specific to Biological Resources are discussed in </w:t>
      </w:r>
      <w:r w:rsidRPr="00330172">
        <w:rPr>
          <w:b/>
          <w:bCs/>
        </w:rPr>
        <w:t>Section 4.</w:t>
      </w:r>
      <w:r w:rsidRPr="00CF47A8">
        <w:rPr>
          <w:b/>
          <w:bCs/>
          <w:highlight w:val="yellow"/>
        </w:rPr>
        <w:t>X</w:t>
      </w:r>
      <w:r w:rsidRPr="00330172">
        <w:t>.</w:t>
      </w:r>
    </w:p>
    <w:p w14:paraId="7BDF1E1A" w14:textId="4E988C35" w:rsidR="00D467CE" w:rsidRPr="008D256C" w:rsidRDefault="00D467CE" w:rsidP="00D467CE">
      <w:pPr>
        <w:rPr>
          <w:b/>
          <w:bCs/>
          <w:i/>
          <w:iCs/>
          <w:u w:val="single"/>
        </w:rPr>
      </w:pPr>
      <w:r w:rsidRPr="008D256C">
        <w:rPr>
          <w:b/>
          <w:bCs/>
          <w:i/>
          <w:iCs/>
          <w:u w:val="single"/>
        </w:rPr>
        <w:t xml:space="preserve">Alternative 1: </w:t>
      </w:r>
      <w:r w:rsidR="00EF3685">
        <w:rPr>
          <w:b/>
          <w:bCs/>
          <w:i/>
          <w:iCs/>
          <w:u w:val="single"/>
        </w:rPr>
        <w:t>Proposed Action</w:t>
      </w:r>
    </w:p>
    <w:p w14:paraId="3992BE3C" w14:textId="77777777" w:rsidR="00D467CE" w:rsidRDefault="00D467CE" w:rsidP="00D467CE">
      <w:r w:rsidRPr="008D256C">
        <w:rPr>
          <w:highlight w:val="yellow"/>
        </w:rPr>
        <w:t>[Insert text]</w:t>
      </w:r>
    </w:p>
    <w:p w14:paraId="79DD8A04" w14:textId="77777777" w:rsidR="0054265C" w:rsidRPr="005C38D7" w:rsidRDefault="0054265C" w:rsidP="0054265C">
      <w:pPr>
        <w:pStyle w:val="Exampletext"/>
      </w:pPr>
      <w:r w:rsidRPr="005C38D7">
        <w:t xml:space="preserve">Example text and table: </w:t>
      </w:r>
    </w:p>
    <w:p w14:paraId="4304B609" w14:textId="21C2DA7C" w:rsidR="0054265C" w:rsidRPr="005C38D7" w:rsidRDefault="0054265C" w:rsidP="0054265C">
      <w:pPr>
        <w:pStyle w:val="Exampletext"/>
      </w:pPr>
      <w:r w:rsidRPr="005C38D7">
        <w:t xml:space="preserve">The construction phase of the </w:t>
      </w:r>
      <w:r w:rsidR="00EF3685">
        <w:t>Proposed Action</w:t>
      </w:r>
      <w:r w:rsidRPr="005C38D7">
        <w:t xml:space="preserve"> has the potential to result in noise impacts. See </w:t>
      </w:r>
      <w:r w:rsidRPr="00284AF9">
        <w:rPr>
          <w:b/>
          <w:bCs/>
        </w:rPr>
        <w:t>Table X</w:t>
      </w:r>
      <w:r w:rsidRPr="005C38D7">
        <w:t xml:space="preserve"> for predicted noise levels associated with categories of construction equipment that may be used for the </w:t>
      </w:r>
      <w:r w:rsidR="00EF3685">
        <w:t>Proposed Action</w:t>
      </w:r>
      <w:r w:rsidRPr="005C38D7">
        <w:t>.</w:t>
      </w:r>
    </w:p>
    <w:tbl>
      <w:tblPr>
        <w:tblStyle w:val="GridTable4-Accent1"/>
        <w:tblW w:w="9355" w:type="dxa"/>
        <w:jc w:val="center"/>
        <w:tblLook w:val="04A0" w:firstRow="1" w:lastRow="0" w:firstColumn="1" w:lastColumn="0" w:noHBand="0" w:noVBand="1"/>
      </w:tblPr>
      <w:tblGrid>
        <w:gridCol w:w="5125"/>
        <w:gridCol w:w="4230"/>
      </w:tblGrid>
      <w:tr w:rsidR="0054265C" w:rsidRPr="008D256C" w14:paraId="6BFCA6AC" w14:textId="77777777" w:rsidTr="000618D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000000"/>
              <w:left w:val="single" w:sz="4" w:space="0" w:color="000000"/>
              <w:right w:val="single" w:sz="4" w:space="0" w:color="000000"/>
            </w:tcBorders>
            <w:shd w:val="clear" w:color="auto" w:fill="538754"/>
          </w:tcPr>
          <w:p w14:paraId="26C85768" w14:textId="77777777" w:rsidR="0054265C" w:rsidRPr="005C38D7" w:rsidRDefault="0054265C" w:rsidP="000618D1">
            <w:pPr>
              <w:spacing w:after="0"/>
              <w:contextualSpacing/>
              <w:jc w:val="left"/>
              <w:rPr>
                <w:color w:val="FFFFFF"/>
                <w:sz w:val="22"/>
                <w:szCs w:val="22"/>
              </w:rPr>
            </w:pPr>
            <w:r w:rsidRPr="005C38D7">
              <w:rPr>
                <w:color w:val="FFFFFF"/>
                <w:sz w:val="22"/>
                <w:szCs w:val="22"/>
              </w:rPr>
              <w:t>Construction Category and Equipment</w:t>
            </w:r>
          </w:p>
        </w:tc>
        <w:tc>
          <w:tcPr>
            <w:tcW w:w="4230" w:type="dxa"/>
            <w:tcBorders>
              <w:top w:val="single" w:sz="4" w:space="0" w:color="000000"/>
              <w:left w:val="single" w:sz="4" w:space="0" w:color="000000"/>
              <w:right w:val="single" w:sz="4" w:space="0" w:color="000000"/>
            </w:tcBorders>
            <w:shd w:val="clear" w:color="auto" w:fill="538754"/>
          </w:tcPr>
          <w:p w14:paraId="6ECDE5FA" w14:textId="77777777" w:rsidR="0054265C" w:rsidRPr="005C38D7" w:rsidRDefault="0054265C" w:rsidP="000618D1">
            <w:pPr>
              <w:spacing w:after="0"/>
              <w:contextualSpacing/>
              <w:jc w:val="left"/>
              <w:cnfStyle w:val="100000000000" w:firstRow="1" w:lastRow="0" w:firstColumn="0" w:lastColumn="0" w:oddVBand="0" w:evenVBand="0" w:oddHBand="0" w:evenHBand="0" w:firstRowFirstColumn="0" w:firstRowLastColumn="0" w:lastRowFirstColumn="0" w:lastRowLastColumn="0"/>
              <w:rPr>
                <w:color w:val="FFFFFF"/>
                <w:sz w:val="22"/>
                <w:szCs w:val="22"/>
              </w:rPr>
            </w:pPr>
            <w:r w:rsidRPr="005C38D7">
              <w:rPr>
                <w:color w:val="FFFFFF"/>
                <w:sz w:val="22"/>
                <w:szCs w:val="22"/>
              </w:rPr>
              <w:t>Predicted Noise Level at 50 feet (dBA)</w:t>
            </w:r>
          </w:p>
        </w:tc>
      </w:tr>
      <w:tr w:rsidR="0054265C" w:rsidRPr="008D256C" w14:paraId="4D3ED9D4" w14:textId="77777777" w:rsidTr="00061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5" w:type="dxa"/>
            <w:tcBorders>
              <w:left w:val="single" w:sz="4" w:space="0" w:color="000000"/>
              <w:bottom w:val="single" w:sz="4" w:space="0" w:color="000000"/>
              <w:right w:val="single" w:sz="4" w:space="0" w:color="000000"/>
            </w:tcBorders>
            <w:shd w:val="clear" w:color="auto" w:fill="FFFFFF" w:themeFill="background1"/>
          </w:tcPr>
          <w:p w14:paraId="56930241" w14:textId="77777777" w:rsidR="0054265C" w:rsidRPr="00AB10EB" w:rsidRDefault="0054265C" w:rsidP="000618D1">
            <w:pPr>
              <w:spacing w:after="0"/>
              <w:contextualSpacing/>
              <w:rPr>
                <w:b w:val="0"/>
                <w:bCs w:val="0"/>
                <w:i/>
                <w:iCs/>
                <w:color w:val="018569"/>
                <w:sz w:val="22"/>
                <w:szCs w:val="22"/>
              </w:rPr>
            </w:pPr>
            <w:r w:rsidRPr="00AB10EB">
              <w:rPr>
                <w:b w:val="0"/>
                <w:bCs w:val="0"/>
                <w:i/>
                <w:iCs/>
                <w:color w:val="018569"/>
                <w:sz w:val="22"/>
                <w:szCs w:val="22"/>
              </w:rPr>
              <w:t>Hammer on Nail, Pneumatic Drill</w:t>
            </w:r>
          </w:p>
        </w:tc>
        <w:tc>
          <w:tcPr>
            <w:tcW w:w="4230" w:type="dxa"/>
            <w:tcBorders>
              <w:left w:val="single" w:sz="4" w:space="0" w:color="000000"/>
              <w:bottom w:val="single" w:sz="4" w:space="0" w:color="000000"/>
              <w:right w:val="single" w:sz="4" w:space="0" w:color="000000"/>
            </w:tcBorders>
            <w:shd w:val="clear" w:color="auto" w:fill="FFFFFF" w:themeFill="background1"/>
          </w:tcPr>
          <w:p w14:paraId="60CA557F" w14:textId="77777777" w:rsidR="0054265C" w:rsidRPr="00AB10EB" w:rsidRDefault="0054265C" w:rsidP="000618D1">
            <w:pPr>
              <w:spacing w:after="0"/>
              <w:contextualSpacing/>
              <w:jc w:val="left"/>
              <w:cnfStyle w:val="000000100000" w:firstRow="0" w:lastRow="0" w:firstColumn="0" w:lastColumn="0" w:oddVBand="0" w:evenVBand="0" w:oddHBand="1" w:evenHBand="0" w:firstRowFirstColumn="0" w:firstRowLastColumn="0" w:lastRowFirstColumn="0" w:lastRowLastColumn="0"/>
              <w:rPr>
                <w:i/>
                <w:iCs/>
                <w:color w:val="018569"/>
                <w:sz w:val="22"/>
                <w:szCs w:val="22"/>
              </w:rPr>
            </w:pPr>
            <w:r w:rsidRPr="00AB10EB">
              <w:rPr>
                <w:i/>
                <w:iCs/>
                <w:color w:val="018569"/>
                <w:sz w:val="22"/>
                <w:szCs w:val="22"/>
              </w:rPr>
              <w:t>99-120</w:t>
            </w:r>
          </w:p>
        </w:tc>
      </w:tr>
      <w:tr w:rsidR="0054265C" w:rsidRPr="008D256C" w14:paraId="3AB3E87A" w14:textId="77777777" w:rsidTr="000618D1">
        <w:trPr>
          <w:jc w:val="center"/>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7F377B0B" w14:textId="77777777" w:rsidR="0054265C" w:rsidRPr="00AB10EB" w:rsidRDefault="0054265C" w:rsidP="000618D1">
            <w:pPr>
              <w:spacing w:after="0"/>
              <w:contextualSpacing/>
              <w:rPr>
                <w:b w:val="0"/>
                <w:bCs w:val="0"/>
                <w:i/>
                <w:iCs/>
                <w:color w:val="018569"/>
                <w:sz w:val="22"/>
                <w:szCs w:val="22"/>
              </w:rPr>
            </w:pPr>
            <w:r w:rsidRPr="00AB10EB">
              <w:rPr>
                <w:b w:val="0"/>
                <w:bCs w:val="0"/>
                <w:i/>
                <w:iCs/>
                <w:color w:val="018569"/>
                <w:sz w:val="22"/>
                <w:szCs w:val="22"/>
              </w:rPr>
              <w:t>Nail gun</w:t>
            </w:r>
          </w:p>
        </w:tc>
        <w:tc>
          <w:tcPr>
            <w:tcW w:w="4230"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0E785DD2" w14:textId="77777777" w:rsidR="0054265C" w:rsidRPr="00AB10EB" w:rsidRDefault="0054265C" w:rsidP="000618D1">
            <w:pPr>
              <w:spacing w:after="0"/>
              <w:contextualSpacing/>
              <w:jc w:val="left"/>
              <w:cnfStyle w:val="000000000000" w:firstRow="0" w:lastRow="0" w:firstColumn="0" w:lastColumn="0" w:oddVBand="0" w:evenVBand="0" w:oddHBand="0" w:evenHBand="0" w:firstRowFirstColumn="0" w:firstRowLastColumn="0" w:lastRowFirstColumn="0" w:lastRowLastColumn="0"/>
              <w:rPr>
                <w:i/>
                <w:iCs/>
                <w:color w:val="018569"/>
                <w:sz w:val="22"/>
                <w:szCs w:val="22"/>
              </w:rPr>
            </w:pPr>
            <w:r w:rsidRPr="00AB10EB">
              <w:rPr>
                <w:i/>
                <w:iCs/>
                <w:color w:val="018569"/>
                <w:sz w:val="22"/>
                <w:szCs w:val="22"/>
              </w:rPr>
              <w:t>97</w:t>
            </w:r>
          </w:p>
        </w:tc>
      </w:tr>
      <w:tr w:rsidR="0054265C" w:rsidRPr="008D256C" w14:paraId="6392C22C" w14:textId="77777777" w:rsidTr="00061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A6A16" w14:textId="77777777" w:rsidR="0054265C" w:rsidRPr="00AB10EB" w:rsidRDefault="0054265C" w:rsidP="000618D1">
            <w:pPr>
              <w:spacing w:after="0"/>
              <w:contextualSpacing/>
              <w:rPr>
                <w:b w:val="0"/>
                <w:bCs w:val="0"/>
                <w:i/>
                <w:iCs/>
                <w:color w:val="018569"/>
                <w:sz w:val="22"/>
                <w:szCs w:val="22"/>
              </w:rPr>
            </w:pPr>
            <w:r w:rsidRPr="00AB10EB">
              <w:rPr>
                <w:b w:val="0"/>
                <w:bCs w:val="0"/>
                <w:i/>
                <w:iCs/>
                <w:color w:val="018569"/>
                <w:sz w:val="22"/>
                <w:szCs w:val="22"/>
              </w:rPr>
              <w:t>Electric Power Drill</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F498B3" w14:textId="77777777" w:rsidR="0054265C" w:rsidRPr="00AB10EB" w:rsidRDefault="0054265C" w:rsidP="000618D1">
            <w:pPr>
              <w:spacing w:after="0"/>
              <w:contextualSpacing/>
              <w:jc w:val="left"/>
              <w:cnfStyle w:val="000000100000" w:firstRow="0" w:lastRow="0" w:firstColumn="0" w:lastColumn="0" w:oddVBand="0" w:evenVBand="0" w:oddHBand="1" w:evenHBand="0" w:firstRowFirstColumn="0" w:firstRowLastColumn="0" w:lastRowFirstColumn="0" w:lastRowLastColumn="0"/>
              <w:rPr>
                <w:i/>
                <w:iCs/>
                <w:color w:val="018569"/>
                <w:sz w:val="22"/>
                <w:szCs w:val="22"/>
              </w:rPr>
            </w:pPr>
            <w:r w:rsidRPr="00AB10EB">
              <w:rPr>
                <w:i/>
                <w:iCs/>
                <w:color w:val="018569"/>
                <w:sz w:val="22"/>
                <w:szCs w:val="22"/>
              </w:rPr>
              <w:t>87-93</w:t>
            </w:r>
          </w:p>
        </w:tc>
      </w:tr>
      <w:tr w:rsidR="0054265C" w:rsidRPr="008D256C" w14:paraId="1ECE160F" w14:textId="77777777" w:rsidTr="000618D1">
        <w:trPr>
          <w:jc w:val="center"/>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10300634" w14:textId="77777777" w:rsidR="0054265C" w:rsidRPr="00AB10EB" w:rsidRDefault="0054265C" w:rsidP="000618D1">
            <w:pPr>
              <w:spacing w:after="0"/>
              <w:contextualSpacing/>
              <w:rPr>
                <w:b w:val="0"/>
                <w:bCs w:val="0"/>
                <w:i/>
                <w:iCs/>
                <w:color w:val="018569"/>
                <w:sz w:val="22"/>
                <w:szCs w:val="22"/>
              </w:rPr>
            </w:pPr>
            <w:r w:rsidRPr="00AB10EB">
              <w:rPr>
                <w:b w:val="0"/>
                <w:bCs w:val="0"/>
                <w:i/>
                <w:iCs/>
                <w:color w:val="018569"/>
                <w:sz w:val="22"/>
                <w:szCs w:val="22"/>
              </w:rPr>
              <w:t>Handsaw</w:t>
            </w:r>
          </w:p>
        </w:tc>
        <w:tc>
          <w:tcPr>
            <w:tcW w:w="4230" w:type="dxa"/>
            <w:tcBorders>
              <w:top w:val="single" w:sz="4" w:space="0" w:color="000000"/>
              <w:left w:val="single" w:sz="4" w:space="0" w:color="000000"/>
              <w:bottom w:val="single" w:sz="4" w:space="0" w:color="000000"/>
              <w:right w:val="single" w:sz="4" w:space="0" w:color="000000"/>
            </w:tcBorders>
            <w:shd w:val="clear" w:color="auto" w:fill="E3DED1" w:themeFill="background2"/>
          </w:tcPr>
          <w:p w14:paraId="1D6AA1CE" w14:textId="77777777" w:rsidR="0054265C" w:rsidRPr="00AB10EB" w:rsidRDefault="0054265C" w:rsidP="000618D1">
            <w:pPr>
              <w:spacing w:after="0"/>
              <w:contextualSpacing/>
              <w:jc w:val="left"/>
              <w:cnfStyle w:val="000000000000" w:firstRow="0" w:lastRow="0" w:firstColumn="0" w:lastColumn="0" w:oddVBand="0" w:evenVBand="0" w:oddHBand="0" w:evenHBand="0" w:firstRowFirstColumn="0" w:firstRowLastColumn="0" w:lastRowFirstColumn="0" w:lastRowLastColumn="0"/>
              <w:rPr>
                <w:i/>
                <w:iCs/>
                <w:color w:val="018569"/>
                <w:sz w:val="22"/>
                <w:szCs w:val="22"/>
              </w:rPr>
            </w:pPr>
            <w:r w:rsidRPr="00AB10EB">
              <w:rPr>
                <w:i/>
                <w:iCs/>
                <w:color w:val="018569"/>
                <w:sz w:val="22"/>
                <w:szCs w:val="22"/>
              </w:rPr>
              <w:t>88</w:t>
            </w:r>
          </w:p>
        </w:tc>
      </w:tr>
      <w:tr w:rsidR="0054265C" w:rsidRPr="008D256C" w14:paraId="73EE3A69" w14:textId="77777777" w:rsidTr="00061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30F618" w14:textId="77777777" w:rsidR="0054265C" w:rsidRPr="00AB10EB" w:rsidRDefault="0054265C" w:rsidP="000618D1">
            <w:pPr>
              <w:spacing w:after="0"/>
              <w:contextualSpacing/>
              <w:rPr>
                <w:b w:val="0"/>
                <w:bCs w:val="0"/>
                <w:i/>
                <w:iCs/>
                <w:color w:val="018569"/>
                <w:sz w:val="22"/>
                <w:szCs w:val="22"/>
              </w:rPr>
            </w:pPr>
            <w:r w:rsidRPr="00AB10EB">
              <w:rPr>
                <w:b w:val="0"/>
                <w:bCs w:val="0"/>
                <w:i/>
                <w:iCs/>
                <w:color w:val="018569"/>
                <w:sz w:val="22"/>
                <w:szCs w:val="22"/>
              </w:rPr>
              <w:t>Framing saw</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DDCD8" w14:textId="77777777" w:rsidR="0054265C" w:rsidRPr="00AB10EB" w:rsidRDefault="0054265C" w:rsidP="000618D1">
            <w:pPr>
              <w:spacing w:after="0"/>
              <w:contextualSpacing/>
              <w:jc w:val="left"/>
              <w:cnfStyle w:val="000000100000" w:firstRow="0" w:lastRow="0" w:firstColumn="0" w:lastColumn="0" w:oddVBand="0" w:evenVBand="0" w:oddHBand="1" w:evenHBand="0" w:firstRowFirstColumn="0" w:firstRowLastColumn="0" w:lastRowFirstColumn="0" w:lastRowLastColumn="0"/>
              <w:rPr>
                <w:i/>
                <w:iCs/>
                <w:color w:val="018569"/>
                <w:sz w:val="22"/>
                <w:szCs w:val="22"/>
              </w:rPr>
            </w:pPr>
            <w:r w:rsidRPr="00AB10EB">
              <w:rPr>
                <w:i/>
                <w:iCs/>
                <w:color w:val="018569"/>
                <w:sz w:val="22"/>
                <w:szCs w:val="22"/>
              </w:rPr>
              <w:t>82</w:t>
            </w:r>
          </w:p>
        </w:tc>
      </w:tr>
    </w:tbl>
    <w:p w14:paraId="74F9349C" w14:textId="3066FCD6" w:rsidR="008D3B57" w:rsidRPr="008D3B57" w:rsidRDefault="008D3B57" w:rsidP="008D3B57">
      <w:pPr>
        <w:pStyle w:val="Caption"/>
        <w:rPr>
          <w:highlight w:val="cyan"/>
        </w:rPr>
      </w:pPr>
      <w:bookmarkStart w:id="119" w:name="_Toc119490577"/>
      <w:r w:rsidRPr="003968A5">
        <w:rPr>
          <w:highlight w:val="cyan"/>
        </w:rPr>
        <w:t xml:space="preserve">Table </w:t>
      </w:r>
      <w:r w:rsidRPr="003968A5">
        <w:rPr>
          <w:highlight w:val="cyan"/>
        </w:rPr>
        <w:fldChar w:fldCharType="begin"/>
      </w:r>
      <w:r w:rsidRPr="003968A5">
        <w:rPr>
          <w:highlight w:val="cyan"/>
        </w:rPr>
        <w:instrText xml:space="preserve"> SEQ Table \* ARABIC </w:instrText>
      </w:r>
      <w:r w:rsidRPr="003968A5">
        <w:rPr>
          <w:highlight w:val="cyan"/>
        </w:rPr>
        <w:fldChar w:fldCharType="separate"/>
      </w:r>
      <w:r w:rsidR="007902B0">
        <w:rPr>
          <w:noProof/>
          <w:highlight w:val="cyan"/>
        </w:rPr>
        <w:t>5</w:t>
      </w:r>
      <w:r w:rsidRPr="003968A5">
        <w:rPr>
          <w:highlight w:val="cyan"/>
        </w:rPr>
        <w:fldChar w:fldCharType="end"/>
      </w:r>
      <w:r w:rsidRPr="003968A5">
        <w:rPr>
          <w:highlight w:val="cyan"/>
        </w:rPr>
        <w:t>. Predicted noise levels for construction equipment. Source: OSHA 2011</w:t>
      </w:r>
      <w:bookmarkEnd w:id="119"/>
    </w:p>
    <w:p w14:paraId="6F787CFD" w14:textId="77777777" w:rsidR="00D467CE" w:rsidRDefault="00D467CE" w:rsidP="00D467CE">
      <w:pPr>
        <w:rPr>
          <w:i/>
          <w:iCs/>
        </w:rPr>
      </w:pPr>
      <w:r>
        <w:rPr>
          <w:i/>
          <w:iCs/>
        </w:rPr>
        <w:t>Significance Determination</w:t>
      </w:r>
    </w:p>
    <w:p w14:paraId="7C5FF80F" w14:textId="77777777" w:rsidR="00D467CE" w:rsidRDefault="00D467CE" w:rsidP="00D467CE">
      <w:r w:rsidRPr="008D256C">
        <w:rPr>
          <w:highlight w:val="yellow"/>
        </w:rPr>
        <w:t>[Insert text]</w:t>
      </w:r>
    </w:p>
    <w:p w14:paraId="6061C677" w14:textId="77777777" w:rsidR="00D467CE" w:rsidRDefault="00D467CE" w:rsidP="00D467CE"/>
    <w:p w14:paraId="415A53F0" w14:textId="77777777" w:rsidR="0054265C" w:rsidRPr="008D256C" w:rsidRDefault="0054265C" w:rsidP="0054265C">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4152FFBF" w14:textId="77777777" w:rsidR="0054265C" w:rsidRPr="008A2088" w:rsidRDefault="0054265C" w:rsidP="0054265C">
      <w:pPr>
        <w:rPr>
          <w:u w:val="single"/>
        </w:rPr>
      </w:pPr>
      <w:r w:rsidRPr="008D256C">
        <w:rPr>
          <w:highlight w:val="yellow"/>
        </w:rPr>
        <w:t>[Insert text]</w:t>
      </w:r>
    </w:p>
    <w:p w14:paraId="282A08E5" w14:textId="77777777" w:rsidR="0054265C" w:rsidRPr="008F088D" w:rsidRDefault="0054265C" w:rsidP="0054265C">
      <w:pPr>
        <w:pStyle w:val="Exampletext"/>
      </w:pPr>
      <w:r w:rsidRPr="008F088D">
        <w:t xml:space="preserve">Example: </w:t>
      </w:r>
    </w:p>
    <w:p w14:paraId="6FA4101B" w14:textId="1BEB6C06" w:rsidR="0054265C" w:rsidRDefault="0054265C" w:rsidP="0054265C">
      <w:pPr>
        <w:pStyle w:val="Exampletext"/>
      </w:pPr>
      <w:r w:rsidRPr="008F088D">
        <w:t xml:space="preserve">Under the No Action alternative, the </w:t>
      </w:r>
      <w:r w:rsidR="00EF3685">
        <w:t>Proposed Action</w:t>
      </w:r>
      <w:r w:rsidRPr="008F088D">
        <w:t xml:space="preserve"> would </w:t>
      </w:r>
      <w:r w:rsidR="0068515A">
        <w:t xml:space="preserve">not be </w:t>
      </w:r>
      <w:r w:rsidR="001F4117">
        <w:t>funded by NBRC</w:t>
      </w:r>
      <w:r w:rsidRPr="008F088D">
        <w:t>. No new noise sources or noise sensitive facilities would be introduced to the project area. Therefore, there would be no noise impacts under the No Action alternative.</w:t>
      </w:r>
    </w:p>
    <w:p w14:paraId="5A9481D2" w14:textId="77777777" w:rsidR="0054265C" w:rsidRDefault="0054265C" w:rsidP="0054265C">
      <w:pPr>
        <w:pStyle w:val="Exampletext"/>
      </w:pPr>
    </w:p>
    <w:p w14:paraId="44C0F96F" w14:textId="08DB2C99" w:rsidR="00D00C75" w:rsidRDefault="00D00C75">
      <w:pPr>
        <w:pStyle w:val="Heading2"/>
      </w:pPr>
      <w:bookmarkStart w:id="120" w:name="_Toc121900541"/>
      <w:r>
        <w:t>Solid and Hazardous Waste</w:t>
      </w:r>
      <w:bookmarkEnd w:id="120"/>
    </w:p>
    <w:p w14:paraId="131EC945" w14:textId="77777777" w:rsidR="0054265C" w:rsidRDefault="0054265C" w:rsidP="0054265C">
      <w:pPr>
        <w:pStyle w:val="Exampletext"/>
      </w:pPr>
    </w:p>
    <w:p w14:paraId="33E191BE" w14:textId="77777777" w:rsidR="00D00C75" w:rsidRDefault="00D00C75" w:rsidP="00D00C75">
      <w:pPr>
        <w:rPr>
          <w:b/>
          <w:bCs/>
          <w:i/>
          <w:iCs/>
          <w:u w:val="single"/>
        </w:rPr>
      </w:pPr>
      <w:r w:rsidRPr="008D256C">
        <w:rPr>
          <w:noProof/>
        </w:rPr>
        <mc:AlternateContent>
          <mc:Choice Requires="wps">
            <w:drawing>
              <wp:inline distT="0" distB="0" distL="0" distR="0" wp14:anchorId="09DBBD41" wp14:editId="03E57DA9">
                <wp:extent cx="5952490" cy="2463800"/>
                <wp:effectExtent l="0" t="0" r="16510" b="12700"/>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24638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7A38627C" w14:textId="77777777" w:rsidR="00D00C75" w:rsidRPr="004B4A66" w:rsidRDefault="00D00C75" w:rsidP="00D00C75">
                            <w:pPr>
                              <w:jc w:val="center"/>
                              <w:rPr>
                                <w:b/>
                                <w:bCs/>
                                <w:i/>
                                <w:iCs/>
                                <w:sz w:val="22"/>
                                <w:szCs w:val="22"/>
                                <w:u w:val="single"/>
                              </w:rPr>
                            </w:pPr>
                            <w:r w:rsidRPr="004B4A66">
                              <w:rPr>
                                <w:b/>
                                <w:bCs/>
                                <w:i/>
                                <w:iCs/>
                                <w:sz w:val="22"/>
                                <w:szCs w:val="22"/>
                                <w:u w:val="single"/>
                              </w:rPr>
                              <w:t>Evaluation Criteria</w:t>
                            </w:r>
                          </w:p>
                          <w:p w14:paraId="60272F3F" w14:textId="6510FC48" w:rsidR="00D00C75" w:rsidRPr="004B4A66" w:rsidRDefault="00E42C0B" w:rsidP="00CF47A8">
                            <w:pPr>
                              <w:pStyle w:val="Exampletext"/>
                            </w:pPr>
                            <w:r>
                              <w:t xml:space="preserve">[Example evaluation criteria provided, may be updated depending on the Proposed Action] </w:t>
                            </w:r>
                            <w:r w:rsidR="00D00C75" w:rsidRPr="004B4A66">
                              <w:t xml:space="preserve">Solid and hazardous waste impacts would be considered significant if the </w:t>
                            </w:r>
                            <w:r w:rsidR="00EF3685">
                              <w:t>Proposed Action</w:t>
                            </w:r>
                            <w:r w:rsidR="00D00C75" w:rsidRPr="004B4A66">
                              <w:t xml:space="preserve"> would result in an increase in the generation of waste that would exceed the capacity of the available waste management operations and facilities available to safely handle and dispose of the waste, or if the </w:t>
                            </w:r>
                            <w:r w:rsidR="00EF3685">
                              <w:t>Proposed Action</w:t>
                            </w:r>
                            <w:r w:rsidR="00D00C75" w:rsidRPr="004B4A66">
                              <w:t xml:space="preserve"> resulted in waste management that was noncompliant with applicable federal, state, local, and/or tribal regulations. Additionally, impacts would be considered significant if the </w:t>
                            </w:r>
                            <w:r w:rsidR="00EF3685">
                              <w:t>Proposed Action</w:t>
                            </w:r>
                            <w:r w:rsidR="00D00C75" w:rsidRPr="004B4A66">
                              <w:t xml:space="preserve"> would create contaminated sites or would disturb existing contaminated sites to a degree that would result in adverse effects on human health or the environment.</w:t>
                            </w:r>
                          </w:p>
                          <w:p w14:paraId="5A4C7BFF" w14:textId="44AA41FE" w:rsidR="00D00C75" w:rsidRPr="004B4A66" w:rsidRDefault="00D00C75" w:rsidP="00CF47A8">
                            <w:pPr>
                              <w:pStyle w:val="Exampletext"/>
                            </w:pPr>
                            <w:r w:rsidRPr="004B4A66">
                              <w:t xml:space="preserve">Impacts would also be considered significant if the project area contained hazardous material, contamination, toxic chemicals, gasses, or radioactive substances where a hazard could affect the health and safety of future occupants or conflict with the intended use of the </w:t>
                            </w:r>
                            <w:r w:rsidR="00EF3685">
                              <w:t>Proposed Action</w:t>
                            </w:r>
                            <w:r w:rsidRPr="004B4A6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BBD41" id="_x0000_s1057" type="#_x0000_t202" style="width:468.7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" fillcolor="#e3ded1 [3214]" strokecolor="#867852 [1614]" strokeweight="1pt">
                <v:path arrowok="t"/>
                <v:textbox>
                  <w:txbxContent>
                    <w:p w14:paraId="7A38627C" w14:textId="77777777" w:rsidR="00D00C75" w:rsidRPr="004B4A66" w:rsidRDefault="00D00C75" w:rsidP="00D00C75">
                      <w:pPr>
                        <w:jc w:val="center"/>
                        <w:rPr>
                          <w:b/>
                          <w:bCs/>
                          <w:i/>
                          <w:iCs/>
                          <w:sz w:val="22"/>
                          <w:szCs w:val="22"/>
                          <w:u w:val="single"/>
                        </w:rPr>
                      </w:pPr>
                      <w:r w:rsidRPr="004B4A66">
                        <w:rPr>
                          <w:b/>
                          <w:bCs/>
                          <w:i/>
                          <w:iCs/>
                          <w:sz w:val="22"/>
                          <w:szCs w:val="22"/>
                          <w:u w:val="single"/>
                        </w:rPr>
                        <w:t>Evaluation Criteria</w:t>
                      </w:r>
                    </w:p>
                    <w:p w14:paraId="60272F3F" w14:textId="6510FC48" w:rsidR="00D00C75" w:rsidRPr="004B4A66" w:rsidRDefault="00E42C0B" w:rsidP="00CF47A8">
                      <w:pPr>
                        <w:pStyle w:val="Exampletext"/>
                      </w:pPr>
                      <w:r>
                        <w:t xml:space="preserve">[Example evaluation criteria provided, may be updated depending on the Proposed Action] </w:t>
                      </w:r>
                      <w:r w:rsidR="00D00C75" w:rsidRPr="004B4A66">
                        <w:t xml:space="preserve">Solid and hazardous waste impacts would be considered significant if the </w:t>
                      </w:r>
                      <w:r w:rsidR="00EF3685">
                        <w:t>Proposed Action</w:t>
                      </w:r>
                      <w:r w:rsidR="00D00C75" w:rsidRPr="004B4A66">
                        <w:t xml:space="preserve"> would result in an increase in the generation of waste that would exceed the capacity of the available waste management operations and facilities available to safely handle and dispose of the waste, or if the </w:t>
                      </w:r>
                      <w:r w:rsidR="00EF3685">
                        <w:t>Proposed Action</w:t>
                      </w:r>
                      <w:r w:rsidR="00D00C75" w:rsidRPr="004B4A66">
                        <w:t xml:space="preserve"> resulted in waste management that was noncompliant with applicable federal, state, local, and/or tribal regulations. Additionally, impacts would be considered significant if the </w:t>
                      </w:r>
                      <w:r w:rsidR="00EF3685">
                        <w:t>Proposed Action</w:t>
                      </w:r>
                      <w:r w:rsidR="00D00C75" w:rsidRPr="004B4A66">
                        <w:t xml:space="preserve"> would create contaminated sites or would disturb existing contaminated sites to a degree that would result in adverse effects on human health or the environment.</w:t>
                      </w:r>
                    </w:p>
                    <w:p w14:paraId="5A4C7BFF" w14:textId="44AA41FE" w:rsidR="00D00C75" w:rsidRPr="004B4A66" w:rsidRDefault="00D00C75" w:rsidP="00CF47A8">
                      <w:pPr>
                        <w:pStyle w:val="Exampletext"/>
                      </w:pPr>
                      <w:r w:rsidRPr="004B4A66">
                        <w:t xml:space="preserve">Impacts would also be considered significant if the project area contained hazardous material, contamination, toxic chemicals, gasses, or radioactive substances where a hazard could affect the health and safety of future occupants or conflict with the intended use of the </w:t>
                      </w:r>
                      <w:r w:rsidR="00EF3685">
                        <w:t>Proposed Action</w:t>
                      </w:r>
                      <w:r w:rsidRPr="004B4A66">
                        <w:t xml:space="preserve">. </w:t>
                      </w:r>
                    </w:p>
                  </w:txbxContent>
                </v:textbox>
                <w10:anchorlock/>
              </v:shape>
            </w:pict>
          </mc:Fallback>
        </mc:AlternateContent>
      </w:r>
    </w:p>
    <w:p w14:paraId="1740D11A" w14:textId="09DE96C4" w:rsidR="00D467CE" w:rsidRPr="008D256C" w:rsidRDefault="00D467CE" w:rsidP="00D467CE">
      <w:pPr>
        <w:rPr>
          <w:b/>
          <w:bCs/>
          <w:i/>
          <w:iCs/>
          <w:u w:val="single"/>
        </w:rPr>
      </w:pPr>
      <w:r w:rsidRPr="008D256C">
        <w:rPr>
          <w:b/>
          <w:bCs/>
          <w:i/>
          <w:iCs/>
          <w:u w:val="single"/>
        </w:rPr>
        <w:t xml:space="preserve">Alternative 1: </w:t>
      </w:r>
      <w:r w:rsidR="00EF3685">
        <w:rPr>
          <w:b/>
          <w:bCs/>
          <w:i/>
          <w:iCs/>
          <w:u w:val="single"/>
        </w:rPr>
        <w:t>Proposed Action</w:t>
      </w:r>
    </w:p>
    <w:p w14:paraId="2CA28B78" w14:textId="77777777" w:rsidR="00D467CE" w:rsidRDefault="00D467CE" w:rsidP="00D467CE">
      <w:r w:rsidRPr="008D256C">
        <w:rPr>
          <w:highlight w:val="yellow"/>
        </w:rPr>
        <w:t>[Insert text]</w:t>
      </w:r>
    </w:p>
    <w:p w14:paraId="72CD36D5" w14:textId="77777777" w:rsidR="00D467CE" w:rsidRDefault="00D467CE" w:rsidP="00D467CE"/>
    <w:p w14:paraId="45BD8B14" w14:textId="77777777" w:rsidR="00D467CE" w:rsidRDefault="00D467CE" w:rsidP="00D467CE">
      <w:pPr>
        <w:rPr>
          <w:i/>
          <w:iCs/>
        </w:rPr>
      </w:pPr>
      <w:r>
        <w:rPr>
          <w:i/>
          <w:iCs/>
        </w:rPr>
        <w:t>Significance Determination</w:t>
      </w:r>
    </w:p>
    <w:p w14:paraId="138D684B" w14:textId="77777777" w:rsidR="00D467CE" w:rsidRDefault="00D467CE" w:rsidP="00D467CE">
      <w:r w:rsidRPr="008D256C">
        <w:rPr>
          <w:highlight w:val="yellow"/>
        </w:rPr>
        <w:t>[Insert text]</w:t>
      </w:r>
    </w:p>
    <w:p w14:paraId="32E6B98C" w14:textId="77777777" w:rsidR="00D467CE" w:rsidRDefault="00D467CE" w:rsidP="00D467CE"/>
    <w:p w14:paraId="5D23927D" w14:textId="142CD700" w:rsidR="00D00C75" w:rsidRPr="008A2088" w:rsidRDefault="00D00C75" w:rsidP="00D00C75">
      <w:pPr>
        <w:rPr>
          <w:u w:val="single"/>
        </w:rPr>
      </w:pPr>
    </w:p>
    <w:p w14:paraId="38B79CED" w14:textId="77777777" w:rsidR="00D00C75" w:rsidRPr="008D256C" w:rsidRDefault="00D00C75" w:rsidP="00D00C75">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770C0FEE" w14:textId="77777777" w:rsidR="00D00C75" w:rsidRPr="008A2088" w:rsidRDefault="00D00C75" w:rsidP="00D00C75">
      <w:pPr>
        <w:rPr>
          <w:u w:val="single"/>
        </w:rPr>
      </w:pPr>
      <w:r w:rsidRPr="008D256C">
        <w:rPr>
          <w:highlight w:val="yellow"/>
        </w:rPr>
        <w:t>[Insert text]</w:t>
      </w:r>
    </w:p>
    <w:p w14:paraId="24CC0384" w14:textId="77777777" w:rsidR="00D00C75" w:rsidRPr="008F088D" w:rsidRDefault="00D00C75" w:rsidP="00D00C75">
      <w:pPr>
        <w:pStyle w:val="Exampletext"/>
      </w:pPr>
      <w:r w:rsidRPr="008F088D">
        <w:t>Example:</w:t>
      </w:r>
    </w:p>
    <w:p w14:paraId="41AFA1B7" w14:textId="319BE6BE" w:rsidR="00D00C75" w:rsidRDefault="00D00C75" w:rsidP="00D00C75">
      <w:pPr>
        <w:pStyle w:val="Exampletext"/>
      </w:pPr>
      <w:r w:rsidRPr="008F088D">
        <w:t xml:space="preserve">Under the No Action alternative, the </w:t>
      </w:r>
      <w:r w:rsidR="00EF3685">
        <w:t>Proposed Action</w:t>
      </w:r>
      <w:r w:rsidRPr="008F088D">
        <w:t xml:space="preserve"> would </w:t>
      </w:r>
      <w:r w:rsidR="0068515A">
        <w:t xml:space="preserve">not be </w:t>
      </w:r>
      <w:r w:rsidR="001F4117">
        <w:t>funded by NBRC</w:t>
      </w:r>
      <w:r w:rsidRPr="008F088D">
        <w:t>. No additional solid or hazardous waste would be produced. Therefore, there would be no impacts on solid or hazardous waste under the No Action alternative.</w:t>
      </w:r>
    </w:p>
    <w:p w14:paraId="06FF9694" w14:textId="77777777" w:rsidR="00D00C75" w:rsidRDefault="00D00C75" w:rsidP="00D00C75">
      <w:pPr>
        <w:pStyle w:val="Exampletext"/>
      </w:pPr>
    </w:p>
    <w:p w14:paraId="3E7BA03B" w14:textId="277342D1" w:rsidR="00D00C75" w:rsidRDefault="00D00C75">
      <w:pPr>
        <w:pStyle w:val="Heading2"/>
      </w:pPr>
      <w:bookmarkStart w:id="121" w:name="_Toc121900542"/>
      <w:r>
        <w:t>Air Quality</w:t>
      </w:r>
      <w:bookmarkEnd w:id="121"/>
    </w:p>
    <w:p w14:paraId="15316F42" w14:textId="0ECBE2A2" w:rsidR="00F8131C" w:rsidRPr="00F8131C" w:rsidRDefault="00F8131C" w:rsidP="00CF47A8">
      <w:pPr>
        <w:pStyle w:val="Heading3"/>
      </w:pPr>
      <w:r>
        <w:t>Air Quality</w:t>
      </w:r>
    </w:p>
    <w:p w14:paraId="2485EF66" w14:textId="77777777" w:rsidR="00F8131C" w:rsidRPr="008A2088" w:rsidRDefault="00F8131C" w:rsidP="00F8131C">
      <w:r w:rsidRPr="008D256C">
        <w:rPr>
          <w:noProof/>
        </w:rPr>
        <mc:AlternateContent>
          <mc:Choice Requires="wps">
            <w:drawing>
              <wp:inline distT="0" distB="0" distL="0" distR="0" wp14:anchorId="33E94016" wp14:editId="5745E8F1">
                <wp:extent cx="5952490" cy="1100667"/>
                <wp:effectExtent l="0" t="0" r="16510" b="17145"/>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100667"/>
                        </a:xfrm>
                        <a:prstGeom prst="rect">
                          <a:avLst/>
                        </a:prstGeom>
                        <a:solidFill>
                          <a:schemeClr val="bg2"/>
                        </a:solidFill>
                        <a:ln w="12700" cap="flat" cmpd="sng" algn="ctr">
                          <a:solidFill>
                            <a:schemeClr val="bg2">
                              <a:lumMod val="50000"/>
                            </a:schemeClr>
                          </a:solidFill>
                          <a:prstDash val="solid"/>
                          <a:miter lim="800000"/>
                        </a:ln>
                        <a:effectLst/>
                      </wps:spPr>
                      <wps:txbx>
                        <w:txbxContent>
                          <w:p w14:paraId="02323493" w14:textId="77777777" w:rsidR="00F8131C" w:rsidRPr="004B4A66" w:rsidRDefault="00F8131C" w:rsidP="00F8131C">
                            <w:pPr>
                              <w:jc w:val="center"/>
                              <w:rPr>
                                <w:b/>
                                <w:bCs/>
                                <w:i/>
                                <w:iCs/>
                                <w:sz w:val="22"/>
                                <w:szCs w:val="22"/>
                                <w:u w:val="single"/>
                              </w:rPr>
                            </w:pPr>
                            <w:r w:rsidRPr="004B4A66">
                              <w:rPr>
                                <w:b/>
                                <w:bCs/>
                                <w:i/>
                                <w:iCs/>
                                <w:sz w:val="22"/>
                                <w:szCs w:val="22"/>
                                <w:u w:val="single"/>
                              </w:rPr>
                              <w:t>Evaluation Criteria</w:t>
                            </w:r>
                          </w:p>
                          <w:p w14:paraId="5B179C54" w14:textId="07D90DC6" w:rsidR="00F8131C" w:rsidRPr="004B4A66" w:rsidRDefault="00D17A8C" w:rsidP="00CF47A8">
                            <w:pPr>
                              <w:pStyle w:val="Exampletext"/>
                            </w:pPr>
                            <w:r>
                              <w:t xml:space="preserve">[Example evaluation criteria provided, may be updated depending on the Proposed Action] </w:t>
                            </w:r>
                            <w:r w:rsidR="00F8131C" w:rsidRPr="004B4A66">
                              <w:t xml:space="preserve">Impacts to air quality would be considered significant if the </w:t>
                            </w:r>
                            <w:r w:rsidR="00F8131C">
                              <w:t>Proposed Action</w:t>
                            </w:r>
                            <w:r w:rsidR="00F8131C" w:rsidRPr="004B4A66">
                              <w:t xml:space="preserve"> would result in emissions that would lead to exposure of people</w:t>
                            </w:r>
                            <w:r w:rsidR="00D32796">
                              <w:t xml:space="preserve"> or</w:t>
                            </w:r>
                            <w:r w:rsidR="00F8131C" w:rsidRPr="004B4A66">
                              <w:t xml:space="preserve"> wildlife to ambient air that does not meet the standards established under the CAA or exceeds state ambient air quality standards. </w:t>
                            </w:r>
                          </w:p>
                          <w:p w14:paraId="33D533D0" w14:textId="77777777" w:rsidR="00F8131C" w:rsidRPr="004B4A66" w:rsidRDefault="00F8131C" w:rsidP="00F8131C">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E94016" id="_x0000_s1058" type="#_x0000_t202" style="width:468.7pt;height: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" fillcolor="#e3ded1 [3214]" strokecolor="#867852 [1614]" strokeweight="1pt">
                <v:path arrowok="t"/>
                <v:textbox>
                  <w:txbxContent>
                    <w:p w14:paraId="02323493" w14:textId="77777777" w:rsidR="00F8131C" w:rsidRPr="004B4A66" w:rsidRDefault="00F8131C" w:rsidP="00F8131C">
                      <w:pPr>
                        <w:jc w:val="center"/>
                        <w:rPr>
                          <w:b/>
                          <w:bCs/>
                          <w:i/>
                          <w:iCs/>
                          <w:sz w:val="22"/>
                          <w:szCs w:val="22"/>
                          <w:u w:val="single"/>
                        </w:rPr>
                      </w:pPr>
                      <w:r w:rsidRPr="004B4A66">
                        <w:rPr>
                          <w:b/>
                          <w:bCs/>
                          <w:i/>
                          <w:iCs/>
                          <w:sz w:val="22"/>
                          <w:szCs w:val="22"/>
                          <w:u w:val="single"/>
                        </w:rPr>
                        <w:t>Evaluation Criteria</w:t>
                      </w:r>
                    </w:p>
                    <w:p w14:paraId="5B179C54" w14:textId="07D90DC6" w:rsidR="00F8131C" w:rsidRPr="004B4A66" w:rsidRDefault="00D17A8C" w:rsidP="00CF47A8">
                      <w:pPr>
                        <w:pStyle w:val="Exampletext"/>
                      </w:pPr>
                      <w:r>
                        <w:t xml:space="preserve">[Example evaluation criteria provided, may be updated depending on the Proposed Action] </w:t>
                      </w:r>
                      <w:r w:rsidR="00F8131C" w:rsidRPr="004B4A66">
                        <w:t xml:space="preserve">Impacts to air quality would be considered significant if the </w:t>
                      </w:r>
                      <w:r w:rsidR="00F8131C">
                        <w:t>Proposed Action</w:t>
                      </w:r>
                      <w:r w:rsidR="00F8131C" w:rsidRPr="004B4A66">
                        <w:t xml:space="preserve"> would result in emissions that would lead to exposure of people</w:t>
                      </w:r>
                      <w:r w:rsidR="00D32796">
                        <w:t xml:space="preserve"> or</w:t>
                      </w:r>
                      <w:r w:rsidR="00F8131C" w:rsidRPr="004B4A66">
                        <w:t xml:space="preserve"> wildlife to ambient air that does not meet the standards established under the CAA or exceeds state ambient air quality standards. </w:t>
                      </w:r>
                    </w:p>
                    <w:p w14:paraId="33D533D0" w14:textId="77777777" w:rsidR="00F8131C" w:rsidRPr="004B4A66" w:rsidRDefault="00F8131C" w:rsidP="00F8131C">
                      <w:pPr>
                        <w:pStyle w:val="BalloonText"/>
                        <w:rPr>
                          <w:rFonts w:ascii="Arial Narrow" w:hAnsi="Arial Narrow"/>
                          <w:sz w:val="22"/>
                          <w:szCs w:val="22"/>
                        </w:rPr>
                      </w:pPr>
                    </w:p>
                  </w:txbxContent>
                </v:textbox>
                <w10:anchorlock/>
              </v:shape>
            </w:pict>
          </mc:Fallback>
        </mc:AlternateContent>
      </w:r>
    </w:p>
    <w:p w14:paraId="413DED47" w14:textId="77777777" w:rsidR="00F8131C" w:rsidRPr="008D256C" w:rsidRDefault="00F8131C" w:rsidP="00F8131C">
      <w:pPr>
        <w:rPr>
          <w:b/>
          <w:bCs/>
          <w:i/>
          <w:iCs/>
          <w:u w:val="single"/>
        </w:rPr>
      </w:pPr>
      <w:r w:rsidRPr="008D256C">
        <w:rPr>
          <w:b/>
          <w:bCs/>
          <w:i/>
          <w:iCs/>
          <w:u w:val="single"/>
        </w:rPr>
        <w:t xml:space="preserve">Alternative 1: </w:t>
      </w:r>
      <w:r>
        <w:rPr>
          <w:b/>
          <w:bCs/>
          <w:i/>
          <w:iCs/>
          <w:u w:val="single"/>
        </w:rPr>
        <w:t>Proposed Action</w:t>
      </w:r>
    </w:p>
    <w:p w14:paraId="7FC492BB" w14:textId="77777777" w:rsidR="00F8131C" w:rsidRDefault="00F8131C" w:rsidP="00F8131C">
      <w:r w:rsidRPr="008D256C">
        <w:rPr>
          <w:highlight w:val="yellow"/>
        </w:rPr>
        <w:t>[Insert text]</w:t>
      </w:r>
    </w:p>
    <w:p w14:paraId="333E1D40" w14:textId="77777777" w:rsidR="00F8131C" w:rsidRDefault="00F8131C" w:rsidP="00F8131C"/>
    <w:p w14:paraId="70F4E9E7" w14:textId="77777777" w:rsidR="00F8131C" w:rsidRDefault="00F8131C" w:rsidP="00F8131C">
      <w:pPr>
        <w:rPr>
          <w:i/>
          <w:iCs/>
        </w:rPr>
      </w:pPr>
      <w:r>
        <w:rPr>
          <w:i/>
          <w:iCs/>
        </w:rPr>
        <w:t>Significance Determination</w:t>
      </w:r>
    </w:p>
    <w:p w14:paraId="7EBE31F5" w14:textId="77777777" w:rsidR="00F8131C" w:rsidRDefault="00F8131C" w:rsidP="00F8131C">
      <w:r w:rsidRPr="008D256C">
        <w:rPr>
          <w:highlight w:val="yellow"/>
        </w:rPr>
        <w:t>[Insert text]</w:t>
      </w:r>
    </w:p>
    <w:p w14:paraId="618F8BB3" w14:textId="77777777" w:rsidR="00F8131C" w:rsidRDefault="00F8131C" w:rsidP="00F8131C"/>
    <w:p w14:paraId="5AEF2A11" w14:textId="77777777" w:rsidR="00F8131C" w:rsidRPr="008D256C" w:rsidRDefault="00F8131C" w:rsidP="00F8131C">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242DB86D" w14:textId="77777777" w:rsidR="00F8131C" w:rsidRPr="008D256C" w:rsidRDefault="00F8131C" w:rsidP="00F8131C">
      <w:pPr>
        <w:rPr>
          <w:u w:val="single"/>
        </w:rPr>
      </w:pPr>
      <w:r w:rsidRPr="008D256C">
        <w:rPr>
          <w:highlight w:val="yellow"/>
        </w:rPr>
        <w:t>[Insert text]</w:t>
      </w:r>
    </w:p>
    <w:p w14:paraId="0908F6CE" w14:textId="77777777" w:rsidR="00F8131C" w:rsidRPr="00444037" w:rsidRDefault="00F8131C" w:rsidP="00F8131C">
      <w:pPr>
        <w:pStyle w:val="Exampletext"/>
      </w:pPr>
      <w:r w:rsidRPr="00444037">
        <w:t>Example:</w:t>
      </w:r>
    </w:p>
    <w:p w14:paraId="37F10212" w14:textId="44EFC238" w:rsidR="00F8131C" w:rsidRDefault="00F8131C" w:rsidP="00F8131C">
      <w:pPr>
        <w:pStyle w:val="Exampletext"/>
      </w:pPr>
      <w:r w:rsidRPr="00444037">
        <w:t xml:space="preserve">Under the No Action alternative, the </w:t>
      </w:r>
      <w:r>
        <w:t>Proposed Action</w:t>
      </w:r>
      <w:r w:rsidRPr="00444037">
        <w:t xml:space="preserve"> would </w:t>
      </w:r>
      <w:r>
        <w:t>not be</w:t>
      </w:r>
      <w:r w:rsidR="001F4117">
        <w:t xml:space="preserve"> funded by NBRC</w:t>
      </w:r>
      <w:r w:rsidRPr="00444037">
        <w:t xml:space="preserve">. No new air emissions would be created. Therefore, there would be no impacts on air quality under the No Action alternative. </w:t>
      </w:r>
    </w:p>
    <w:p w14:paraId="25B632C1" w14:textId="77777777" w:rsidR="00F8131C" w:rsidRPr="00F8131C" w:rsidRDefault="00F8131C" w:rsidP="00CF47A8"/>
    <w:p w14:paraId="33FF25DB" w14:textId="12436DDC" w:rsidR="00F8131C" w:rsidRPr="00F8131C" w:rsidRDefault="00F8131C" w:rsidP="00CF47A8">
      <w:pPr>
        <w:pStyle w:val="Heading3"/>
      </w:pPr>
      <w:r>
        <w:t>Greenhouse Gas Emissions</w:t>
      </w:r>
    </w:p>
    <w:p w14:paraId="4293EE97" w14:textId="77777777" w:rsidR="00D00C75" w:rsidRPr="008A2088" w:rsidRDefault="00D00C75" w:rsidP="00D00C75">
      <w:r w:rsidRPr="008D256C">
        <w:rPr>
          <w:noProof/>
        </w:rPr>
        <mc:AlternateContent>
          <mc:Choice Requires="wps">
            <w:drawing>
              <wp:inline distT="0" distB="0" distL="0" distR="0" wp14:anchorId="06B59C6F" wp14:editId="3E3C939A">
                <wp:extent cx="5952490" cy="1023041"/>
                <wp:effectExtent l="0" t="0" r="16510" b="18415"/>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023041"/>
                        </a:xfrm>
                        <a:prstGeom prst="rect">
                          <a:avLst/>
                        </a:prstGeom>
                        <a:solidFill>
                          <a:schemeClr val="bg2"/>
                        </a:solidFill>
                        <a:ln w="12700" cap="flat" cmpd="sng" algn="ctr">
                          <a:solidFill>
                            <a:schemeClr val="bg2">
                              <a:lumMod val="50000"/>
                            </a:schemeClr>
                          </a:solidFill>
                          <a:prstDash val="solid"/>
                          <a:miter lim="800000"/>
                        </a:ln>
                        <a:effectLst/>
                      </wps:spPr>
                      <wps:txbx>
                        <w:txbxContent>
                          <w:p w14:paraId="1B31DBA0" w14:textId="77777777" w:rsidR="00D00C75" w:rsidRPr="004B4A66" w:rsidRDefault="00D00C75" w:rsidP="00D00C75">
                            <w:pPr>
                              <w:jc w:val="center"/>
                              <w:rPr>
                                <w:b/>
                                <w:bCs/>
                                <w:i/>
                                <w:iCs/>
                                <w:sz w:val="22"/>
                                <w:szCs w:val="22"/>
                                <w:u w:val="single"/>
                              </w:rPr>
                            </w:pPr>
                            <w:r w:rsidRPr="004B4A66">
                              <w:rPr>
                                <w:b/>
                                <w:bCs/>
                                <w:i/>
                                <w:iCs/>
                                <w:sz w:val="22"/>
                                <w:szCs w:val="22"/>
                                <w:u w:val="single"/>
                              </w:rPr>
                              <w:t>Evaluation Criteria</w:t>
                            </w:r>
                          </w:p>
                          <w:p w14:paraId="0D5F0C10" w14:textId="0AC6F770" w:rsidR="00CC3C94" w:rsidRPr="004B4A66" w:rsidRDefault="00E42C0B" w:rsidP="00CF47A8">
                            <w:pPr>
                              <w:pStyle w:val="Exampletext"/>
                            </w:pPr>
                            <w:r>
                              <w:t xml:space="preserve">[Example evaluation criteria provided, may be updated depending on the Proposed Action] </w:t>
                            </w:r>
                            <w:r w:rsidR="00D00C75" w:rsidRPr="004B4A66">
                              <w:t>Impacts to</w:t>
                            </w:r>
                            <w:r w:rsidR="00CC3C94">
                              <w:t xml:space="preserve"> GHG emission would be considered significant if the Proposed Action would result in a substantial increase in GHG emissions in the project area or result in </w:t>
                            </w:r>
                            <w:r w:rsidR="00CC3C94" w:rsidRPr="004B4A66">
                              <w:t>excessive</w:t>
                            </w:r>
                            <w:r w:rsidR="00CC3C94">
                              <w:t xml:space="preserve"> or unnecessary GHG emission levels.</w:t>
                            </w:r>
                          </w:p>
                          <w:p w14:paraId="79D89082" w14:textId="77777777" w:rsidR="00D00C75" w:rsidRPr="004B4A66" w:rsidRDefault="00D00C75" w:rsidP="00D00C75">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B59C6F" id="_x0000_s1059" type="#_x0000_t202" style="width:468.7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" fillcolor="#e3ded1 [3214]" strokecolor="#867852 [1614]" strokeweight="1pt">
                <v:path arrowok="t"/>
                <v:textbox>
                  <w:txbxContent>
                    <w:p w14:paraId="1B31DBA0" w14:textId="77777777" w:rsidR="00D00C75" w:rsidRPr="004B4A66" w:rsidRDefault="00D00C75" w:rsidP="00D00C75">
                      <w:pPr>
                        <w:jc w:val="center"/>
                        <w:rPr>
                          <w:b/>
                          <w:bCs/>
                          <w:i/>
                          <w:iCs/>
                          <w:sz w:val="22"/>
                          <w:szCs w:val="22"/>
                          <w:u w:val="single"/>
                        </w:rPr>
                      </w:pPr>
                      <w:r w:rsidRPr="004B4A66">
                        <w:rPr>
                          <w:b/>
                          <w:bCs/>
                          <w:i/>
                          <w:iCs/>
                          <w:sz w:val="22"/>
                          <w:szCs w:val="22"/>
                          <w:u w:val="single"/>
                        </w:rPr>
                        <w:t>Evaluation Criteria</w:t>
                      </w:r>
                    </w:p>
                    <w:p w14:paraId="0D5F0C10" w14:textId="0AC6F770" w:rsidR="00CC3C94" w:rsidRPr="004B4A66" w:rsidRDefault="00E42C0B" w:rsidP="00CF47A8">
                      <w:pPr>
                        <w:pStyle w:val="Exampletext"/>
                      </w:pPr>
                      <w:r>
                        <w:t xml:space="preserve">[Example evaluation criteria provided, may be updated depending on the Proposed Action] </w:t>
                      </w:r>
                      <w:r w:rsidR="00D00C75" w:rsidRPr="004B4A66">
                        <w:t>Impacts to</w:t>
                      </w:r>
                      <w:r w:rsidR="00CC3C94">
                        <w:t xml:space="preserve"> GHG emission would be considered significant if the Proposed Action would result in a substantial increase in GHG emissions in the project area or result in </w:t>
                      </w:r>
                      <w:r w:rsidR="00CC3C94" w:rsidRPr="004B4A66">
                        <w:t>excessive</w:t>
                      </w:r>
                      <w:r w:rsidR="00CC3C94">
                        <w:t xml:space="preserve"> or unnecessary GHG emission levels.</w:t>
                      </w:r>
                    </w:p>
                    <w:p w14:paraId="79D89082" w14:textId="77777777" w:rsidR="00D00C75" w:rsidRPr="004B4A66" w:rsidRDefault="00D00C75" w:rsidP="00D00C75">
                      <w:pPr>
                        <w:pStyle w:val="BalloonText"/>
                        <w:rPr>
                          <w:rFonts w:ascii="Arial Narrow" w:hAnsi="Arial Narrow"/>
                          <w:sz w:val="22"/>
                          <w:szCs w:val="22"/>
                        </w:rPr>
                      </w:pPr>
                    </w:p>
                  </w:txbxContent>
                </v:textbox>
                <w10:anchorlock/>
              </v:shape>
            </w:pict>
          </mc:Fallback>
        </mc:AlternateContent>
      </w:r>
    </w:p>
    <w:p w14:paraId="67BE71C1" w14:textId="40D648B7" w:rsidR="00D467CE" w:rsidRPr="008D256C" w:rsidRDefault="00D467CE" w:rsidP="00D467CE">
      <w:pPr>
        <w:rPr>
          <w:b/>
          <w:bCs/>
          <w:i/>
          <w:iCs/>
          <w:u w:val="single"/>
        </w:rPr>
      </w:pPr>
      <w:r w:rsidRPr="008D256C">
        <w:rPr>
          <w:b/>
          <w:bCs/>
          <w:i/>
          <w:iCs/>
          <w:u w:val="single"/>
        </w:rPr>
        <w:t xml:space="preserve">Alternative 1: </w:t>
      </w:r>
      <w:r w:rsidR="00EF3685">
        <w:rPr>
          <w:b/>
          <w:bCs/>
          <w:i/>
          <w:iCs/>
          <w:u w:val="single"/>
        </w:rPr>
        <w:t>Proposed Action</w:t>
      </w:r>
    </w:p>
    <w:p w14:paraId="101EF98B" w14:textId="77777777" w:rsidR="00D467CE" w:rsidRDefault="00D467CE" w:rsidP="00D467CE">
      <w:r w:rsidRPr="008D256C">
        <w:rPr>
          <w:highlight w:val="yellow"/>
        </w:rPr>
        <w:t>[Insert text]</w:t>
      </w:r>
    </w:p>
    <w:p w14:paraId="0F5809B7" w14:textId="77777777" w:rsidR="00D467CE" w:rsidRDefault="00D467CE" w:rsidP="00D467CE"/>
    <w:p w14:paraId="3F795825" w14:textId="77777777" w:rsidR="00D467CE" w:rsidRDefault="00D467CE" w:rsidP="00D467CE">
      <w:pPr>
        <w:rPr>
          <w:i/>
          <w:iCs/>
        </w:rPr>
      </w:pPr>
      <w:r>
        <w:rPr>
          <w:i/>
          <w:iCs/>
        </w:rPr>
        <w:t>Significance Determination</w:t>
      </w:r>
    </w:p>
    <w:p w14:paraId="2D3752CB" w14:textId="77777777" w:rsidR="00D467CE" w:rsidRDefault="00D467CE" w:rsidP="00D467CE">
      <w:r w:rsidRPr="008D256C">
        <w:rPr>
          <w:highlight w:val="yellow"/>
        </w:rPr>
        <w:t>[Insert text]</w:t>
      </w:r>
    </w:p>
    <w:p w14:paraId="3E6FF6EF" w14:textId="77777777" w:rsidR="00D467CE" w:rsidRDefault="00D467CE" w:rsidP="00D467CE"/>
    <w:p w14:paraId="026D95BC" w14:textId="77777777" w:rsidR="00D00C75" w:rsidRPr="008D256C" w:rsidRDefault="00D00C75" w:rsidP="00D00C75">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4116027F" w14:textId="77777777" w:rsidR="00D00C75" w:rsidRPr="008D256C" w:rsidRDefault="00D00C75" w:rsidP="00D00C75">
      <w:pPr>
        <w:rPr>
          <w:u w:val="single"/>
        </w:rPr>
      </w:pPr>
      <w:r w:rsidRPr="008D256C">
        <w:rPr>
          <w:highlight w:val="yellow"/>
        </w:rPr>
        <w:t>[Insert text]</w:t>
      </w:r>
    </w:p>
    <w:p w14:paraId="046A9AA2" w14:textId="77777777" w:rsidR="00D00C75" w:rsidRPr="00444037" w:rsidRDefault="00D00C75" w:rsidP="00D00C75">
      <w:pPr>
        <w:pStyle w:val="Exampletext"/>
      </w:pPr>
      <w:r w:rsidRPr="00444037">
        <w:t>Example:</w:t>
      </w:r>
    </w:p>
    <w:p w14:paraId="1AC7B7FE" w14:textId="03C424FD" w:rsidR="00D00C75" w:rsidRDefault="00D00C75" w:rsidP="00D00C75">
      <w:pPr>
        <w:pStyle w:val="Exampletext"/>
      </w:pPr>
      <w:r w:rsidRPr="00444037">
        <w:t xml:space="preserve">Under the No Action alternative, the </w:t>
      </w:r>
      <w:r w:rsidR="00EF3685">
        <w:t>Proposed Action</w:t>
      </w:r>
      <w:r w:rsidRPr="00444037">
        <w:t xml:space="preserve"> would </w:t>
      </w:r>
      <w:r w:rsidR="0068515A">
        <w:t xml:space="preserve">not be </w:t>
      </w:r>
      <w:r w:rsidR="001F4117">
        <w:t>funded by NBRC</w:t>
      </w:r>
      <w:r w:rsidRPr="00444037">
        <w:t xml:space="preserve">. No new </w:t>
      </w:r>
      <w:r w:rsidR="002E0363">
        <w:t xml:space="preserve">GHG </w:t>
      </w:r>
      <w:r w:rsidRPr="00444037">
        <w:t xml:space="preserve">emissions would be created. Therefore, there would be no impacts on </w:t>
      </w:r>
      <w:r w:rsidR="002E0363">
        <w:t>GHG emissions</w:t>
      </w:r>
      <w:r w:rsidRPr="00444037">
        <w:t xml:space="preserve"> under the No Action alternative. </w:t>
      </w:r>
    </w:p>
    <w:p w14:paraId="0B52F0F0" w14:textId="47C45F85" w:rsidR="00D00C75" w:rsidRDefault="002206CD">
      <w:pPr>
        <w:pStyle w:val="Heading2"/>
      </w:pPr>
      <w:bookmarkStart w:id="122" w:name="_Toc121900543"/>
      <w:r>
        <w:t>Geology, Topography, Soils</w:t>
      </w:r>
      <w:bookmarkEnd w:id="122"/>
    </w:p>
    <w:p w14:paraId="4C25A8C5" w14:textId="77777777" w:rsidR="003E5C9E" w:rsidRPr="008D256C" w:rsidRDefault="003E5C9E" w:rsidP="003E5C9E">
      <w:pPr>
        <w:rPr>
          <w:b/>
          <w:bCs/>
          <w:i/>
          <w:iCs/>
          <w:u w:val="single"/>
        </w:rPr>
      </w:pPr>
      <w:r w:rsidRPr="008D256C">
        <w:rPr>
          <w:noProof/>
        </w:rPr>
        <mc:AlternateContent>
          <mc:Choice Requires="wps">
            <w:drawing>
              <wp:inline distT="0" distB="0" distL="0" distR="0" wp14:anchorId="4141B6FA" wp14:editId="088BF3AB">
                <wp:extent cx="5952490" cy="1380067"/>
                <wp:effectExtent l="0" t="0" r="16510" b="17145"/>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380067"/>
                        </a:xfrm>
                        <a:prstGeom prst="rect">
                          <a:avLst/>
                        </a:prstGeom>
                        <a:solidFill>
                          <a:schemeClr val="bg2"/>
                        </a:solidFill>
                        <a:ln w="12700" cap="flat" cmpd="sng" algn="ctr">
                          <a:solidFill>
                            <a:schemeClr val="bg2">
                              <a:lumMod val="50000"/>
                            </a:schemeClr>
                          </a:solidFill>
                          <a:prstDash val="solid"/>
                          <a:miter lim="800000"/>
                        </a:ln>
                        <a:effectLst/>
                      </wps:spPr>
                      <wps:txbx>
                        <w:txbxContent>
                          <w:p w14:paraId="74CD9A6A" w14:textId="77777777" w:rsidR="003E5C9E" w:rsidRPr="004B4A66" w:rsidRDefault="003E5C9E" w:rsidP="003E5C9E">
                            <w:pPr>
                              <w:jc w:val="center"/>
                              <w:rPr>
                                <w:b/>
                                <w:bCs/>
                                <w:i/>
                                <w:iCs/>
                                <w:sz w:val="22"/>
                                <w:szCs w:val="22"/>
                                <w:u w:val="single"/>
                              </w:rPr>
                            </w:pPr>
                            <w:r w:rsidRPr="004B4A66">
                              <w:rPr>
                                <w:b/>
                                <w:bCs/>
                                <w:i/>
                                <w:iCs/>
                                <w:sz w:val="22"/>
                                <w:szCs w:val="22"/>
                                <w:u w:val="single"/>
                              </w:rPr>
                              <w:t>Evaluation Criteria</w:t>
                            </w:r>
                          </w:p>
                          <w:p w14:paraId="0EA9CD38" w14:textId="6499086A" w:rsidR="003E5C9E" w:rsidRPr="004B4A66" w:rsidRDefault="00E42C0B" w:rsidP="00CF47A8">
                            <w:pPr>
                              <w:pStyle w:val="Exampletext"/>
                            </w:pPr>
                            <w:r>
                              <w:t xml:space="preserve">[Example evaluation criteria provided, may be updated depending on the Proposed Action] </w:t>
                            </w:r>
                            <w:r w:rsidR="003E5C9E" w:rsidRPr="004B4A66">
                              <w:t xml:space="preserve">Impacts to geology, topography, and soils would be considered significant if the </w:t>
                            </w:r>
                            <w:r w:rsidR="00EF3685">
                              <w:t>Proposed Action</w:t>
                            </w:r>
                            <w:r w:rsidR="003E5C9E" w:rsidRPr="004B4A66">
                              <w:t xml:space="preserve"> would result in soil erosion that would produce large ditches, damage to vegetation, and/or a sustained increase in sedimentation of a waterbody. Impacts would also be considered significant if the </w:t>
                            </w:r>
                            <w:r w:rsidR="00EF3685">
                              <w:t>Proposed Action</w:t>
                            </w:r>
                            <w:r w:rsidR="003E5C9E" w:rsidRPr="004B4A66">
                              <w:t xml:space="preserve"> would result in substantial loss of soil, soil stability, and/or soil permeability. </w:t>
                            </w:r>
                          </w:p>
                          <w:p w14:paraId="2332A8CC" w14:textId="77777777" w:rsidR="003E5C9E" w:rsidRPr="004B4A66" w:rsidRDefault="003E5C9E" w:rsidP="003E5C9E">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41B6FA" id="_x0000_s1060" type="#_x0000_t202" style="width:468.7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" fillcolor="#e3ded1 [3214]" strokecolor="#867852 [1614]" strokeweight="1pt">
                <v:path arrowok="t"/>
                <v:textbox>
                  <w:txbxContent>
                    <w:p w14:paraId="74CD9A6A" w14:textId="77777777" w:rsidR="003E5C9E" w:rsidRPr="004B4A66" w:rsidRDefault="003E5C9E" w:rsidP="003E5C9E">
                      <w:pPr>
                        <w:jc w:val="center"/>
                        <w:rPr>
                          <w:b/>
                          <w:bCs/>
                          <w:i/>
                          <w:iCs/>
                          <w:sz w:val="22"/>
                          <w:szCs w:val="22"/>
                          <w:u w:val="single"/>
                        </w:rPr>
                      </w:pPr>
                      <w:r w:rsidRPr="004B4A66">
                        <w:rPr>
                          <w:b/>
                          <w:bCs/>
                          <w:i/>
                          <w:iCs/>
                          <w:sz w:val="22"/>
                          <w:szCs w:val="22"/>
                          <w:u w:val="single"/>
                        </w:rPr>
                        <w:t>Evaluation Criteria</w:t>
                      </w:r>
                    </w:p>
                    <w:p w14:paraId="0EA9CD38" w14:textId="6499086A" w:rsidR="003E5C9E" w:rsidRPr="004B4A66" w:rsidRDefault="00E42C0B" w:rsidP="00CF47A8">
                      <w:pPr>
                        <w:pStyle w:val="Exampletext"/>
                      </w:pPr>
                      <w:r>
                        <w:t xml:space="preserve">[Example evaluation criteria provided, may be updated depending on the Proposed Action] </w:t>
                      </w:r>
                      <w:r w:rsidR="003E5C9E" w:rsidRPr="004B4A66">
                        <w:t xml:space="preserve">Impacts to geology, topography, and soils would be considered significant if the </w:t>
                      </w:r>
                      <w:r w:rsidR="00EF3685">
                        <w:t>Proposed Action</w:t>
                      </w:r>
                      <w:r w:rsidR="003E5C9E" w:rsidRPr="004B4A66">
                        <w:t xml:space="preserve"> would result in soil erosion that would produce large ditches, damage to vegetation, and/or a sustained increase in sedimentation of a waterbody. Impacts would also be considered significant if the </w:t>
                      </w:r>
                      <w:r w:rsidR="00EF3685">
                        <w:t>Proposed Action</w:t>
                      </w:r>
                      <w:r w:rsidR="003E5C9E" w:rsidRPr="004B4A66">
                        <w:t xml:space="preserve"> would result in substantial loss of soil, soil stability, and/or soil permeability. </w:t>
                      </w:r>
                    </w:p>
                    <w:p w14:paraId="2332A8CC" w14:textId="77777777" w:rsidR="003E5C9E" w:rsidRPr="004B4A66" w:rsidRDefault="003E5C9E" w:rsidP="003E5C9E">
                      <w:pPr>
                        <w:pStyle w:val="BalloonText"/>
                        <w:rPr>
                          <w:rFonts w:ascii="Arial Narrow" w:hAnsi="Arial Narrow"/>
                          <w:sz w:val="22"/>
                          <w:szCs w:val="22"/>
                        </w:rPr>
                      </w:pPr>
                    </w:p>
                  </w:txbxContent>
                </v:textbox>
                <w10:anchorlock/>
              </v:shape>
            </w:pict>
          </mc:Fallback>
        </mc:AlternateContent>
      </w:r>
    </w:p>
    <w:p w14:paraId="26E29EE5" w14:textId="5B1A1D44" w:rsidR="00D467CE" w:rsidRPr="008D256C" w:rsidRDefault="00D467CE" w:rsidP="00D467CE">
      <w:pPr>
        <w:rPr>
          <w:b/>
          <w:bCs/>
          <w:i/>
          <w:iCs/>
          <w:u w:val="single"/>
        </w:rPr>
      </w:pPr>
      <w:r w:rsidRPr="008D256C">
        <w:rPr>
          <w:b/>
          <w:bCs/>
          <w:i/>
          <w:iCs/>
          <w:u w:val="single"/>
        </w:rPr>
        <w:t xml:space="preserve">Alternative 1: </w:t>
      </w:r>
      <w:r w:rsidR="00EF3685">
        <w:rPr>
          <w:b/>
          <w:bCs/>
          <w:i/>
          <w:iCs/>
          <w:u w:val="single"/>
        </w:rPr>
        <w:t>Proposed Action</w:t>
      </w:r>
    </w:p>
    <w:p w14:paraId="5EF66C2A" w14:textId="77777777" w:rsidR="00D467CE" w:rsidRDefault="00D467CE" w:rsidP="00D467CE">
      <w:r w:rsidRPr="008D256C">
        <w:rPr>
          <w:highlight w:val="yellow"/>
        </w:rPr>
        <w:t>[Insert text]</w:t>
      </w:r>
    </w:p>
    <w:p w14:paraId="2EA07135" w14:textId="77777777" w:rsidR="00D467CE" w:rsidRDefault="00D467CE" w:rsidP="00D467CE"/>
    <w:p w14:paraId="5C23D1F3" w14:textId="77777777" w:rsidR="00D467CE" w:rsidRDefault="00D467CE" w:rsidP="00D467CE">
      <w:pPr>
        <w:rPr>
          <w:i/>
          <w:iCs/>
        </w:rPr>
      </w:pPr>
      <w:r>
        <w:rPr>
          <w:i/>
          <w:iCs/>
        </w:rPr>
        <w:t>Significance Determination</w:t>
      </w:r>
    </w:p>
    <w:p w14:paraId="653A2CFE" w14:textId="77777777" w:rsidR="00D467CE" w:rsidRDefault="00D467CE" w:rsidP="00D467CE">
      <w:r w:rsidRPr="008D256C">
        <w:rPr>
          <w:highlight w:val="yellow"/>
        </w:rPr>
        <w:t>[Insert text]</w:t>
      </w:r>
    </w:p>
    <w:p w14:paraId="03DD04B0" w14:textId="77777777" w:rsidR="00D467CE" w:rsidRDefault="00D467CE" w:rsidP="00D467CE"/>
    <w:p w14:paraId="762A47CC" w14:textId="77777777" w:rsidR="003E5C9E" w:rsidRPr="008D256C" w:rsidRDefault="003E5C9E" w:rsidP="003E5C9E">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4F115358" w14:textId="77777777" w:rsidR="003E5C9E" w:rsidRPr="00CD010E" w:rsidRDefault="003E5C9E" w:rsidP="003E5C9E">
      <w:pPr>
        <w:rPr>
          <w:u w:val="single"/>
        </w:rPr>
      </w:pPr>
      <w:r w:rsidRPr="008D256C">
        <w:rPr>
          <w:highlight w:val="yellow"/>
        </w:rPr>
        <w:t>[Insert text]</w:t>
      </w:r>
    </w:p>
    <w:p w14:paraId="66B74915" w14:textId="77777777" w:rsidR="003E5C9E" w:rsidRPr="00444037" w:rsidRDefault="003E5C9E" w:rsidP="003E5C9E">
      <w:pPr>
        <w:pStyle w:val="Exampletext"/>
      </w:pPr>
      <w:r w:rsidRPr="00444037">
        <w:t>Example:</w:t>
      </w:r>
    </w:p>
    <w:p w14:paraId="207B9CF9" w14:textId="16CBB848" w:rsidR="003E5C9E" w:rsidRDefault="003E5C9E" w:rsidP="003E5C9E">
      <w:pPr>
        <w:pStyle w:val="Exampletext"/>
      </w:pPr>
      <w:r w:rsidRPr="00444037">
        <w:t xml:space="preserve">Under the No Action alternative, the </w:t>
      </w:r>
      <w:r w:rsidR="00EF3685">
        <w:t>Proposed Action</w:t>
      </w:r>
      <w:r w:rsidRPr="00444037">
        <w:t xml:space="preserve"> would </w:t>
      </w:r>
      <w:r w:rsidR="0068515A">
        <w:t xml:space="preserve">not be </w:t>
      </w:r>
      <w:r w:rsidR="001F4117">
        <w:t>funded by NBRC</w:t>
      </w:r>
      <w:r w:rsidRPr="00444037">
        <w:t>. No ground disturbance would occur in the project area. Therefore, there would be no impacts on geology, topography, or soils under the No Action alternative.</w:t>
      </w:r>
    </w:p>
    <w:p w14:paraId="1C601111" w14:textId="77777777" w:rsidR="0037464C" w:rsidRDefault="0037464C" w:rsidP="003E5C9E">
      <w:pPr>
        <w:pStyle w:val="Exampletext"/>
      </w:pPr>
    </w:p>
    <w:p w14:paraId="7553C475" w14:textId="7AB4324D" w:rsidR="0088768D" w:rsidRDefault="0088768D">
      <w:pPr>
        <w:pStyle w:val="Heading3"/>
      </w:pPr>
      <w:r>
        <w:t xml:space="preserve"> Farmland</w:t>
      </w:r>
    </w:p>
    <w:p w14:paraId="476302B6" w14:textId="4FE0D179" w:rsidR="0088768D" w:rsidRPr="0088768D" w:rsidRDefault="0088768D" w:rsidP="0088768D">
      <w:r w:rsidRPr="008D256C">
        <w:rPr>
          <w:noProof/>
        </w:rPr>
        <mc:AlternateContent>
          <mc:Choice Requires="wps">
            <w:drawing>
              <wp:inline distT="0" distB="0" distL="0" distR="0" wp14:anchorId="7ED0E1AD" wp14:editId="6F50DF7B">
                <wp:extent cx="5943600" cy="999067"/>
                <wp:effectExtent l="0" t="0" r="12700" b="17145"/>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99067"/>
                        </a:xfrm>
                        <a:prstGeom prst="rect">
                          <a:avLst/>
                        </a:prstGeom>
                        <a:solidFill>
                          <a:schemeClr val="bg2"/>
                        </a:solidFill>
                        <a:ln w="12700" cap="flat" cmpd="sng" algn="ctr">
                          <a:solidFill>
                            <a:schemeClr val="bg2">
                              <a:lumMod val="50000"/>
                            </a:schemeClr>
                          </a:solidFill>
                          <a:prstDash val="solid"/>
                          <a:miter lim="800000"/>
                        </a:ln>
                        <a:effectLst/>
                      </wps:spPr>
                      <wps:txbx>
                        <w:txbxContent>
                          <w:p w14:paraId="79BEAF17" w14:textId="77777777" w:rsidR="0088768D" w:rsidRPr="004B4A66" w:rsidRDefault="0088768D" w:rsidP="0088768D">
                            <w:pPr>
                              <w:jc w:val="center"/>
                              <w:rPr>
                                <w:b/>
                                <w:bCs/>
                                <w:i/>
                                <w:iCs/>
                                <w:sz w:val="22"/>
                                <w:szCs w:val="22"/>
                                <w:u w:val="single"/>
                              </w:rPr>
                            </w:pPr>
                            <w:r w:rsidRPr="004B4A66">
                              <w:rPr>
                                <w:b/>
                                <w:bCs/>
                                <w:i/>
                                <w:iCs/>
                                <w:sz w:val="22"/>
                                <w:szCs w:val="22"/>
                                <w:u w:val="single"/>
                              </w:rPr>
                              <w:t>Evaluation Criteria</w:t>
                            </w:r>
                          </w:p>
                          <w:p w14:paraId="2350051C" w14:textId="3472B3D4" w:rsidR="0088768D" w:rsidRPr="004B4A66" w:rsidRDefault="00E42C0B" w:rsidP="00CF47A8">
                            <w:pPr>
                              <w:pStyle w:val="Exampletext"/>
                            </w:pPr>
                            <w:r>
                              <w:t xml:space="preserve">[Example evaluation criteria provided, may be updated depending on the Proposed Action] </w:t>
                            </w:r>
                            <w:r w:rsidR="0088768D" w:rsidRPr="004B4A66">
                              <w:t>Impacts to prime farmland, as designated under the FPPA, would be considered significant if they exceed an allowable level based on the Farmland Conversion Impact Rating.</w:t>
                            </w:r>
                            <w:r w:rsidR="005C6AE1">
                              <w:t>*</w:t>
                            </w:r>
                            <w:r w:rsidR="0088768D" w:rsidRPr="004B4A6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D0E1AD" id="_x0000_s1061"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" fillcolor="#e3ded1 [3214]" strokecolor="#867852 [1614]" strokeweight="1pt">
                <v:path arrowok="t"/>
                <v:textbox>
                  <w:txbxContent>
                    <w:p w14:paraId="79BEAF17" w14:textId="77777777" w:rsidR="0088768D" w:rsidRPr="004B4A66" w:rsidRDefault="0088768D" w:rsidP="0088768D">
                      <w:pPr>
                        <w:jc w:val="center"/>
                        <w:rPr>
                          <w:b/>
                          <w:bCs/>
                          <w:i/>
                          <w:iCs/>
                          <w:sz w:val="22"/>
                          <w:szCs w:val="22"/>
                          <w:u w:val="single"/>
                        </w:rPr>
                      </w:pPr>
                      <w:r w:rsidRPr="004B4A66">
                        <w:rPr>
                          <w:b/>
                          <w:bCs/>
                          <w:i/>
                          <w:iCs/>
                          <w:sz w:val="22"/>
                          <w:szCs w:val="22"/>
                          <w:u w:val="single"/>
                        </w:rPr>
                        <w:t>Evaluation Criteria</w:t>
                      </w:r>
                    </w:p>
                    <w:p w14:paraId="2350051C" w14:textId="3472B3D4" w:rsidR="0088768D" w:rsidRPr="004B4A66" w:rsidRDefault="00E42C0B" w:rsidP="00CF47A8">
                      <w:pPr>
                        <w:pStyle w:val="Exampletext"/>
                      </w:pPr>
                      <w:r>
                        <w:t xml:space="preserve">[Example evaluation criteria provided, may be updated depending on the Proposed Action] </w:t>
                      </w:r>
                      <w:r w:rsidR="0088768D" w:rsidRPr="004B4A66">
                        <w:t>Impacts to prime farmland, as designated under the FPPA, would be considered significant if they exceed an allowable level based on the Farmland Conversion Impact Rating.</w:t>
                      </w:r>
                      <w:r w:rsidR="005C6AE1">
                        <w:t>*</w:t>
                      </w:r>
                      <w:r w:rsidR="0088768D" w:rsidRPr="004B4A66">
                        <w:t xml:space="preserve"> </w:t>
                      </w:r>
                    </w:p>
                  </w:txbxContent>
                </v:textbox>
                <w10:anchorlock/>
              </v:shape>
            </w:pict>
          </mc:Fallback>
        </mc:AlternateContent>
      </w:r>
    </w:p>
    <w:p w14:paraId="15332EC8" w14:textId="4962CFB8" w:rsidR="005C6AE1" w:rsidRPr="00CF47A8" w:rsidRDefault="005C6AE1" w:rsidP="00CF47A8">
      <w:pPr>
        <w:pStyle w:val="Exampletext"/>
        <w:rPr>
          <w:b/>
          <w:bCs/>
          <w:i w:val="0"/>
          <w:iCs/>
          <w:sz w:val="20"/>
          <w:szCs w:val="21"/>
          <w:u w:val="single"/>
        </w:rPr>
      </w:pPr>
      <w:r w:rsidRPr="00CF47A8">
        <w:rPr>
          <w:b/>
          <w:bCs/>
          <w:iCs/>
          <w:sz w:val="20"/>
          <w:szCs w:val="21"/>
        </w:rPr>
        <w:t>*</w:t>
      </w:r>
      <w:r w:rsidRPr="00CF47A8">
        <w:rPr>
          <w:sz w:val="20"/>
          <w:szCs w:val="21"/>
        </w:rPr>
        <w:t xml:space="preserve"> This rating system scores project sites on a 260-point scale based on factors including total acres to be converted directly, total acres to be converted indirectly, and total acres on the project site. If a Proposed Action site receives more than 160 points on the assessment, the United States Department of Agriculture recommends the site be given higher levels of consideration for protection, and agencies are required to consider alternative sites.</w:t>
      </w:r>
    </w:p>
    <w:p w14:paraId="5B8C0A17" w14:textId="0B5D4BD7" w:rsidR="00D467CE" w:rsidRPr="008D256C" w:rsidRDefault="00D467CE" w:rsidP="00D467CE">
      <w:pPr>
        <w:rPr>
          <w:b/>
          <w:bCs/>
          <w:i/>
          <w:iCs/>
          <w:u w:val="single"/>
        </w:rPr>
      </w:pPr>
      <w:r w:rsidRPr="008D256C">
        <w:rPr>
          <w:b/>
          <w:bCs/>
          <w:i/>
          <w:iCs/>
          <w:u w:val="single"/>
        </w:rPr>
        <w:t xml:space="preserve">Alternative 1: </w:t>
      </w:r>
      <w:r w:rsidR="00EF3685">
        <w:rPr>
          <w:b/>
          <w:bCs/>
          <w:i/>
          <w:iCs/>
          <w:u w:val="single"/>
        </w:rPr>
        <w:t>Proposed Action</w:t>
      </w:r>
    </w:p>
    <w:p w14:paraId="266BF7CA" w14:textId="77777777" w:rsidR="00D467CE" w:rsidRDefault="00D467CE" w:rsidP="00D467CE">
      <w:r w:rsidRPr="008D256C">
        <w:rPr>
          <w:highlight w:val="yellow"/>
        </w:rPr>
        <w:t>[Insert text]</w:t>
      </w:r>
    </w:p>
    <w:p w14:paraId="170DB549" w14:textId="77777777" w:rsidR="00D467CE" w:rsidRDefault="00D467CE" w:rsidP="00D467CE"/>
    <w:p w14:paraId="03F06E24" w14:textId="77777777" w:rsidR="00D467CE" w:rsidRDefault="00D467CE" w:rsidP="00D467CE">
      <w:pPr>
        <w:rPr>
          <w:i/>
          <w:iCs/>
        </w:rPr>
      </w:pPr>
      <w:r>
        <w:rPr>
          <w:i/>
          <w:iCs/>
        </w:rPr>
        <w:t>Significance Determination</w:t>
      </w:r>
    </w:p>
    <w:p w14:paraId="39BE0C88" w14:textId="77777777" w:rsidR="00D467CE" w:rsidRDefault="00D467CE" w:rsidP="00D467CE">
      <w:r w:rsidRPr="008D256C">
        <w:rPr>
          <w:highlight w:val="yellow"/>
        </w:rPr>
        <w:t>[Insert text]</w:t>
      </w:r>
    </w:p>
    <w:p w14:paraId="4AF392C0" w14:textId="77777777" w:rsidR="00D467CE" w:rsidRDefault="00D467CE" w:rsidP="00D467CE"/>
    <w:p w14:paraId="499DF061" w14:textId="77777777" w:rsidR="0088768D" w:rsidRPr="008D256C" w:rsidRDefault="0088768D" w:rsidP="0088768D">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4B1BA5A9" w14:textId="77777777" w:rsidR="0088768D" w:rsidRPr="008D256C" w:rsidRDefault="0088768D" w:rsidP="0088768D">
      <w:pPr>
        <w:rPr>
          <w:u w:val="single"/>
        </w:rPr>
      </w:pPr>
      <w:r w:rsidRPr="008D256C">
        <w:rPr>
          <w:highlight w:val="yellow"/>
        </w:rPr>
        <w:t>[Insert text]</w:t>
      </w:r>
    </w:p>
    <w:p w14:paraId="7EAF17DC" w14:textId="77777777" w:rsidR="0088768D" w:rsidRPr="00444037" w:rsidRDefault="0088768D" w:rsidP="0088768D">
      <w:pPr>
        <w:pStyle w:val="Exampletext"/>
      </w:pPr>
      <w:r w:rsidRPr="00444037">
        <w:t>Example:</w:t>
      </w:r>
    </w:p>
    <w:p w14:paraId="1E336077" w14:textId="206968BE" w:rsidR="0088768D" w:rsidRDefault="0088768D" w:rsidP="0088768D">
      <w:pPr>
        <w:pStyle w:val="Exampletext"/>
      </w:pPr>
      <w:r w:rsidRPr="00444037">
        <w:t xml:space="preserve">Under the No Action alternative, the </w:t>
      </w:r>
      <w:r w:rsidR="00EF3685">
        <w:t>Proposed Action</w:t>
      </w:r>
      <w:r w:rsidRPr="00444037">
        <w:t xml:space="preserve"> would </w:t>
      </w:r>
      <w:r w:rsidR="0068515A">
        <w:t xml:space="preserve">not be </w:t>
      </w:r>
      <w:r w:rsidR="001F4117">
        <w:t>funded by NBRC</w:t>
      </w:r>
      <w:r w:rsidRPr="00444037">
        <w:t>. No ground disturbance would occur in the project area. Therefore, there would be no impacts on farmland under the No Action alternative.</w:t>
      </w:r>
    </w:p>
    <w:p w14:paraId="3B2F3DD9" w14:textId="6C140F8A" w:rsidR="006F2A69" w:rsidRDefault="006F2A69">
      <w:pPr>
        <w:pStyle w:val="Heading3"/>
      </w:pPr>
      <w:r>
        <w:t xml:space="preserve"> Geologic Hazards</w:t>
      </w:r>
    </w:p>
    <w:p w14:paraId="0FD50963" w14:textId="77777777" w:rsidR="006F2A69" w:rsidRPr="008D256C" w:rsidRDefault="006F2A69" w:rsidP="006F2A69">
      <w:pPr>
        <w:rPr>
          <w:b/>
          <w:bCs/>
          <w:i/>
          <w:iCs/>
          <w:u w:val="single"/>
        </w:rPr>
      </w:pPr>
      <w:r w:rsidRPr="008D256C">
        <w:rPr>
          <w:noProof/>
        </w:rPr>
        <mc:AlternateContent>
          <mc:Choice Requires="wps">
            <w:drawing>
              <wp:inline distT="0" distB="0" distL="0" distR="0" wp14:anchorId="04AE579A" wp14:editId="72D503AF">
                <wp:extent cx="5952490" cy="1058333"/>
                <wp:effectExtent l="0" t="0" r="16510" b="8890"/>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058333"/>
                        </a:xfrm>
                        <a:prstGeom prst="rect">
                          <a:avLst/>
                        </a:prstGeom>
                        <a:solidFill>
                          <a:schemeClr val="bg2"/>
                        </a:solidFill>
                        <a:ln w="12700" cap="flat" cmpd="sng" algn="ctr">
                          <a:solidFill>
                            <a:schemeClr val="bg2">
                              <a:lumMod val="50000"/>
                            </a:schemeClr>
                          </a:solidFill>
                          <a:prstDash val="solid"/>
                          <a:miter lim="800000"/>
                        </a:ln>
                        <a:effectLst/>
                      </wps:spPr>
                      <wps:txbx>
                        <w:txbxContent>
                          <w:p w14:paraId="76D9DF45" w14:textId="77777777" w:rsidR="006F2A69" w:rsidRPr="004B4A66" w:rsidRDefault="006F2A69" w:rsidP="006F2A69">
                            <w:pPr>
                              <w:jc w:val="center"/>
                              <w:rPr>
                                <w:b/>
                                <w:bCs/>
                                <w:i/>
                                <w:iCs/>
                                <w:sz w:val="22"/>
                                <w:szCs w:val="22"/>
                                <w:u w:val="single"/>
                              </w:rPr>
                            </w:pPr>
                            <w:r w:rsidRPr="004B4A66">
                              <w:rPr>
                                <w:b/>
                                <w:bCs/>
                                <w:i/>
                                <w:iCs/>
                                <w:sz w:val="22"/>
                                <w:szCs w:val="22"/>
                                <w:u w:val="single"/>
                              </w:rPr>
                              <w:t>Evaluation Criteria</w:t>
                            </w:r>
                          </w:p>
                          <w:p w14:paraId="1F57510E" w14:textId="5EB43779" w:rsidR="006F2A69" w:rsidRPr="004B4A66" w:rsidRDefault="00E42C0B" w:rsidP="00CF47A8">
                            <w:pPr>
                              <w:pStyle w:val="Exampletext"/>
                            </w:pPr>
                            <w:r>
                              <w:t xml:space="preserve">[Example evaluation criteria provided, may be updated depending on the Proposed Action] </w:t>
                            </w:r>
                            <w:r w:rsidR="006F2A69" w:rsidRPr="004B4A66">
                              <w:t xml:space="preserve">Impacts from geological hazards would be considered significant if the construction and operations of facilities in an area of high geologic hazard risk would lead to an increased likelihood of loss of life, injury to persons, or property damage. </w:t>
                            </w:r>
                          </w:p>
                          <w:p w14:paraId="73CD4AA4" w14:textId="77777777" w:rsidR="006F2A69" w:rsidRPr="004B4A66" w:rsidRDefault="006F2A69" w:rsidP="006F2A69">
                            <w:pPr>
                              <w:textAlignment w:val="baseline"/>
                              <w:rPr>
                                <w:sz w:val="22"/>
                                <w:szCs w:val="22"/>
                              </w:rPr>
                            </w:pPr>
                          </w:p>
                          <w:p w14:paraId="25B57D80" w14:textId="77777777" w:rsidR="006F2A69" w:rsidRPr="004B4A66" w:rsidRDefault="006F2A69" w:rsidP="006F2A69">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AE579A" id="_x0000_s1062" type="#_x0000_t202" style="width:468.7pt;height: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" fillcolor="#e3ded1 [3214]" strokecolor="#867852 [1614]" strokeweight="1pt">
                <v:path arrowok="t"/>
                <v:textbox>
                  <w:txbxContent>
                    <w:p w14:paraId="76D9DF45" w14:textId="77777777" w:rsidR="006F2A69" w:rsidRPr="004B4A66" w:rsidRDefault="006F2A69" w:rsidP="006F2A69">
                      <w:pPr>
                        <w:jc w:val="center"/>
                        <w:rPr>
                          <w:b/>
                          <w:bCs/>
                          <w:i/>
                          <w:iCs/>
                          <w:sz w:val="22"/>
                          <w:szCs w:val="22"/>
                          <w:u w:val="single"/>
                        </w:rPr>
                      </w:pPr>
                      <w:r w:rsidRPr="004B4A66">
                        <w:rPr>
                          <w:b/>
                          <w:bCs/>
                          <w:i/>
                          <w:iCs/>
                          <w:sz w:val="22"/>
                          <w:szCs w:val="22"/>
                          <w:u w:val="single"/>
                        </w:rPr>
                        <w:t>Evaluation Criteria</w:t>
                      </w:r>
                    </w:p>
                    <w:p w14:paraId="1F57510E" w14:textId="5EB43779" w:rsidR="006F2A69" w:rsidRPr="004B4A66" w:rsidRDefault="00E42C0B" w:rsidP="00CF47A8">
                      <w:pPr>
                        <w:pStyle w:val="Exampletext"/>
                      </w:pPr>
                      <w:r>
                        <w:t xml:space="preserve">[Example evaluation criteria provided, may be updated depending on the Proposed Action] </w:t>
                      </w:r>
                      <w:r w:rsidR="006F2A69" w:rsidRPr="004B4A66">
                        <w:t xml:space="preserve">Impacts from geological hazards would be considered significant if the construction and operations of facilities in an area of high geologic hazard risk would lead to an increased likelihood of loss of life, injury to persons, or property damage. </w:t>
                      </w:r>
                    </w:p>
                    <w:p w14:paraId="73CD4AA4" w14:textId="77777777" w:rsidR="006F2A69" w:rsidRPr="004B4A66" w:rsidRDefault="006F2A69" w:rsidP="006F2A69">
                      <w:pPr>
                        <w:textAlignment w:val="baseline"/>
                        <w:rPr>
                          <w:sz w:val="22"/>
                          <w:szCs w:val="22"/>
                        </w:rPr>
                      </w:pPr>
                    </w:p>
                    <w:p w14:paraId="25B57D80" w14:textId="77777777" w:rsidR="006F2A69" w:rsidRPr="004B4A66" w:rsidRDefault="006F2A69" w:rsidP="006F2A69">
                      <w:pPr>
                        <w:pStyle w:val="BalloonText"/>
                        <w:rPr>
                          <w:rFonts w:ascii="Arial Narrow" w:hAnsi="Arial Narrow"/>
                          <w:sz w:val="22"/>
                          <w:szCs w:val="22"/>
                        </w:rPr>
                      </w:pPr>
                    </w:p>
                  </w:txbxContent>
                </v:textbox>
                <w10:anchorlock/>
              </v:shape>
            </w:pict>
          </mc:Fallback>
        </mc:AlternateContent>
      </w:r>
    </w:p>
    <w:p w14:paraId="19A764C4" w14:textId="46A95D37" w:rsidR="00D467CE" w:rsidRPr="008D256C" w:rsidRDefault="00D467CE" w:rsidP="00D467CE">
      <w:pPr>
        <w:rPr>
          <w:b/>
          <w:bCs/>
          <w:i/>
          <w:iCs/>
          <w:u w:val="single"/>
        </w:rPr>
      </w:pPr>
      <w:r w:rsidRPr="008D256C">
        <w:rPr>
          <w:b/>
          <w:bCs/>
          <w:i/>
          <w:iCs/>
          <w:u w:val="single"/>
        </w:rPr>
        <w:t xml:space="preserve">Alternative 1: </w:t>
      </w:r>
      <w:r w:rsidR="00EF3685">
        <w:rPr>
          <w:b/>
          <w:bCs/>
          <w:i/>
          <w:iCs/>
          <w:u w:val="single"/>
        </w:rPr>
        <w:t>Proposed Action</w:t>
      </w:r>
    </w:p>
    <w:p w14:paraId="45D160C2" w14:textId="77777777" w:rsidR="00D467CE" w:rsidRDefault="00D467CE" w:rsidP="00D467CE">
      <w:r w:rsidRPr="008D256C">
        <w:rPr>
          <w:highlight w:val="yellow"/>
        </w:rPr>
        <w:t>[Insert text]</w:t>
      </w:r>
    </w:p>
    <w:p w14:paraId="0C79DD1A" w14:textId="77777777" w:rsidR="00D467CE" w:rsidRDefault="00D467CE" w:rsidP="00D467CE"/>
    <w:p w14:paraId="3A23F421" w14:textId="77777777" w:rsidR="00D467CE" w:rsidRDefault="00D467CE" w:rsidP="003968A5">
      <w:pPr>
        <w:keepNext/>
        <w:rPr>
          <w:i/>
          <w:iCs/>
        </w:rPr>
      </w:pPr>
      <w:r>
        <w:rPr>
          <w:i/>
          <w:iCs/>
        </w:rPr>
        <w:t>Significance Determination</w:t>
      </w:r>
    </w:p>
    <w:p w14:paraId="10596CFC" w14:textId="77777777" w:rsidR="00D467CE" w:rsidRDefault="00D467CE" w:rsidP="00D467CE">
      <w:r w:rsidRPr="008D256C">
        <w:rPr>
          <w:highlight w:val="yellow"/>
        </w:rPr>
        <w:t>[Insert text]</w:t>
      </w:r>
    </w:p>
    <w:p w14:paraId="51B6AE9A" w14:textId="77777777" w:rsidR="00D467CE" w:rsidRDefault="00D467CE" w:rsidP="00D467CE"/>
    <w:p w14:paraId="3CD8D045" w14:textId="77777777" w:rsidR="006F2A69" w:rsidRPr="008D256C" w:rsidRDefault="006F2A69" w:rsidP="006F2A69">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64BAB7D6" w14:textId="77777777" w:rsidR="006F2A69" w:rsidRPr="00CD010E" w:rsidRDefault="006F2A69" w:rsidP="006F2A69">
      <w:pPr>
        <w:rPr>
          <w:u w:val="single"/>
        </w:rPr>
      </w:pPr>
      <w:r w:rsidRPr="008D256C">
        <w:rPr>
          <w:highlight w:val="yellow"/>
        </w:rPr>
        <w:t>[Insert text]</w:t>
      </w:r>
    </w:p>
    <w:p w14:paraId="6A2B8599" w14:textId="77777777" w:rsidR="006F2A69" w:rsidRPr="000276C0" w:rsidRDefault="006F2A69" w:rsidP="006F2A69">
      <w:pPr>
        <w:pStyle w:val="Exampletext"/>
      </w:pPr>
      <w:r w:rsidRPr="000276C0">
        <w:t xml:space="preserve">Example: </w:t>
      </w:r>
    </w:p>
    <w:p w14:paraId="22B13E43" w14:textId="72C2DD2F" w:rsidR="006F2A69" w:rsidRDefault="006F2A69" w:rsidP="006F2A69">
      <w:pPr>
        <w:pStyle w:val="Exampletext"/>
      </w:pPr>
      <w:r w:rsidRPr="000276C0">
        <w:t xml:space="preserve">Under the No Action alternative, the </w:t>
      </w:r>
      <w:r w:rsidR="00EF3685">
        <w:t>Proposed Action</w:t>
      </w:r>
      <w:r w:rsidRPr="000276C0">
        <w:t xml:space="preserve"> would </w:t>
      </w:r>
      <w:r w:rsidR="0068515A">
        <w:t xml:space="preserve">not be </w:t>
      </w:r>
      <w:r w:rsidR="00047112">
        <w:t>funded by NBRC</w:t>
      </w:r>
      <w:r w:rsidRPr="000276C0">
        <w:t>. No new activities would be introduced in the Affected Environment. Therefore, there would be no impacts from geologic hazards on the No Action alternative.</w:t>
      </w:r>
    </w:p>
    <w:p w14:paraId="53C93006" w14:textId="77777777" w:rsidR="0037464C" w:rsidRDefault="0037464C" w:rsidP="006F2A69">
      <w:pPr>
        <w:pStyle w:val="Exampletext"/>
      </w:pPr>
    </w:p>
    <w:p w14:paraId="4CD39053" w14:textId="04E3EAC4" w:rsidR="006F2A69" w:rsidRDefault="006F2A69">
      <w:pPr>
        <w:pStyle w:val="Heading2"/>
      </w:pPr>
      <w:bookmarkStart w:id="123" w:name="_Toc121900544"/>
      <w:r>
        <w:t>Water Resources</w:t>
      </w:r>
      <w:bookmarkEnd w:id="123"/>
    </w:p>
    <w:p w14:paraId="775EA5E8" w14:textId="7B7CAAD1" w:rsidR="006F2A69" w:rsidRDefault="006F2A69">
      <w:pPr>
        <w:pStyle w:val="Heading3"/>
      </w:pPr>
      <w:r>
        <w:t xml:space="preserve"> Surface Water Quality</w:t>
      </w:r>
    </w:p>
    <w:p w14:paraId="07DF5F43" w14:textId="77777777" w:rsidR="00A51F0D" w:rsidRPr="008D256C" w:rsidRDefault="00A51F0D" w:rsidP="00A51F0D">
      <w:pPr>
        <w:rPr>
          <w:b/>
          <w:bCs/>
          <w:i/>
          <w:iCs/>
          <w:u w:val="single"/>
        </w:rPr>
      </w:pPr>
      <w:r w:rsidRPr="008D256C">
        <w:rPr>
          <w:noProof/>
        </w:rPr>
        <mc:AlternateContent>
          <mc:Choice Requires="wps">
            <w:drawing>
              <wp:inline distT="0" distB="0" distL="0" distR="0" wp14:anchorId="1FFC1AD8" wp14:editId="1AA58604">
                <wp:extent cx="5952490" cy="1634067"/>
                <wp:effectExtent l="0" t="0" r="16510" b="17145"/>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634067"/>
                        </a:xfrm>
                        <a:prstGeom prst="rect">
                          <a:avLst/>
                        </a:prstGeom>
                        <a:solidFill>
                          <a:schemeClr val="bg2"/>
                        </a:solidFill>
                        <a:ln w="12700" cap="flat" cmpd="sng" algn="ctr">
                          <a:solidFill>
                            <a:schemeClr val="bg2">
                              <a:lumMod val="50000"/>
                            </a:schemeClr>
                          </a:solidFill>
                          <a:prstDash val="solid"/>
                          <a:miter lim="800000"/>
                        </a:ln>
                        <a:effectLst/>
                      </wps:spPr>
                      <wps:txbx>
                        <w:txbxContent>
                          <w:p w14:paraId="64EB52DB" w14:textId="77777777" w:rsidR="00A51F0D" w:rsidRPr="004B4A66" w:rsidRDefault="00A51F0D" w:rsidP="00A51F0D">
                            <w:pPr>
                              <w:jc w:val="center"/>
                              <w:rPr>
                                <w:b/>
                                <w:bCs/>
                                <w:i/>
                                <w:iCs/>
                                <w:sz w:val="22"/>
                                <w:szCs w:val="22"/>
                                <w:u w:val="single"/>
                              </w:rPr>
                            </w:pPr>
                            <w:r w:rsidRPr="004B4A66">
                              <w:rPr>
                                <w:b/>
                                <w:bCs/>
                                <w:i/>
                                <w:iCs/>
                                <w:sz w:val="22"/>
                                <w:szCs w:val="22"/>
                                <w:u w:val="single"/>
                              </w:rPr>
                              <w:t>Evaluation Criteria</w:t>
                            </w:r>
                          </w:p>
                          <w:p w14:paraId="32D69039" w14:textId="071E5E03" w:rsidR="00A51F0D" w:rsidRPr="004B4A66" w:rsidRDefault="00E42C0B" w:rsidP="00CF47A8">
                            <w:pPr>
                              <w:pStyle w:val="Exampletext"/>
                            </w:pPr>
                            <w:r>
                              <w:t xml:space="preserve">[Example evaluation criteria provided, may be updated depending on the Proposed Action] </w:t>
                            </w:r>
                            <w:r w:rsidR="00A51F0D" w:rsidRPr="004B4A66">
                              <w:t xml:space="preserve">Impacts to water resources would be considered significant if the </w:t>
                            </w:r>
                            <w:r w:rsidR="00EF3685">
                              <w:t>Proposed Action</w:t>
                            </w:r>
                            <w:r w:rsidR="00A51F0D" w:rsidRPr="004B4A66">
                              <w:t xml:space="preserve"> would result in runoff, sedimentation, or other contamination that would lead to or contribute to the degradation of waters that do not meet the standards established under the CWA, interfere with state water quality standards, or violate Total Maximum Daily Load targets. Impacts would also be considered significant if the </w:t>
                            </w:r>
                            <w:r w:rsidR="00EF3685">
                              <w:t>Proposed Action</w:t>
                            </w:r>
                            <w:r w:rsidR="00A51F0D" w:rsidRPr="004B4A66">
                              <w:t xml:space="preserve"> resulted in significant changes in the availability of surface or groundwater, or changes in discharge or recharge patterns of groundwater. </w:t>
                            </w:r>
                          </w:p>
                          <w:p w14:paraId="6C67AD6D" w14:textId="77777777" w:rsidR="00A51F0D" w:rsidRPr="004B4A66" w:rsidRDefault="00A51F0D" w:rsidP="00A51F0D">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FC1AD8" id="_x0000_s1063" type="#_x0000_t202" style="width:468.7pt;height:1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" fillcolor="#e3ded1 [3214]" strokecolor="#867852 [1614]" strokeweight="1pt">
                <v:path arrowok="t"/>
                <v:textbox>
                  <w:txbxContent>
                    <w:p w14:paraId="64EB52DB" w14:textId="77777777" w:rsidR="00A51F0D" w:rsidRPr="004B4A66" w:rsidRDefault="00A51F0D" w:rsidP="00A51F0D">
                      <w:pPr>
                        <w:jc w:val="center"/>
                        <w:rPr>
                          <w:b/>
                          <w:bCs/>
                          <w:i/>
                          <w:iCs/>
                          <w:sz w:val="22"/>
                          <w:szCs w:val="22"/>
                          <w:u w:val="single"/>
                        </w:rPr>
                      </w:pPr>
                      <w:r w:rsidRPr="004B4A66">
                        <w:rPr>
                          <w:b/>
                          <w:bCs/>
                          <w:i/>
                          <w:iCs/>
                          <w:sz w:val="22"/>
                          <w:szCs w:val="22"/>
                          <w:u w:val="single"/>
                        </w:rPr>
                        <w:t>Evaluation Criteria</w:t>
                      </w:r>
                    </w:p>
                    <w:p w14:paraId="32D69039" w14:textId="071E5E03" w:rsidR="00A51F0D" w:rsidRPr="004B4A66" w:rsidRDefault="00E42C0B" w:rsidP="00CF47A8">
                      <w:pPr>
                        <w:pStyle w:val="Exampletext"/>
                      </w:pPr>
                      <w:r>
                        <w:t xml:space="preserve">[Example evaluation criteria provided, may be updated depending on the Proposed Action] </w:t>
                      </w:r>
                      <w:r w:rsidR="00A51F0D" w:rsidRPr="004B4A66">
                        <w:t xml:space="preserve">Impacts to water resources would be considered significant if the </w:t>
                      </w:r>
                      <w:r w:rsidR="00EF3685">
                        <w:t>Proposed Action</w:t>
                      </w:r>
                      <w:r w:rsidR="00A51F0D" w:rsidRPr="004B4A66">
                        <w:t xml:space="preserve"> would result in runoff, sedimentation, or other contamination that would lead to or contribute to the degradation of waters that do not meet the standards established under the CWA, interfere with state water quality standards, or violate Total Maximum Daily Load targets. Impacts would also be considered significant if the </w:t>
                      </w:r>
                      <w:r w:rsidR="00EF3685">
                        <w:t>Proposed Action</w:t>
                      </w:r>
                      <w:r w:rsidR="00A51F0D" w:rsidRPr="004B4A66">
                        <w:t xml:space="preserve"> resulted in significant changes in the availability of surface or groundwater, or changes in discharge or recharge patterns of groundwater. </w:t>
                      </w:r>
                    </w:p>
                    <w:p w14:paraId="6C67AD6D" w14:textId="77777777" w:rsidR="00A51F0D" w:rsidRPr="004B4A66" w:rsidRDefault="00A51F0D" w:rsidP="00A51F0D">
                      <w:pPr>
                        <w:pStyle w:val="BalloonText"/>
                        <w:rPr>
                          <w:rFonts w:ascii="Arial Narrow" w:hAnsi="Arial Narrow"/>
                          <w:sz w:val="22"/>
                          <w:szCs w:val="22"/>
                        </w:rPr>
                      </w:pPr>
                    </w:p>
                  </w:txbxContent>
                </v:textbox>
                <w10:anchorlock/>
              </v:shape>
            </w:pict>
          </mc:Fallback>
        </mc:AlternateContent>
      </w:r>
    </w:p>
    <w:p w14:paraId="2316D146" w14:textId="0115E39D" w:rsidR="00E1698F" w:rsidRPr="008D256C" w:rsidRDefault="00E1698F" w:rsidP="00E1698F">
      <w:pPr>
        <w:rPr>
          <w:b/>
          <w:bCs/>
          <w:i/>
          <w:iCs/>
          <w:u w:val="single"/>
        </w:rPr>
      </w:pPr>
      <w:r w:rsidRPr="008D256C">
        <w:rPr>
          <w:b/>
          <w:bCs/>
          <w:i/>
          <w:iCs/>
          <w:u w:val="single"/>
        </w:rPr>
        <w:t xml:space="preserve">Alternative 1: </w:t>
      </w:r>
      <w:r w:rsidR="00EF3685">
        <w:rPr>
          <w:b/>
          <w:bCs/>
          <w:i/>
          <w:iCs/>
          <w:u w:val="single"/>
        </w:rPr>
        <w:t>Proposed Action</w:t>
      </w:r>
    </w:p>
    <w:p w14:paraId="3D671EBB" w14:textId="77777777" w:rsidR="00E1698F" w:rsidRDefault="00E1698F" w:rsidP="00E1698F">
      <w:r w:rsidRPr="008D256C">
        <w:rPr>
          <w:highlight w:val="yellow"/>
        </w:rPr>
        <w:t>[Insert text]</w:t>
      </w:r>
    </w:p>
    <w:p w14:paraId="3812BD88" w14:textId="77777777" w:rsidR="00E1698F" w:rsidRDefault="00E1698F" w:rsidP="00E1698F"/>
    <w:p w14:paraId="41FDDCD4" w14:textId="77777777" w:rsidR="00E1698F" w:rsidRDefault="00E1698F" w:rsidP="00E1698F">
      <w:pPr>
        <w:rPr>
          <w:i/>
          <w:iCs/>
        </w:rPr>
      </w:pPr>
      <w:r>
        <w:rPr>
          <w:i/>
          <w:iCs/>
        </w:rPr>
        <w:t>Significance Determination</w:t>
      </w:r>
    </w:p>
    <w:p w14:paraId="430D835D" w14:textId="77777777" w:rsidR="00E1698F" w:rsidRDefault="00E1698F" w:rsidP="00E1698F">
      <w:r w:rsidRPr="008D256C">
        <w:rPr>
          <w:highlight w:val="yellow"/>
        </w:rPr>
        <w:t>[Insert text]</w:t>
      </w:r>
    </w:p>
    <w:p w14:paraId="78755229" w14:textId="77777777" w:rsidR="00E1698F" w:rsidRDefault="00E1698F" w:rsidP="00E1698F"/>
    <w:p w14:paraId="44E0E9D5" w14:textId="77777777" w:rsidR="00A51F0D" w:rsidRPr="008D256C" w:rsidRDefault="00A51F0D" w:rsidP="00A51F0D">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037768CC" w14:textId="77777777" w:rsidR="00A51F0D" w:rsidRPr="00CD010E" w:rsidRDefault="00A51F0D" w:rsidP="00A51F0D">
      <w:pPr>
        <w:rPr>
          <w:u w:val="single"/>
        </w:rPr>
      </w:pPr>
      <w:r w:rsidRPr="008D256C">
        <w:rPr>
          <w:highlight w:val="yellow"/>
        </w:rPr>
        <w:t>[Insert text]</w:t>
      </w:r>
    </w:p>
    <w:p w14:paraId="16FC1A7A" w14:textId="77777777" w:rsidR="00A51F0D" w:rsidRPr="00444037" w:rsidRDefault="00A51F0D" w:rsidP="00A51F0D">
      <w:pPr>
        <w:pStyle w:val="Exampletext"/>
      </w:pPr>
      <w:r w:rsidRPr="00444037">
        <w:t>Example:</w:t>
      </w:r>
    </w:p>
    <w:p w14:paraId="60906EEB" w14:textId="2DBEB8FF" w:rsidR="00A51F0D" w:rsidRDefault="00A51F0D" w:rsidP="00A51F0D">
      <w:pPr>
        <w:pStyle w:val="Exampletext"/>
      </w:pPr>
      <w:r w:rsidRPr="00CD010E">
        <w:t xml:space="preserve">Under the No Action alternative, the </w:t>
      </w:r>
      <w:r w:rsidR="00EF3685">
        <w:t>Proposed Action</w:t>
      </w:r>
      <w:r w:rsidRPr="00CD010E">
        <w:t xml:space="preserve"> would </w:t>
      </w:r>
      <w:r w:rsidR="0068515A">
        <w:t xml:space="preserve">not be </w:t>
      </w:r>
      <w:r w:rsidR="00047112">
        <w:t>funded by NBRC</w:t>
      </w:r>
      <w:r w:rsidRPr="00CD010E">
        <w:t>.  There would be no potential for contamination, additional water use, or other activities with the potential to impact water resources. Therefore, there would be no impacts on surface water</w:t>
      </w:r>
      <w:r w:rsidR="00156371">
        <w:t xml:space="preserve"> </w:t>
      </w:r>
      <w:r w:rsidRPr="00CD010E">
        <w:t xml:space="preserve">under the No Action alternative. </w:t>
      </w:r>
    </w:p>
    <w:p w14:paraId="088DF935" w14:textId="77777777" w:rsidR="0037464C" w:rsidRPr="00CD010E" w:rsidRDefault="0037464C" w:rsidP="00A51F0D">
      <w:pPr>
        <w:pStyle w:val="Exampletext"/>
      </w:pPr>
    </w:p>
    <w:p w14:paraId="7D6936EE" w14:textId="52B125A2" w:rsidR="006F2A69" w:rsidRDefault="006F2A69">
      <w:pPr>
        <w:pStyle w:val="Heading3"/>
      </w:pPr>
      <w:r>
        <w:t xml:space="preserve"> Floodplains</w:t>
      </w:r>
    </w:p>
    <w:p w14:paraId="70FD9BA7" w14:textId="0F720DA9" w:rsidR="00A339C2" w:rsidRPr="00A339C2" w:rsidRDefault="00A339C2" w:rsidP="00CF47A8">
      <w:r w:rsidRPr="008D256C">
        <w:rPr>
          <w:noProof/>
        </w:rPr>
        <mc:AlternateContent>
          <mc:Choice Requires="wps">
            <w:drawing>
              <wp:inline distT="0" distB="0" distL="0" distR="0" wp14:anchorId="2582C7AA" wp14:editId="0E6C88BA">
                <wp:extent cx="5943600" cy="1098811"/>
                <wp:effectExtent l="0" t="0" r="12700" b="19050"/>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98811"/>
                        </a:xfrm>
                        <a:prstGeom prst="rect">
                          <a:avLst/>
                        </a:prstGeom>
                        <a:solidFill>
                          <a:schemeClr val="bg2"/>
                        </a:solidFill>
                        <a:ln w="12700" cap="flat" cmpd="sng" algn="ctr">
                          <a:solidFill>
                            <a:schemeClr val="bg2">
                              <a:lumMod val="50000"/>
                            </a:schemeClr>
                          </a:solidFill>
                          <a:prstDash val="solid"/>
                          <a:miter lim="800000"/>
                        </a:ln>
                        <a:effectLst/>
                      </wps:spPr>
                      <wps:txbx>
                        <w:txbxContent>
                          <w:p w14:paraId="0E1A6F74" w14:textId="77777777" w:rsidR="00A339C2" w:rsidRPr="004B4A66" w:rsidRDefault="00A339C2" w:rsidP="00A339C2">
                            <w:pPr>
                              <w:jc w:val="center"/>
                              <w:rPr>
                                <w:b/>
                                <w:bCs/>
                                <w:i/>
                                <w:iCs/>
                                <w:sz w:val="22"/>
                                <w:szCs w:val="22"/>
                                <w:u w:val="single"/>
                              </w:rPr>
                            </w:pPr>
                            <w:r w:rsidRPr="004B4A66">
                              <w:rPr>
                                <w:b/>
                                <w:bCs/>
                                <w:i/>
                                <w:iCs/>
                                <w:sz w:val="22"/>
                                <w:szCs w:val="22"/>
                                <w:u w:val="single"/>
                              </w:rPr>
                              <w:t>Evaluation Criteria</w:t>
                            </w:r>
                          </w:p>
                          <w:p w14:paraId="27325D27" w14:textId="77777777" w:rsidR="00A339C2" w:rsidRPr="004B4A66" w:rsidRDefault="00A339C2" w:rsidP="00CF47A8">
                            <w:pPr>
                              <w:pStyle w:val="Exampletext"/>
                            </w:pPr>
                            <w:r>
                              <w:t xml:space="preserve">[Example evaluation criteria provided, may be updated depending on the Proposed Action] </w:t>
                            </w:r>
                            <w:r w:rsidRPr="004B4A66">
                              <w:t xml:space="preserve">Impacts to floodplains would be considered significant if the floodplain is directly or indirectly altered enough to present a substantial increased flood danger to the area or if the </w:t>
                            </w:r>
                            <w:r>
                              <w:t>Proposed Action</w:t>
                            </w:r>
                            <w:r w:rsidRPr="004B4A66">
                              <w:t xml:space="preserve"> is noncompliant with applicable state or local floodplain ordinances.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82C7AA" id="_x0000_s1064" type="#_x0000_t202" style="width:468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" fillcolor="#e3ded1 [3214]" strokecolor="#867852 [1614]" strokeweight="1pt">
                <v:path arrowok="t"/>
                <v:textbox>
                  <w:txbxContent>
                    <w:p w14:paraId="0E1A6F74" w14:textId="77777777" w:rsidR="00A339C2" w:rsidRPr="004B4A66" w:rsidRDefault="00A339C2" w:rsidP="00A339C2">
                      <w:pPr>
                        <w:jc w:val="center"/>
                        <w:rPr>
                          <w:b/>
                          <w:bCs/>
                          <w:i/>
                          <w:iCs/>
                          <w:sz w:val="22"/>
                          <w:szCs w:val="22"/>
                          <w:u w:val="single"/>
                        </w:rPr>
                      </w:pPr>
                      <w:r w:rsidRPr="004B4A66">
                        <w:rPr>
                          <w:b/>
                          <w:bCs/>
                          <w:i/>
                          <w:iCs/>
                          <w:sz w:val="22"/>
                          <w:szCs w:val="22"/>
                          <w:u w:val="single"/>
                        </w:rPr>
                        <w:t>Evaluation Criteria</w:t>
                      </w:r>
                    </w:p>
                    <w:p w14:paraId="27325D27" w14:textId="77777777" w:rsidR="00A339C2" w:rsidRPr="004B4A66" w:rsidRDefault="00A339C2" w:rsidP="00CF47A8">
                      <w:pPr>
                        <w:pStyle w:val="Exampletext"/>
                      </w:pPr>
                      <w:r>
                        <w:t xml:space="preserve">[Example evaluation criteria provided, may be updated depending on the Proposed Action] </w:t>
                      </w:r>
                      <w:r w:rsidRPr="004B4A66">
                        <w:t xml:space="preserve">Impacts to floodplains would be considered significant if the floodplain is directly or indirectly altered enough to present a substantial increased flood danger to the area or if the </w:t>
                      </w:r>
                      <w:r>
                        <w:t>Proposed Action</w:t>
                      </w:r>
                      <w:r w:rsidRPr="004B4A66">
                        <w:t xml:space="preserve"> is noncompliant with applicable state or local floodplain ordinances.</w:t>
                      </w:r>
                    </w:p>
                  </w:txbxContent>
                </v:textbox>
                <w10:anchorlock/>
              </v:shape>
            </w:pict>
          </mc:Fallback>
        </mc:AlternateContent>
      </w:r>
    </w:p>
    <w:p w14:paraId="0BC942B7" w14:textId="69980726" w:rsidR="00A339C2" w:rsidRDefault="00A339C2" w:rsidP="00E46EF3"/>
    <w:p w14:paraId="08572F60" w14:textId="279B16A1" w:rsidR="00550393" w:rsidRDefault="00550393" w:rsidP="00E46EF3"/>
    <w:p w14:paraId="72DD43C8" w14:textId="77777777" w:rsidR="00156371" w:rsidRPr="00A339C2" w:rsidRDefault="00156371" w:rsidP="00CF47A8"/>
    <w:p w14:paraId="045793A6" w14:textId="08CBD659" w:rsidR="00A54F7D" w:rsidRDefault="00A54F7D" w:rsidP="00E46EF3"/>
    <w:tbl>
      <w:tblPr>
        <w:tblStyle w:val="TableGrid"/>
        <w:tblpPr w:leftFromText="180" w:rightFromText="180" w:vertAnchor="text" w:horzAnchor="margin" w:tblpY="125"/>
        <w:tblW w:w="0" w:type="auto"/>
        <w:tblLook w:val="04A0" w:firstRow="1" w:lastRow="0" w:firstColumn="1" w:lastColumn="0" w:noHBand="0" w:noVBand="1"/>
      </w:tblPr>
      <w:tblGrid>
        <w:gridCol w:w="9350"/>
      </w:tblGrid>
      <w:tr w:rsidR="00A54F7D" w:rsidRPr="008D256C" w14:paraId="54DD5006" w14:textId="77777777" w:rsidTr="00A54F7D">
        <w:tc>
          <w:tcPr>
            <w:tcW w:w="9350" w:type="dxa"/>
            <w:shd w:val="clear" w:color="auto" w:fill="538754"/>
          </w:tcPr>
          <w:p w14:paraId="21AF15A0" w14:textId="77777777" w:rsidR="00A54F7D" w:rsidRPr="008D256C" w:rsidRDefault="00A54F7D" w:rsidP="00A54F7D">
            <w:pPr>
              <w:rPr>
                <w:sz w:val="22"/>
                <w:szCs w:val="22"/>
              </w:rPr>
            </w:pPr>
            <w:r w:rsidRPr="008D256C">
              <w:rPr>
                <w:rFonts w:eastAsiaTheme="majorEastAsia"/>
                <w:b/>
                <w:bCs/>
                <w:color w:val="FFFFFF" w:themeColor="background1"/>
                <w:sz w:val="22"/>
                <w:szCs w:val="22"/>
              </w:rPr>
              <w:t xml:space="preserve">Questions to consider when </w:t>
            </w:r>
            <w:r>
              <w:rPr>
                <w:rFonts w:eastAsiaTheme="majorEastAsia"/>
                <w:b/>
                <w:bCs/>
                <w:color w:val="FFFFFF" w:themeColor="background1"/>
                <w:sz w:val="22"/>
                <w:szCs w:val="22"/>
              </w:rPr>
              <w:t>assessing floodplain impacts</w:t>
            </w:r>
          </w:p>
        </w:tc>
      </w:tr>
      <w:tr w:rsidR="00A54F7D" w:rsidRPr="008D256C" w14:paraId="50BFD17D" w14:textId="77777777" w:rsidTr="00A54F7D">
        <w:tc>
          <w:tcPr>
            <w:tcW w:w="9350" w:type="dxa"/>
          </w:tcPr>
          <w:p w14:paraId="4953D929" w14:textId="063244EB" w:rsidR="00A54F7D" w:rsidRPr="00F32E47" w:rsidRDefault="00A54F7D" w:rsidP="00A54F7D">
            <w:pPr>
              <w:rPr>
                <w:sz w:val="22"/>
                <w:szCs w:val="22"/>
              </w:rPr>
            </w:pPr>
            <w:r w:rsidRPr="00F32E47">
              <w:rPr>
                <w:sz w:val="22"/>
                <w:szCs w:val="22"/>
              </w:rPr>
              <w:t>Determine i</w:t>
            </w:r>
            <w:r>
              <w:rPr>
                <w:sz w:val="22"/>
                <w:szCs w:val="22"/>
              </w:rPr>
              <w:t>f</w:t>
            </w:r>
            <w:r w:rsidRPr="00F32E47">
              <w:rPr>
                <w:sz w:val="22"/>
                <w:szCs w:val="22"/>
              </w:rPr>
              <w:t xml:space="preserve"> the project requires an 8-Step Decision-Making Process (8-Step) analysis</w:t>
            </w:r>
            <w:r w:rsidR="0098190B">
              <w:rPr>
                <w:sz w:val="22"/>
                <w:szCs w:val="22"/>
              </w:rPr>
              <w:t xml:space="preserve">. The 8-Step for floodplains is defined in </w:t>
            </w:r>
            <w:r>
              <w:rPr>
                <w:sz w:val="22"/>
                <w:szCs w:val="22"/>
              </w:rPr>
              <w:t>Executive Order 11988</w:t>
            </w:r>
            <w:r w:rsidRPr="00F32E47">
              <w:rPr>
                <w:sz w:val="22"/>
                <w:szCs w:val="22"/>
              </w:rPr>
              <w:t>:</w:t>
            </w:r>
          </w:p>
          <w:p w14:paraId="30BED1B6" w14:textId="77777777" w:rsidR="00A54F7D" w:rsidRDefault="00A54F7D" w:rsidP="00A54F7D">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2E516253" wp14:editId="0335E33F">
                      <wp:simplePos x="0" y="0"/>
                      <wp:positionH relativeFrom="column">
                        <wp:posOffset>182880</wp:posOffset>
                      </wp:positionH>
                      <wp:positionV relativeFrom="paragraph">
                        <wp:posOffset>73660</wp:posOffset>
                      </wp:positionV>
                      <wp:extent cx="5303520" cy="462987"/>
                      <wp:effectExtent l="0" t="0" r="11430" b="13335"/>
                      <wp:wrapNone/>
                      <wp:docPr id="41" name="Text Box 41"/>
                      <wp:cNvGraphicFramePr/>
                      <a:graphic xmlns:a="http://schemas.openxmlformats.org/drawingml/2006/main">
                        <a:graphicData uri="http://schemas.microsoft.com/office/word/2010/wordprocessingShape">
                          <wps:wsp>
                            <wps:cNvSpPr txBox="1"/>
                            <wps:spPr>
                              <a:xfrm>
                                <a:off x="0" y="0"/>
                                <a:ext cx="5303520" cy="462987"/>
                              </a:xfrm>
                              <a:prstGeom prst="rect">
                                <a:avLst/>
                              </a:prstGeom>
                              <a:solidFill>
                                <a:schemeClr val="tx2">
                                  <a:lumMod val="20000"/>
                                  <a:lumOff val="80000"/>
                                </a:schemeClr>
                              </a:solidFill>
                              <a:ln w="6350">
                                <a:solidFill>
                                  <a:prstClr val="black"/>
                                </a:solidFill>
                              </a:ln>
                            </wps:spPr>
                            <wps:txbx>
                              <w:txbxContent>
                                <w:p w14:paraId="38AB3FC1" w14:textId="78948FAB" w:rsidR="00A54F7D" w:rsidRPr="0007404E" w:rsidRDefault="00A54F7D" w:rsidP="00A54F7D">
                                  <w:pPr>
                                    <w:jc w:val="center"/>
                                    <w:rPr>
                                      <w:sz w:val="22"/>
                                      <w:szCs w:val="22"/>
                                    </w:rPr>
                                  </w:pPr>
                                  <w:r w:rsidRPr="0007404E">
                                    <w:rPr>
                                      <w:sz w:val="22"/>
                                      <w:szCs w:val="22"/>
                                    </w:rPr>
                                    <w:t xml:space="preserve">Does the </w:t>
                                  </w:r>
                                  <w:r w:rsidR="00EF3685">
                                    <w:rPr>
                                      <w:sz w:val="22"/>
                                      <w:szCs w:val="22"/>
                                    </w:rPr>
                                    <w:t>Proposed Action</w:t>
                                  </w:r>
                                  <w:r w:rsidRPr="0007404E">
                                    <w:rPr>
                                      <w:sz w:val="22"/>
                                      <w:szCs w:val="22"/>
                                    </w:rPr>
                                    <w:t xml:space="preserve"> qualify as a federally funded project</w:t>
                                  </w:r>
                                  <w:r w:rsidRPr="003968A5">
                                    <w:rPr>
                                      <w:rStyle w:val="FootnoteReference"/>
                                      <w:szCs w:val="22"/>
                                      <w:vertAlign w:val="baseline"/>
                                    </w:rPr>
                                    <w:t>*</w:t>
                                  </w:r>
                                  <w:r w:rsidRPr="0007404E">
                                    <w:rPr>
                                      <w:sz w:val="22"/>
                                      <w:szCs w:val="22"/>
                                    </w:rPr>
                                    <w:t xml:space="preserve">, for which the </w:t>
                                  </w:r>
                                  <w:r>
                                    <w:rPr>
                                      <w:sz w:val="22"/>
                                      <w:szCs w:val="22"/>
                                    </w:rPr>
                                    <w:t>FFRMS</w:t>
                                  </w:r>
                                  <w:r w:rsidR="00A339C2">
                                    <w:rPr>
                                      <w:sz w:val="22"/>
                                      <w:szCs w:val="22"/>
                                    </w:rPr>
                                    <w:t xml:space="preserve"> (EO 13690)</w:t>
                                  </w:r>
                                  <w:r>
                                    <w:rPr>
                                      <w:sz w:val="22"/>
                                      <w:szCs w:val="22"/>
                                    </w:rPr>
                                    <w:t xml:space="preserve"> </w:t>
                                  </w:r>
                                  <w:r w:rsidRPr="0007404E">
                                    <w:rPr>
                                      <w:sz w:val="22"/>
                                      <w:szCs w:val="22"/>
                                    </w:rPr>
                                    <w:t>applies?</w:t>
                                  </w:r>
                                </w:p>
                                <w:p w14:paraId="1CB9A236" w14:textId="77777777" w:rsidR="00A54F7D" w:rsidRDefault="00A54F7D" w:rsidP="00A54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6253" id="Text Box 41" o:spid="_x0000_s1065" type="#_x0000_t202" style="position:absolute;left:0;text-align:left;margin-left:14.4pt;margin-top:5.8pt;width:417.6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" fillcolor="#d6e1db [671]" strokeweight=".5pt">
                      <v:textbox>
                        <w:txbxContent>
                          <w:p w14:paraId="38AB3FC1" w14:textId="78948FAB" w:rsidR="00A54F7D" w:rsidRPr="0007404E" w:rsidRDefault="00A54F7D" w:rsidP="00A54F7D">
                            <w:pPr>
                              <w:jc w:val="center"/>
                              <w:rPr>
                                <w:sz w:val="22"/>
                                <w:szCs w:val="22"/>
                              </w:rPr>
                            </w:pPr>
                            <w:r w:rsidRPr="0007404E">
                              <w:rPr>
                                <w:sz w:val="22"/>
                                <w:szCs w:val="22"/>
                              </w:rPr>
                              <w:t xml:space="preserve">Does the </w:t>
                            </w:r>
                            <w:r w:rsidR="00EF3685">
                              <w:rPr>
                                <w:sz w:val="22"/>
                                <w:szCs w:val="22"/>
                              </w:rPr>
                              <w:t>Proposed Action</w:t>
                            </w:r>
                            <w:r w:rsidRPr="0007404E">
                              <w:rPr>
                                <w:sz w:val="22"/>
                                <w:szCs w:val="22"/>
                              </w:rPr>
                              <w:t xml:space="preserve"> qualify as a federally funded project</w:t>
                            </w:r>
                            <w:r w:rsidRPr="003968A5">
                              <w:rPr>
                                <w:rStyle w:val="FootnoteReference"/>
                                <w:szCs w:val="22"/>
                                <w:vertAlign w:val="baseline"/>
                              </w:rPr>
                              <w:t>*</w:t>
                            </w:r>
                            <w:r w:rsidRPr="0007404E">
                              <w:rPr>
                                <w:sz w:val="22"/>
                                <w:szCs w:val="22"/>
                              </w:rPr>
                              <w:t xml:space="preserve">, for which the </w:t>
                            </w:r>
                            <w:r>
                              <w:rPr>
                                <w:sz w:val="22"/>
                                <w:szCs w:val="22"/>
                              </w:rPr>
                              <w:t>FFRMS</w:t>
                            </w:r>
                            <w:r w:rsidR="00A339C2">
                              <w:rPr>
                                <w:sz w:val="22"/>
                                <w:szCs w:val="22"/>
                              </w:rPr>
                              <w:t xml:space="preserve"> (EO 13690)</w:t>
                            </w:r>
                            <w:r>
                              <w:rPr>
                                <w:sz w:val="22"/>
                                <w:szCs w:val="22"/>
                              </w:rPr>
                              <w:t xml:space="preserve"> </w:t>
                            </w:r>
                            <w:r w:rsidRPr="0007404E">
                              <w:rPr>
                                <w:sz w:val="22"/>
                                <w:szCs w:val="22"/>
                              </w:rPr>
                              <w:t>applies?</w:t>
                            </w:r>
                          </w:p>
                          <w:p w14:paraId="1CB9A236" w14:textId="77777777" w:rsidR="00A54F7D" w:rsidRDefault="00A54F7D" w:rsidP="00A54F7D"/>
                        </w:txbxContent>
                      </v:textbox>
                    </v:shape>
                  </w:pict>
                </mc:Fallback>
              </mc:AlternateContent>
            </w:r>
          </w:p>
          <w:p w14:paraId="23800876" w14:textId="77777777" w:rsidR="00A54F7D" w:rsidRDefault="00A54F7D" w:rsidP="00A54F7D">
            <w:pPr>
              <w:rPr>
                <w:sz w:val="22"/>
                <w:szCs w:val="22"/>
              </w:rPr>
            </w:pPr>
          </w:p>
          <w:p w14:paraId="01D16C70" w14:textId="77777777" w:rsidR="00A54F7D" w:rsidRDefault="00A54F7D" w:rsidP="00A54F7D">
            <w:pPr>
              <w:rPr>
                <w:sz w:val="22"/>
                <w:szCs w:val="22"/>
              </w:rPr>
            </w:pPr>
            <w:r>
              <w:rPr>
                <w:noProof/>
                <w:sz w:val="22"/>
                <w:szCs w:val="22"/>
              </w:rPr>
              <mc:AlternateContent>
                <mc:Choice Requires="wps">
                  <w:drawing>
                    <wp:anchor distT="0" distB="0" distL="114300" distR="114300" simplePos="0" relativeHeight="251675648" behindDoc="0" locked="0" layoutInCell="1" allowOverlap="1" wp14:anchorId="455B9A3D" wp14:editId="6638F266">
                      <wp:simplePos x="0" y="0"/>
                      <wp:positionH relativeFrom="column">
                        <wp:posOffset>3888004</wp:posOffset>
                      </wp:positionH>
                      <wp:positionV relativeFrom="paragraph">
                        <wp:posOffset>15875</wp:posOffset>
                      </wp:positionV>
                      <wp:extent cx="442061" cy="28461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42061" cy="284615"/>
                              </a:xfrm>
                              <a:prstGeom prst="rect">
                                <a:avLst/>
                              </a:prstGeom>
                              <a:noFill/>
                              <a:ln w="6350">
                                <a:noFill/>
                              </a:ln>
                            </wps:spPr>
                            <wps:txbx>
                              <w:txbxContent>
                                <w:p w14:paraId="1890B5F4" w14:textId="77777777" w:rsidR="00A54F7D" w:rsidRPr="00177132" w:rsidRDefault="00A54F7D" w:rsidP="00A54F7D">
                                  <w:pPr>
                                    <w:rPr>
                                      <w:rFonts w:asciiTheme="minorHAnsi" w:hAnsiTheme="minorHAnsi" w:cstheme="minorHAnsi"/>
                                      <w:b/>
                                      <w:bCs/>
                                    </w:rPr>
                                  </w:pPr>
                                  <w:r>
                                    <w:rPr>
                                      <w:rFonts w:asciiTheme="minorHAnsi" w:hAnsiTheme="minorHAnsi" w:cstheme="minorHAnsi"/>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9A3D" id="Text Box 44" o:spid="_x0000_s1066" type="#_x0000_t202" style="position:absolute;left:0;text-align:left;margin-left:306.15pt;margin-top:1.25pt;width:34.8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" filled="f" stroked="f" strokeweight=".5pt">
                      <v:textbox>
                        <w:txbxContent>
                          <w:p w14:paraId="1890B5F4" w14:textId="77777777" w:rsidR="00A54F7D" w:rsidRPr="00177132" w:rsidRDefault="00A54F7D" w:rsidP="00A54F7D">
                            <w:pPr>
                              <w:rPr>
                                <w:rFonts w:asciiTheme="minorHAnsi" w:hAnsiTheme="minorHAnsi" w:cstheme="minorHAnsi"/>
                                <w:b/>
                                <w:bCs/>
                              </w:rPr>
                            </w:pPr>
                            <w:r>
                              <w:rPr>
                                <w:rFonts w:asciiTheme="minorHAnsi" w:hAnsiTheme="minorHAnsi" w:cstheme="minorHAnsi"/>
                                <w:b/>
                                <w:bCs/>
                              </w:rPr>
                              <w:t>No</w:t>
                            </w:r>
                          </w:p>
                        </w:txbxContent>
                      </v:textbox>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31B8148A" wp14:editId="7DF8B1AB">
                      <wp:simplePos x="0" y="0"/>
                      <wp:positionH relativeFrom="column">
                        <wp:posOffset>1132807</wp:posOffset>
                      </wp:positionH>
                      <wp:positionV relativeFrom="paragraph">
                        <wp:posOffset>15875</wp:posOffset>
                      </wp:positionV>
                      <wp:extent cx="442061" cy="28461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42061" cy="284615"/>
                              </a:xfrm>
                              <a:prstGeom prst="rect">
                                <a:avLst/>
                              </a:prstGeom>
                              <a:noFill/>
                              <a:ln w="6350">
                                <a:noFill/>
                              </a:ln>
                            </wps:spPr>
                            <wps:txbx>
                              <w:txbxContent>
                                <w:p w14:paraId="02A11E4C" w14:textId="77777777" w:rsidR="00A54F7D" w:rsidRPr="00177132" w:rsidRDefault="00A54F7D" w:rsidP="00A54F7D">
                                  <w:pPr>
                                    <w:rPr>
                                      <w:rFonts w:asciiTheme="minorHAnsi" w:hAnsiTheme="minorHAnsi" w:cstheme="minorHAnsi"/>
                                      <w:b/>
                                      <w:bCs/>
                                    </w:rPr>
                                  </w:pPr>
                                  <w:r w:rsidRPr="00177132">
                                    <w:rPr>
                                      <w:rFonts w:asciiTheme="minorHAnsi" w:hAnsiTheme="minorHAnsi" w:cstheme="minorHAnsi"/>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148A" id="Text Box 63" o:spid="_x0000_s1067" type="#_x0000_t202" style="position:absolute;left:0;text-align:left;margin-left:89.2pt;margin-top:1.25pt;width:34.8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" filled="f" stroked="f" strokeweight=".5pt">
                      <v:textbox>
                        <w:txbxContent>
                          <w:p w14:paraId="02A11E4C" w14:textId="77777777" w:rsidR="00A54F7D" w:rsidRPr="00177132" w:rsidRDefault="00A54F7D" w:rsidP="00A54F7D">
                            <w:pPr>
                              <w:rPr>
                                <w:rFonts w:asciiTheme="minorHAnsi" w:hAnsiTheme="minorHAnsi" w:cstheme="minorHAnsi"/>
                                <w:b/>
                                <w:bCs/>
                              </w:rPr>
                            </w:pPr>
                            <w:r w:rsidRPr="00177132">
                              <w:rPr>
                                <w:rFonts w:asciiTheme="minorHAnsi" w:hAnsiTheme="minorHAnsi" w:cstheme="minorHAnsi"/>
                                <w:b/>
                                <w:bCs/>
                              </w:rPr>
                              <w:t>Yes</w:t>
                            </w:r>
                          </w:p>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48C4EE86" wp14:editId="45FF58D4">
                      <wp:simplePos x="0" y="0"/>
                      <wp:positionH relativeFrom="column">
                        <wp:posOffset>1452245</wp:posOffset>
                      </wp:positionH>
                      <wp:positionV relativeFrom="paragraph">
                        <wp:posOffset>67651</wp:posOffset>
                      </wp:positionV>
                      <wp:extent cx="182033" cy="287867"/>
                      <wp:effectExtent l="12700" t="0" r="21590" b="29845"/>
                      <wp:wrapNone/>
                      <wp:docPr id="898" name="Down Arrow 45"/>
                      <wp:cNvGraphicFramePr/>
                      <a:graphic xmlns:a="http://schemas.openxmlformats.org/drawingml/2006/main">
                        <a:graphicData uri="http://schemas.microsoft.com/office/word/2010/wordprocessingShape">
                          <wps:wsp>
                            <wps:cNvSpPr/>
                            <wps:spPr>
                              <a:xfrm>
                                <a:off x="0" y="0"/>
                                <a:ext cx="182033" cy="28786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51B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114.35pt;margin-top:5.35pt;width:14.3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" adj="14771" fillcolor="black [3213]" strokecolor="black [3213]" strokeweight="1pt"/>
                  </w:pict>
                </mc:Fallback>
              </mc:AlternateContent>
            </w:r>
            <w:r>
              <w:rPr>
                <w:noProof/>
                <w:sz w:val="22"/>
                <w:szCs w:val="22"/>
              </w:rPr>
              <mc:AlternateContent>
                <mc:Choice Requires="wps">
                  <w:drawing>
                    <wp:anchor distT="0" distB="0" distL="114300" distR="114300" simplePos="0" relativeHeight="251661312" behindDoc="0" locked="0" layoutInCell="1" allowOverlap="1" wp14:anchorId="6FFFA829" wp14:editId="3DE3235B">
                      <wp:simplePos x="0" y="0"/>
                      <wp:positionH relativeFrom="column">
                        <wp:posOffset>4148105</wp:posOffset>
                      </wp:positionH>
                      <wp:positionV relativeFrom="paragraph">
                        <wp:posOffset>66570</wp:posOffset>
                      </wp:positionV>
                      <wp:extent cx="182033" cy="287867"/>
                      <wp:effectExtent l="12700" t="0" r="21590" b="29845"/>
                      <wp:wrapNone/>
                      <wp:docPr id="899" name="Down Arrow 46"/>
                      <wp:cNvGraphicFramePr/>
                      <a:graphic xmlns:a="http://schemas.openxmlformats.org/drawingml/2006/main">
                        <a:graphicData uri="http://schemas.microsoft.com/office/word/2010/wordprocessingShape">
                          <wps:wsp>
                            <wps:cNvSpPr/>
                            <wps:spPr>
                              <a:xfrm>
                                <a:off x="0" y="0"/>
                                <a:ext cx="182033" cy="28786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40CA" id="Down Arrow 46" o:spid="_x0000_s1026" type="#_x0000_t67" style="position:absolute;margin-left:326.6pt;margin-top:5.25pt;width:14.3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" adj="14771" fillcolor="black [3213]" strokecolor="black [3213]" strokeweight="1pt"/>
                  </w:pict>
                </mc:Fallback>
              </mc:AlternateContent>
            </w:r>
          </w:p>
          <w:p w14:paraId="5A39C8CC" w14:textId="77777777" w:rsidR="00A54F7D" w:rsidRDefault="00A54F7D" w:rsidP="00A54F7D">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4DD03AA4" wp14:editId="48668496">
                      <wp:simplePos x="0" y="0"/>
                      <wp:positionH relativeFrom="column">
                        <wp:posOffset>2986338</wp:posOffset>
                      </wp:positionH>
                      <wp:positionV relativeFrom="paragraph">
                        <wp:posOffset>148994</wp:posOffset>
                      </wp:positionV>
                      <wp:extent cx="2560320" cy="781050"/>
                      <wp:effectExtent l="0" t="0" r="11430" b="19050"/>
                      <wp:wrapNone/>
                      <wp:docPr id="900" name="Text Box 900"/>
                      <wp:cNvGraphicFramePr/>
                      <a:graphic xmlns:a="http://schemas.openxmlformats.org/drawingml/2006/main">
                        <a:graphicData uri="http://schemas.microsoft.com/office/word/2010/wordprocessingShape">
                          <wps:wsp>
                            <wps:cNvSpPr txBox="1"/>
                            <wps:spPr>
                              <a:xfrm>
                                <a:off x="0" y="0"/>
                                <a:ext cx="2560320" cy="781050"/>
                              </a:xfrm>
                              <a:prstGeom prst="rect">
                                <a:avLst/>
                              </a:prstGeom>
                              <a:solidFill>
                                <a:schemeClr val="tx2">
                                  <a:lumMod val="20000"/>
                                  <a:lumOff val="80000"/>
                                </a:schemeClr>
                              </a:solidFill>
                              <a:ln w="6350">
                                <a:solidFill>
                                  <a:prstClr val="black"/>
                                </a:solidFill>
                              </a:ln>
                            </wps:spPr>
                            <wps:txbx>
                              <w:txbxContent>
                                <w:p w14:paraId="7A13F61D" w14:textId="6661E1A0" w:rsidR="00A54F7D" w:rsidRDefault="00A54F7D" w:rsidP="00A54F7D">
                                  <w:pPr>
                                    <w:jc w:val="center"/>
                                  </w:pPr>
                                  <w:r>
                                    <w:rPr>
                                      <w:sz w:val="22"/>
                                      <w:szCs w:val="22"/>
                                    </w:rPr>
                                    <w:br/>
                                    <w:t xml:space="preserve">Does the </w:t>
                                  </w:r>
                                  <w:r w:rsidR="00EF3685">
                                    <w:rPr>
                                      <w:sz w:val="22"/>
                                      <w:szCs w:val="22"/>
                                    </w:rPr>
                                    <w:t>Proposed Action</w:t>
                                  </w:r>
                                  <w:r>
                                    <w:rPr>
                                      <w:sz w:val="22"/>
                                      <w:szCs w:val="22"/>
                                    </w:rPr>
                                    <w:t xml:space="preserve"> involve a critical facility?</w:t>
                                  </w:r>
                                  <w:r w:rsidR="00A339C2">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3AA4" id="Text Box 900" o:spid="_x0000_s1068" type="#_x0000_t202" style="position:absolute;left:0;text-align:left;margin-left:235.15pt;margin-top:11.75pt;width:201.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" fillcolor="#d6e1db [671]" strokeweight=".5pt">
                      <v:textbox>
                        <w:txbxContent>
                          <w:p w14:paraId="7A13F61D" w14:textId="6661E1A0" w:rsidR="00A54F7D" w:rsidRDefault="00A54F7D" w:rsidP="00A54F7D">
                            <w:pPr>
                              <w:jc w:val="center"/>
                            </w:pPr>
                            <w:r>
                              <w:rPr>
                                <w:sz w:val="22"/>
                                <w:szCs w:val="22"/>
                              </w:rPr>
                              <w:br/>
                              <w:t xml:space="preserve">Does the </w:t>
                            </w:r>
                            <w:r w:rsidR="00EF3685">
                              <w:rPr>
                                <w:sz w:val="22"/>
                                <w:szCs w:val="22"/>
                              </w:rPr>
                              <w:t>Proposed Action</w:t>
                            </w:r>
                            <w:r>
                              <w:rPr>
                                <w:sz w:val="22"/>
                                <w:szCs w:val="22"/>
                              </w:rPr>
                              <w:t xml:space="preserve"> involve a critical facility?</w:t>
                            </w:r>
                            <w:r w:rsidR="00A339C2">
                              <w:rPr>
                                <w:sz w:val="22"/>
                                <w:szCs w:val="22"/>
                              </w:rPr>
                              <w:t>***</w:t>
                            </w: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1FF9549F" wp14:editId="3B302158">
                      <wp:simplePos x="0" y="0"/>
                      <wp:positionH relativeFrom="column">
                        <wp:posOffset>182581</wp:posOffset>
                      </wp:positionH>
                      <wp:positionV relativeFrom="paragraph">
                        <wp:posOffset>152201</wp:posOffset>
                      </wp:positionV>
                      <wp:extent cx="2560320" cy="781177"/>
                      <wp:effectExtent l="0" t="0" r="11430" b="19050"/>
                      <wp:wrapNone/>
                      <wp:docPr id="901" name="Text Box 901"/>
                      <wp:cNvGraphicFramePr/>
                      <a:graphic xmlns:a="http://schemas.openxmlformats.org/drawingml/2006/main">
                        <a:graphicData uri="http://schemas.microsoft.com/office/word/2010/wordprocessingShape">
                          <wps:wsp>
                            <wps:cNvSpPr txBox="1"/>
                            <wps:spPr>
                              <a:xfrm>
                                <a:off x="0" y="0"/>
                                <a:ext cx="2560320" cy="781177"/>
                              </a:xfrm>
                              <a:prstGeom prst="rect">
                                <a:avLst/>
                              </a:prstGeom>
                              <a:solidFill>
                                <a:schemeClr val="tx2">
                                  <a:lumMod val="20000"/>
                                  <a:lumOff val="80000"/>
                                </a:schemeClr>
                              </a:solidFill>
                              <a:ln w="6350">
                                <a:solidFill>
                                  <a:prstClr val="black"/>
                                </a:solidFill>
                              </a:ln>
                            </wps:spPr>
                            <wps:txbx>
                              <w:txbxContent>
                                <w:p w14:paraId="6AD5B2B1" w14:textId="377B954F" w:rsidR="00A54F7D" w:rsidRPr="00C5229B" w:rsidRDefault="00A54F7D" w:rsidP="00A54F7D">
                                  <w:pPr>
                                    <w:jc w:val="center"/>
                                    <w:rPr>
                                      <w:sz w:val="22"/>
                                      <w:szCs w:val="22"/>
                                    </w:rPr>
                                  </w:pPr>
                                  <w:r>
                                    <w:rPr>
                                      <w:sz w:val="22"/>
                                      <w:szCs w:val="22"/>
                                    </w:rPr>
                                    <w:t>I</w:t>
                                  </w:r>
                                  <w:r w:rsidRPr="00C5229B">
                                    <w:rPr>
                                      <w:sz w:val="22"/>
                                      <w:szCs w:val="22"/>
                                    </w:rPr>
                                    <w:t xml:space="preserve">s the </w:t>
                                  </w:r>
                                  <w:r w:rsidR="00EF3685">
                                    <w:rPr>
                                      <w:sz w:val="22"/>
                                      <w:szCs w:val="22"/>
                                    </w:rPr>
                                    <w:t>Proposed Action</w:t>
                                  </w:r>
                                  <w:r w:rsidRPr="00C5229B">
                                    <w:rPr>
                                      <w:sz w:val="22"/>
                                      <w:szCs w:val="22"/>
                                    </w:rPr>
                                    <w:t xml:space="preserve"> location in a </w:t>
                                  </w:r>
                                  <w:r>
                                    <w:rPr>
                                      <w:sz w:val="22"/>
                                      <w:szCs w:val="22"/>
                                    </w:rPr>
                                    <w:t>FFRMS</w:t>
                                  </w:r>
                                  <w:r w:rsidRPr="00C5229B">
                                    <w:rPr>
                                      <w:sz w:val="22"/>
                                      <w:szCs w:val="22"/>
                                    </w:rPr>
                                    <w:t xml:space="preserve"> floodplain as defined by </w:t>
                                  </w:r>
                                  <w:hyperlink r:id="rId79" w:history="1">
                                    <w:r w:rsidRPr="00C5229B">
                                      <w:rPr>
                                        <w:rStyle w:val="Hyperlink"/>
                                        <w:sz w:val="22"/>
                                        <w:szCs w:val="22"/>
                                      </w:rPr>
                                      <w:t>Executive Order 13690</w:t>
                                    </w:r>
                                  </w:hyperlink>
                                  <w:r w:rsidRPr="00C5229B">
                                    <w:rPr>
                                      <w:sz w:val="22"/>
                                      <w:szCs w:val="22"/>
                                    </w:rPr>
                                    <w:t>?</w:t>
                                  </w:r>
                                  <w:r w:rsidR="00A339C2">
                                    <w:rPr>
                                      <w:sz w:val="22"/>
                                      <w:szCs w:val="22"/>
                                    </w:rPr>
                                    <w:t>**</w:t>
                                  </w:r>
                                </w:p>
                                <w:p w14:paraId="23352052" w14:textId="77777777" w:rsidR="00A54F7D" w:rsidRDefault="00A54F7D" w:rsidP="00A54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9549F" id="Text Box 901" o:spid="_x0000_s1069" type="#_x0000_t202" style="position:absolute;left:0;text-align:left;margin-left:14.4pt;margin-top:12pt;width:201.6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" fillcolor="#d6e1db [671]" strokeweight=".5pt">
                      <v:textbox>
                        <w:txbxContent>
                          <w:p w14:paraId="6AD5B2B1" w14:textId="377B954F" w:rsidR="00A54F7D" w:rsidRPr="00C5229B" w:rsidRDefault="00A54F7D" w:rsidP="00A54F7D">
                            <w:pPr>
                              <w:jc w:val="center"/>
                              <w:rPr>
                                <w:sz w:val="22"/>
                                <w:szCs w:val="22"/>
                              </w:rPr>
                            </w:pPr>
                            <w:r>
                              <w:rPr>
                                <w:sz w:val="22"/>
                                <w:szCs w:val="22"/>
                              </w:rPr>
                              <w:t>I</w:t>
                            </w:r>
                            <w:r w:rsidRPr="00C5229B">
                              <w:rPr>
                                <w:sz w:val="22"/>
                                <w:szCs w:val="22"/>
                              </w:rPr>
                              <w:t xml:space="preserve">s the </w:t>
                            </w:r>
                            <w:r w:rsidR="00EF3685">
                              <w:rPr>
                                <w:sz w:val="22"/>
                                <w:szCs w:val="22"/>
                              </w:rPr>
                              <w:t>Proposed Action</w:t>
                            </w:r>
                            <w:r w:rsidRPr="00C5229B">
                              <w:rPr>
                                <w:sz w:val="22"/>
                                <w:szCs w:val="22"/>
                              </w:rPr>
                              <w:t xml:space="preserve"> location in a </w:t>
                            </w:r>
                            <w:r>
                              <w:rPr>
                                <w:sz w:val="22"/>
                                <w:szCs w:val="22"/>
                              </w:rPr>
                              <w:t>FFRMS</w:t>
                            </w:r>
                            <w:r w:rsidRPr="00C5229B">
                              <w:rPr>
                                <w:sz w:val="22"/>
                                <w:szCs w:val="22"/>
                              </w:rPr>
                              <w:t xml:space="preserve"> floodplain as defined by </w:t>
                            </w:r>
                            <w:hyperlink r:id="rId80" w:history="1">
                              <w:r w:rsidRPr="00C5229B">
                                <w:rPr>
                                  <w:rStyle w:val="Hyperlink"/>
                                  <w:sz w:val="22"/>
                                  <w:szCs w:val="22"/>
                                </w:rPr>
                                <w:t>Executive Order 13690</w:t>
                              </w:r>
                            </w:hyperlink>
                            <w:r w:rsidRPr="00C5229B">
                              <w:rPr>
                                <w:sz w:val="22"/>
                                <w:szCs w:val="22"/>
                              </w:rPr>
                              <w:t>?</w:t>
                            </w:r>
                            <w:r w:rsidR="00A339C2">
                              <w:rPr>
                                <w:sz w:val="22"/>
                                <w:szCs w:val="22"/>
                              </w:rPr>
                              <w:t>**</w:t>
                            </w:r>
                          </w:p>
                          <w:p w14:paraId="23352052" w14:textId="77777777" w:rsidR="00A54F7D" w:rsidRDefault="00A54F7D" w:rsidP="00A54F7D"/>
                        </w:txbxContent>
                      </v:textbox>
                    </v:shape>
                  </w:pict>
                </mc:Fallback>
              </mc:AlternateContent>
            </w:r>
          </w:p>
          <w:p w14:paraId="75D91838" w14:textId="77777777" w:rsidR="00A54F7D" w:rsidRDefault="00A54F7D" w:rsidP="00A54F7D">
            <w:pPr>
              <w:rPr>
                <w:sz w:val="22"/>
                <w:szCs w:val="22"/>
              </w:rPr>
            </w:pPr>
          </w:p>
          <w:p w14:paraId="24831295" w14:textId="77777777" w:rsidR="00A54F7D" w:rsidRDefault="00A54F7D" w:rsidP="00A54F7D">
            <w:pPr>
              <w:rPr>
                <w:sz w:val="22"/>
                <w:szCs w:val="22"/>
              </w:rPr>
            </w:pPr>
          </w:p>
          <w:p w14:paraId="536CA9E1" w14:textId="77777777" w:rsidR="00A54F7D" w:rsidRDefault="00A54F7D" w:rsidP="00A54F7D">
            <w:pPr>
              <w:rPr>
                <w:sz w:val="22"/>
                <w:szCs w:val="22"/>
              </w:rPr>
            </w:pPr>
            <w:r>
              <w:rPr>
                <w:noProof/>
                <w:sz w:val="22"/>
                <w:szCs w:val="22"/>
              </w:rPr>
              <mc:AlternateContent>
                <mc:Choice Requires="wps">
                  <w:drawing>
                    <wp:anchor distT="0" distB="0" distL="114300" distR="114300" simplePos="0" relativeHeight="251677696" behindDoc="0" locked="0" layoutInCell="1" allowOverlap="1" wp14:anchorId="407BEEAE" wp14:editId="6D806E83">
                      <wp:simplePos x="0" y="0"/>
                      <wp:positionH relativeFrom="column">
                        <wp:posOffset>1862455</wp:posOffset>
                      </wp:positionH>
                      <wp:positionV relativeFrom="paragraph">
                        <wp:posOffset>202565</wp:posOffset>
                      </wp:positionV>
                      <wp:extent cx="441960" cy="284480"/>
                      <wp:effectExtent l="0" t="0" r="0" b="0"/>
                      <wp:wrapNone/>
                      <wp:docPr id="902" name="Text Box 902"/>
                      <wp:cNvGraphicFramePr/>
                      <a:graphic xmlns:a="http://schemas.openxmlformats.org/drawingml/2006/main">
                        <a:graphicData uri="http://schemas.microsoft.com/office/word/2010/wordprocessingShape">
                          <wps:wsp>
                            <wps:cNvSpPr txBox="1"/>
                            <wps:spPr>
                              <a:xfrm>
                                <a:off x="0" y="0"/>
                                <a:ext cx="441960" cy="284480"/>
                              </a:xfrm>
                              <a:prstGeom prst="rect">
                                <a:avLst/>
                              </a:prstGeom>
                              <a:noFill/>
                              <a:ln w="6350">
                                <a:noFill/>
                              </a:ln>
                            </wps:spPr>
                            <wps:txbx>
                              <w:txbxContent>
                                <w:p w14:paraId="4825B28B" w14:textId="77777777" w:rsidR="00A54F7D" w:rsidRPr="00177132" w:rsidRDefault="00A54F7D" w:rsidP="00A54F7D">
                                  <w:pPr>
                                    <w:rPr>
                                      <w:rFonts w:asciiTheme="minorHAnsi" w:hAnsiTheme="minorHAnsi" w:cstheme="minorHAnsi"/>
                                      <w:b/>
                                      <w:bCs/>
                                    </w:rPr>
                                  </w:pPr>
                                  <w:r>
                                    <w:rPr>
                                      <w:rFonts w:asciiTheme="minorHAnsi" w:hAnsiTheme="minorHAnsi" w:cstheme="minorHAnsi"/>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EEAE" id="Text Box 902" o:spid="_x0000_s1070" type="#_x0000_t202" style="position:absolute;left:0;text-align:left;margin-left:146.65pt;margin-top:15.95pt;width:34.8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" filled="f" stroked="f" strokeweight=".5pt">
                      <v:textbox>
                        <w:txbxContent>
                          <w:p w14:paraId="4825B28B" w14:textId="77777777" w:rsidR="00A54F7D" w:rsidRPr="00177132" w:rsidRDefault="00A54F7D" w:rsidP="00A54F7D">
                            <w:pPr>
                              <w:rPr>
                                <w:rFonts w:asciiTheme="minorHAnsi" w:hAnsiTheme="minorHAnsi" w:cstheme="minorHAnsi"/>
                                <w:b/>
                                <w:bCs/>
                              </w:rPr>
                            </w:pPr>
                            <w:r>
                              <w:rPr>
                                <w:rFonts w:asciiTheme="minorHAnsi" w:hAnsiTheme="minorHAnsi" w:cstheme="minorHAnsi"/>
                                <w:b/>
                                <w:bCs/>
                              </w:rPr>
                              <w:t>No</w:t>
                            </w:r>
                          </w:p>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31C879B" wp14:editId="288B346E">
                      <wp:simplePos x="0" y="0"/>
                      <wp:positionH relativeFrom="column">
                        <wp:posOffset>370205</wp:posOffset>
                      </wp:positionH>
                      <wp:positionV relativeFrom="paragraph">
                        <wp:posOffset>205124</wp:posOffset>
                      </wp:positionV>
                      <wp:extent cx="442061" cy="284615"/>
                      <wp:effectExtent l="0" t="0" r="0" b="0"/>
                      <wp:wrapNone/>
                      <wp:docPr id="903" name="Text Box 903"/>
                      <wp:cNvGraphicFramePr/>
                      <a:graphic xmlns:a="http://schemas.openxmlformats.org/drawingml/2006/main">
                        <a:graphicData uri="http://schemas.microsoft.com/office/word/2010/wordprocessingShape">
                          <wps:wsp>
                            <wps:cNvSpPr txBox="1"/>
                            <wps:spPr>
                              <a:xfrm>
                                <a:off x="0" y="0"/>
                                <a:ext cx="442061" cy="284615"/>
                              </a:xfrm>
                              <a:prstGeom prst="rect">
                                <a:avLst/>
                              </a:prstGeom>
                              <a:noFill/>
                              <a:ln w="6350">
                                <a:noFill/>
                              </a:ln>
                            </wps:spPr>
                            <wps:txbx>
                              <w:txbxContent>
                                <w:p w14:paraId="693F66A5" w14:textId="77777777" w:rsidR="00A54F7D" w:rsidRPr="00177132" w:rsidRDefault="00A54F7D" w:rsidP="00A54F7D">
                                  <w:pPr>
                                    <w:rPr>
                                      <w:rFonts w:asciiTheme="minorHAnsi" w:hAnsiTheme="minorHAnsi" w:cstheme="minorHAnsi"/>
                                      <w:b/>
                                      <w:bCs/>
                                    </w:rPr>
                                  </w:pPr>
                                  <w:r w:rsidRPr="00177132">
                                    <w:rPr>
                                      <w:rFonts w:asciiTheme="minorHAnsi" w:hAnsiTheme="minorHAnsi" w:cstheme="minorHAnsi"/>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879B" id="Text Box 903" o:spid="_x0000_s1071" type="#_x0000_t202" style="position:absolute;left:0;text-align:left;margin-left:29.15pt;margin-top:16.15pt;width:34.8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" filled="f" stroked="f" strokeweight=".5pt">
                      <v:textbox>
                        <w:txbxContent>
                          <w:p w14:paraId="693F66A5" w14:textId="77777777" w:rsidR="00A54F7D" w:rsidRPr="00177132" w:rsidRDefault="00A54F7D" w:rsidP="00A54F7D">
                            <w:pPr>
                              <w:rPr>
                                <w:rFonts w:asciiTheme="minorHAnsi" w:hAnsiTheme="minorHAnsi" w:cstheme="minorHAnsi"/>
                                <w:b/>
                                <w:bCs/>
                              </w:rPr>
                            </w:pPr>
                            <w:r w:rsidRPr="00177132">
                              <w:rPr>
                                <w:rFonts w:asciiTheme="minorHAnsi" w:hAnsiTheme="minorHAnsi" w:cstheme="minorHAnsi"/>
                                <w:b/>
                                <w:bCs/>
                              </w:rPr>
                              <w:t>Yes</w:t>
                            </w:r>
                          </w:p>
                        </w:txbxContent>
                      </v:textbox>
                    </v:shape>
                  </w:pict>
                </mc:Fallback>
              </mc:AlternateContent>
            </w:r>
            <w:r>
              <w:rPr>
                <w:noProof/>
                <w:sz w:val="22"/>
                <w:szCs w:val="22"/>
              </w:rPr>
              <mc:AlternateContent>
                <mc:Choice Requires="wps">
                  <w:drawing>
                    <wp:anchor distT="0" distB="0" distL="114300" distR="114300" simplePos="0" relativeHeight="251676672" behindDoc="0" locked="0" layoutInCell="1" allowOverlap="1" wp14:anchorId="7F6721D2" wp14:editId="32896888">
                      <wp:simplePos x="0" y="0"/>
                      <wp:positionH relativeFrom="column">
                        <wp:posOffset>4675576</wp:posOffset>
                      </wp:positionH>
                      <wp:positionV relativeFrom="paragraph">
                        <wp:posOffset>174142</wp:posOffset>
                      </wp:positionV>
                      <wp:extent cx="442061" cy="284615"/>
                      <wp:effectExtent l="0" t="0" r="0" b="0"/>
                      <wp:wrapNone/>
                      <wp:docPr id="904" name="Text Box 904"/>
                      <wp:cNvGraphicFramePr/>
                      <a:graphic xmlns:a="http://schemas.openxmlformats.org/drawingml/2006/main">
                        <a:graphicData uri="http://schemas.microsoft.com/office/word/2010/wordprocessingShape">
                          <wps:wsp>
                            <wps:cNvSpPr txBox="1"/>
                            <wps:spPr>
                              <a:xfrm>
                                <a:off x="0" y="0"/>
                                <a:ext cx="442061" cy="284615"/>
                              </a:xfrm>
                              <a:prstGeom prst="rect">
                                <a:avLst/>
                              </a:prstGeom>
                              <a:noFill/>
                              <a:ln w="6350">
                                <a:noFill/>
                              </a:ln>
                            </wps:spPr>
                            <wps:txbx>
                              <w:txbxContent>
                                <w:p w14:paraId="4051B437" w14:textId="77777777" w:rsidR="00A54F7D" w:rsidRPr="00177132" w:rsidRDefault="00A54F7D" w:rsidP="00A54F7D">
                                  <w:pPr>
                                    <w:rPr>
                                      <w:rFonts w:asciiTheme="minorHAnsi" w:hAnsiTheme="minorHAnsi" w:cstheme="minorHAnsi"/>
                                      <w:b/>
                                      <w:bCs/>
                                    </w:rPr>
                                  </w:pPr>
                                  <w:r>
                                    <w:rPr>
                                      <w:rFonts w:asciiTheme="minorHAnsi" w:hAnsiTheme="minorHAnsi" w:cstheme="minorHAnsi"/>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721D2" id="Text Box 904" o:spid="_x0000_s1072" type="#_x0000_t202" style="position:absolute;left:0;text-align:left;margin-left:368.15pt;margin-top:13.7pt;width:34.8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" filled="f" stroked="f" strokeweight=".5pt">
                      <v:textbox>
                        <w:txbxContent>
                          <w:p w14:paraId="4051B437" w14:textId="77777777" w:rsidR="00A54F7D" w:rsidRPr="00177132" w:rsidRDefault="00A54F7D" w:rsidP="00A54F7D">
                            <w:pPr>
                              <w:rPr>
                                <w:rFonts w:asciiTheme="minorHAnsi" w:hAnsiTheme="minorHAnsi" w:cstheme="minorHAnsi"/>
                                <w:b/>
                                <w:bCs/>
                              </w:rPr>
                            </w:pPr>
                            <w:r>
                              <w:rPr>
                                <w:rFonts w:asciiTheme="minorHAnsi" w:hAnsiTheme="minorHAnsi" w:cstheme="minorHAnsi"/>
                                <w:b/>
                                <w:bCs/>
                              </w:rPr>
                              <w:t>No</w:t>
                            </w:r>
                          </w:p>
                        </w:txbxContent>
                      </v:textbox>
                    </v:shape>
                  </w:pict>
                </mc:Fallback>
              </mc:AlternateContent>
            </w:r>
            <w:r>
              <w:rPr>
                <w:noProof/>
                <w:sz w:val="22"/>
                <w:szCs w:val="22"/>
              </w:rPr>
              <mc:AlternateContent>
                <mc:Choice Requires="wps">
                  <w:drawing>
                    <wp:anchor distT="0" distB="0" distL="114300" distR="114300" simplePos="0" relativeHeight="251673600" behindDoc="0" locked="0" layoutInCell="1" allowOverlap="1" wp14:anchorId="5C7BEAF8" wp14:editId="18F20376">
                      <wp:simplePos x="0" y="0"/>
                      <wp:positionH relativeFrom="column">
                        <wp:posOffset>3185261</wp:posOffset>
                      </wp:positionH>
                      <wp:positionV relativeFrom="paragraph">
                        <wp:posOffset>180197</wp:posOffset>
                      </wp:positionV>
                      <wp:extent cx="442061" cy="284615"/>
                      <wp:effectExtent l="0" t="0" r="0" b="0"/>
                      <wp:wrapNone/>
                      <wp:docPr id="905" name="Text Box 905"/>
                      <wp:cNvGraphicFramePr/>
                      <a:graphic xmlns:a="http://schemas.openxmlformats.org/drawingml/2006/main">
                        <a:graphicData uri="http://schemas.microsoft.com/office/word/2010/wordprocessingShape">
                          <wps:wsp>
                            <wps:cNvSpPr txBox="1"/>
                            <wps:spPr>
                              <a:xfrm>
                                <a:off x="0" y="0"/>
                                <a:ext cx="442061" cy="284615"/>
                              </a:xfrm>
                              <a:prstGeom prst="rect">
                                <a:avLst/>
                              </a:prstGeom>
                              <a:noFill/>
                              <a:ln w="6350">
                                <a:noFill/>
                              </a:ln>
                            </wps:spPr>
                            <wps:txbx>
                              <w:txbxContent>
                                <w:p w14:paraId="197B6784" w14:textId="77777777" w:rsidR="00A54F7D" w:rsidRPr="00177132" w:rsidRDefault="00A54F7D" w:rsidP="00A54F7D">
                                  <w:pPr>
                                    <w:rPr>
                                      <w:rFonts w:asciiTheme="minorHAnsi" w:hAnsiTheme="minorHAnsi" w:cstheme="minorHAnsi"/>
                                      <w:b/>
                                      <w:bCs/>
                                    </w:rPr>
                                  </w:pPr>
                                  <w:r w:rsidRPr="00177132">
                                    <w:rPr>
                                      <w:rFonts w:asciiTheme="minorHAnsi" w:hAnsiTheme="minorHAnsi" w:cstheme="minorHAnsi"/>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EAF8" id="Text Box 905" o:spid="_x0000_s1073" type="#_x0000_t202" style="position:absolute;left:0;text-align:left;margin-left:250.8pt;margin-top:14.2pt;width:34.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" filled="f" stroked="f" strokeweight=".5pt">
                      <v:textbox>
                        <w:txbxContent>
                          <w:p w14:paraId="197B6784" w14:textId="77777777" w:rsidR="00A54F7D" w:rsidRPr="00177132" w:rsidRDefault="00A54F7D" w:rsidP="00A54F7D">
                            <w:pPr>
                              <w:rPr>
                                <w:rFonts w:asciiTheme="minorHAnsi" w:hAnsiTheme="minorHAnsi" w:cstheme="minorHAnsi"/>
                                <w:b/>
                                <w:bCs/>
                              </w:rPr>
                            </w:pPr>
                            <w:r w:rsidRPr="00177132">
                              <w:rPr>
                                <w:rFonts w:asciiTheme="minorHAnsi" w:hAnsiTheme="minorHAnsi" w:cstheme="minorHAnsi"/>
                                <w:b/>
                                <w:bCs/>
                              </w:rPr>
                              <w:t>Yes</w:t>
                            </w:r>
                          </w:p>
                        </w:txbxContent>
                      </v:textbox>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177B97C4" wp14:editId="7B7A0222">
                      <wp:simplePos x="0" y="0"/>
                      <wp:positionH relativeFrom="column">
                        <wp:posOffset>2125345</wp:posOffset>
                      </wp:positionH>
                      <wp:positionV relativeFrom="paragraph">
                        <wp:posOffset>219710</wp:posOffset>
                      </wp:positionV>
                      <wp:extent cx="181610" cy="287655"/>
                      <wp:effectExtent l="12700" t="0" r="21590" b="29845"/>
                      <wp:wrapNone/>
                      <wp:docPr id="906" name="Down Arrow 50"/>
                      <wp:cNvGraphicFramePr/>
                      <a:graphic xmlns:a="http://schemas.openxmlformats.org/drawingml/2006/main">
                        <a:graphicData uri="http://schemas.microsoft.com/office/word/2010/wordprocessingShape">
                          <wps:wsp>
                            <wps:cNvSpPr/>
                            <wps:spPr>
                              <a:xfrm>
                                <a:off x="0" y="0"/>
                                <a:ext cx="181610" cy="2876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FB921" id="Down Arrow 50" o:spid="_x0000_s1026" type="#_x0000_t67" style="position:absolute;margin-left:167.35pt;margin-top:17.3pt;width:14.3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" adj="14781" fillcolor="black [3213]" strokecolor="black [3213]" strokeweight="1pt"/>
                  </w:pict>
                </mc:Fallback>
              </mc:AlternateContent>
            </w:r>
            <w:r>
              <w:rPr>
                <w:noProof/>
                <w:sz w:val="22"/>
                <w:szCs w:val="22"/>
              </w:rPr>
              <mc:AlternateContent>
                <mc:Choice Requires="wps">
                  <w:drawing>
                    <wp:anchor distT="0" distB="0" distL="114300" distR="114300" simplePos="0" relativeHeight="251663360" behindDoc="0" locked="0" layoutInCell="1" allowOverlap="1" wp14:anchorId="12B0BA94" wp14:editId="20F28CB8">
                      <wp:simplePos x="0" y="0"/>
                      <wp:positionH relativeFrom="column">
                        <wp:posOffset>683722</wp:posOffset>
                      </wp:positionH>
                      <wp:positionV relativeFrom="paragraph">
                        <wp:posOffset>220345</wp:posOffset>
                      </wp:positionV>
                      <wp:extent cx="182033" cy="287867"/>
                      <wp:effectExtent l="12700" t="0" r="21590" b="29845"/>
                      <wp:wrapNone/>
                      <wp:docPr id="907" name="Down Arrow 49"/>
                      <wp:cNvGraphicFramePr/>
                      <a:graphic xmlns:a="http://schemas.openxmlformats.org/drawingml/2006/main">
                        <a:graphicData uri="http://schemas.microsoft.com/office/word/2010/wordprocessingShape">
                          <wps:wsp>
                            <wps:cNvSpPr/>
                            <wps:spPr>
                              <a:xfrm>
                                <a:off x="0" y="0"/>
                                <a:ext cx="182033" cy="28786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55BB" id="Down Arrow 49" o:spid="_x0000_s1026" type="#_x0000_t67" style="position:absolute;margin-left:53.85pt;margin-top:17.35pt;width:14.3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" adj="14771" fillcolor="black [3213]" strokecolor="black [3213]" strokeweight="1pt"/>
                  </w:pict>
                </mc:Fallback>
              </mc:AlternateContent>
            </w:r>
            <w:r>
              <w:rPr>
                <w:noProof/>
                <w:sz w:val="22"/>
                <w:szCs w:val="22"/>
              </w:rPr>
              <mc:AlternateContent>
                <mc:Choice Requires="wps">
                  <w:drawing>
                    <wp:anchor distT="0" distB="0" distL="114300" distR="114300" simplePos="0" relativeHeight="251668480" behindDoc="0" locked="0" layoutInCell="1" allowOverlap="1" wp14:anchorId="140D373A" wp14:editId="5A0C7161">
                      <wp:simplePos x="0" y="0"/>
                      <wp:positionH relativeFrom="column">
                        <wp:posOffset>3510697</wp:posOffset>
                      </wp:positionH>
                      <wp:positionV relativeFrom="paragraph">
                        <wp:posOffset>239622</wp:posOffset>
                      </wp:positionV>
                      <wp:extent cx="181610" cy="287655"/>
                      <wp:effectExtent l="12700" t="0" r="21590" b="29845"/>
                      <wp:wrapNone/>
                      <wp:docPr id="908" name="Down Arrow 53"/>
                      <wp:cNvGraphicFramePr/>
                      <a:graphic xmlns:a="http://schemas.openxmlformats.org/drawingml/2006/main">
                        <a:graphicData uri="http://schemas.microsoft.com/office/word/2010/wordprocessingShape">
                          <wps:wsp>
                            <wps:cNvSpPr/>
                            <wps:spPr>
                              <a:xfrm>
                                <a:off x="0" y="0"/>
                                <a:ext cx="181610" cy="2876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563A" id="Down Arrow 53" o:spid="_x0000_s1026" type="#_x0000_t67" style="position:absolute;margin-left:276.45pt;margin-top:18.85pt;width:14.3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" adj="14781" fillcolor="black [3213]" strokecolor="black [3213]" strokeweight="1pt"/>
                  </w:pict>
                </mc:Fallback>
              </mc:AlternateContent>
            </w:r>
            <w:r>
              <w:rPr>
                <w:noProof/>
                <w:sz w:val="22"/>
                <w:szCs w:val="22"/>
              </w:rPr>
              <mc:AlternateContent>
                <mc:Choice Requires="wps">
                  <w:drawing>
                    <wp:anchor distT="0" distB="0" distL="114300" distR="114300" simplePos="0" relativeHeight="251669504" behindDoc="0" locked="0" layoutInCell="1" allowOverlap="1" wp14:anchorId="2A6670C1" wp14:editId="37005FC6">
                      <wp:simplePos x="0" y="0"/>
                      <wp:positionH relativeFrom="column">
                        <wp:posOffset>4933950</wp:posOffset>
                      </wp:positionH>
                      <wp:positionV relativeFrom="paragraph">
                        <wp:posOffset>217170</wp:posOffset>
                      </wp:positionV>
                      <wp:extent cx="181610" cy="287655"/>
                      <wp:effectExtent l="12700" t="0" r="21590" b="29845"/>
                      <wp:wrapNone/>
                      <wp:docPr id="909" name="Down Arrow 54"/>
                      <wp:cNvGraphicFramePr/>
                      <a:graphic xmlns:a="http://schemas.openxmlformats.org/drawingml/2006/main">
                        <a:graphicData uri="http://schemas.microsoft.com/office/word/2010/wordprocessingShape">
                          <wps:wsp>
                            <wps:cNvSpPr/>
                            <wps:spPr>
                              <a:xfrm>
                                <a:off x="0" y="0"/>
                                <a:ext cx="181610" cy="28765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428D0" id="Down Arrow 54" o:spid="_x0000_s1026" type="#_x0000_t67" style="position:absolute;margin-left:388.5pt;margin-top:17.1pt;width:14.3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" adj="14781" fillcolor="black [3213]" strokecolor="black [3213]" strokeweight="1pt"/>
                  </w:pict>
                </mc:Fallback>
              </mc:AlternateContent>
            </w:r>
          </w:p>
          <w:p w14:paraId="0ABE0F15" w14:textId="77777777" w:rsidR="00A54F7D" w:rsidRDefault="00A54F7D" w:rsidP="00A54F7D">
            <w:pPr>
              <w:rPr>
                <w:sz w:val="22"/>
                <w:szCs w:val="22"/>
              </w:rPr>
            </w:pPr>
          </w:p>
          <w:p w14:paraId="38555326" w14:textId="77777777" w:rsidR="00A54F7D" w:rsidRDefault="00A54F7D" w:rsidP="00A54F7D">
            <w:pPr>
              <w:rPr>
                <w:sz w:val="22"/>
                <w:szCs w:val="22"/>
              </w:rPr>
            </w:pPr>
            <w:r>
              <w:rPr>
                <w:noProof/>
                <w:sz w:val="22"/>
                <w:szCs w:val="22"/>
              </w:rPr>
              <mc:AlternateContent>
                <mc:Choice Requires="wps">
                  <w:drawing>
                    <wp:anchor distT="0" distB="0" distL="114300" distR="114300" simplePos="0" relativeHeight="251670528" behindDoc="0" locked="0" layoutInCell="1" allowOverlap="1" wp14:anchorId="24670998" wp14:editId="1FE7DDD1">
                      <wp:simplePos x="0" y="0"/>
                      <wp:positionH relativeFrom="column">
                        <wp:posOffset>3024505</wp:posOffset>
                      </wp:positionH>
                      <wp:positionV relativeFrom="paragraph">
                        <wp:posOffset>58420</wp:posOffset>
                      </wp:positionV>
                      <wp:extent cx="1188720" cy="1371600"/>
                      <wp:effectExtent l="0" t="0" r="11430" b="19050"/>
                      <wp:wrapNone/>
                      <wp:docPr id="910" name="Text Box 910"/>
                      <wp:cNvGraphicFramePr/>
                      <a:graphic xmlns:a="http://schemas.openxmlformats.org/drawingml/2006/main">
                        <a:graphicData uri="http://schemas.microsoft.com/office/word/2010/wordprocessingShape">
                          <wps:wsp>
                            <wps:cNvSpPr txBox="1"/>
                            <wps:spPr>
                              <a:xfrm>
                                <a:off x="0" y="0"/>
                                <a:ext cx="1188720" cy="1371600"/>
                              </a:xfrm>
                              <a:prstGeom prst="rect">
                                <a:avLst/>
                              </a:prstGeom>
                              <a:solidFill>
                                <a:schemeClr val="tx2">
                                  <a:lumMod val="20000"/>
                                  <a:lumOff val="80000"/>
                                </a:schemeClr>
                              </a:solidFill>
                              <a:ln w="6350">
                                <a:solidFill>
                                  <a:prstClr val="black"/>
                                </a:solidFill>
                              </a:ln>
                            </wps:spPr>
                            <wps:txbx>
                              <w:txbxContent>
                                <w:p w14:paraId="2E3EFC02" w14:textId="077D91F3" w:rsidR="00A54F7D" w:rsidRDefault="00A54F7D" w:rsidP="00A54F7D">
                                  <w:pPr>
                                    <w:jc w:val="center"/>
                                  </w:pPr>
                                  <w:r>
                                    <w:rPr>
                                      <w:sz w:val="22"/>
                                      <w:szCs w:val="22"/>
                                    </w:rPr>
                                    <w:t xml:space="preserve">If the </w:t>
                                  </w:r>
                                  <w:r w:rsidR="00EF3685">
                                    <w:rPr>
                                      <w:sz w:val="22"/>
                                      <w:szCs w:val="22"/>
                                    </w:rPr>
                                    <w:t>Proposed Action</w:t>
                                  </w:r>
                                  <w:r>
                                    <w:rPr>
                                      <w:sz w:val="22"/>
                                      <w:szCs w:val="22"/>
                                    </w:rPr>
                                    <w:t xml:space="preserve"> location is in a floodway, 100-year, or 500-year floodplain, the 8-Step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70998" id="Text Box 910" o:spid="_x0000_s1074" type="#_x0000_t202" style="position:absolute;left:0;text-align:left;margin-left:238.15pt;margin-top:4.6pt;width:93.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" fillcolor="#d6e1db [671]" strokeweight=".5pt">
                      <v:textbox>
                        <w:txbxContent>
                          <w:p w14:paraId="2E3EFC02" w14:textId="077D91F3" w:rsidR="00A54F7D" w:rsidRDefault="00A54F7D" w:rsidP="00A54F7D">
                            <w:pPr>
                              <w:jc w:val="center"/>
                            </w:pPr>
                            <w:r>
                              <w:rPr>
                                <w:sz w:val="22"/>
                                <w:szCs w:val="22"/>
                              </w:rPr>
                              <w:t xml:space="preserve">If the </w:t>
                            </w:r>
                            <w:r w:rsidR="00EF3685">
                              <w:rPr>
                                <w:sz w:val="22"/>
                                <w:szCs w:val="22"/>
                              </w:rPr>
                              <w:t>Proposed Action</w:t>
                            </w:r>
                            <w:r>
                              <w:rPr>
                                <w:sz w:val="22"/>
                                <w:szCs w:val="22"/>
                              </w:rPr>
                              <w:t xml:space="preserve"> location is in a floodway, 100-year, or 500-year floodplain, the 8-Step is required.</w:t>
                            </w:r>
                          </w:p>
                        </w:txbxContent>
                      </v:textbox>
                    </v:shape>
                  </w:pict>
                </mc:Fallback>
              </mc:AlternateContent>
            </w:r>
            <w:r>
              <w:rPr>
                <w:noProof/>
                <w:sz w:val="22"/>
                <w:szCs w:val="22"/>
              </w:rPr>
              <mc:AlternateContent>
                <mc:Choice Requires="wps">
                  <w:drawing>
                    <wp:anchor distT="0" distB="0" distL="114300" distR="114300" simplePos="0" relativeHeight="251671552" behindDoc="0" locked="0" layoutInCell="1" allowOverlap="1" wp14:anchorId="1D356D59" wp14:editId="25B0C1AE">
                      <wp:simplePos x="0" y="0"/>
                      <wp:positionH relativeFrom="column">
                        <wp:posOffset>4475480</wp:posOffset>
                      </wp:positionH>
                      <wp:positionV relativeFrom="paragraph">
                        <wp:posOffset>54610</wp:posOffset>
                      </wp:positionV>
                      <wp:extent cx="1188720" cy="1234440"/>
                      <wp:effectExtent l="0" t="0" r="11430" b="22860"/>
                      <wp:wrapNone/>
                      <wp:docPr id="911" name="Text Box 911"/>
                      <wp:cNvGraphicFramePr/>
                      <a:graphic xmlns:a="http://schemas.openxmlformats.org/drawingml/2006/main">
                        <a:graphicData uri="http://schemas.microsoft.com/office/word/2010/wordprocessingShape">
                          <wps:wsp>
                            <wps:cNvSpPr txBox="1"/>
                            <wps:spPr>
                              <a:xfrm>
                                <a:off x="0" y="0"/>
                                <a:ext cx="1188720" cy="1234440"/>
                              </a:xfrm>
                              <a:prstGeom prst="rect">
                                <a:avLst/>
                              </a:prstGeom>
                              <a:solidFill>
                                <a:schemeClr val="tx2">
                                  <a:lumMod val="20000"/>
                                  <a:lumOff val="80000"/>
                                </a:schemeClr>
                              </a:solidFill>
                              <a:ln w="6350">
                                <a:solidFill>
                                  <a:prstClr val="black"/>
                                </a:solidFill>
                              </a:ln>
                            </wps:spPr>
                            <wps:txbx>
                              <w:txbxContent>
                                <w:p w14:paraId="4156B663" w14:textId="0B40BC4C" w:rsidR="00A54F7D" w:rsidRDefault="00A54F7D" w:rsidP="00A54F7D">
                                  <w:pPr>
                                    <w:jc w:val="center"/>
                                  </w:pPr>
                                  <w:r>
                                    <w:rPr>
                                      <w:sz w:val="22"/>
                                      <w:szCs w:val="22"/>
                                    </w:rPr>
                                    <w:t xml:space="preserve">If the </w:t>
                                  </w:r>
                                  <w:r w:rsidR="00EF3685">
                                    <w:rPr>
                                      <w:sz w:val="22"/>
                                      <w:szCs w:val="22"/>
                                    </w:rPr>
                                    <w:t>Proposed Action</w:t>
                                  </w:r>
                                  <w:r>
                                    <w:rPr>
                                      <w:sz w:val="22"/>
                                      <w:szCs w:val="22"/>
                                    </w:rPr>
                                    <w:t xml:space="preserve"> location is in a floodway or 100-year floodplain, the 8-Step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6D59" id="Text Box 911" o:spid="_x0000_s1075" type="#_x0000_t202" style="position:absolute;left:0;text-align:left;margin-left:352.4pt;margin-top:4.3pt;width:93.6pt;height:9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" fillcolor="#d6e1db [671]" strokeweight=".5pt">
                      <v:textbox>
                        <w:txbxContent>
                          <w:p w14:paraId="4156B663" w14:textId="0B40BC4C" w:rsidR="00A54F7D" w:rsidRDefault="00A54F7D" w:rsidP="00A54F7D">
                            <w:pPr>
                              <w:jc w:val="center"/>
                            </w:pPr>
                            <w:r>
                              <w:rPr>
                                <w:sz w:val="22"/>
                                <w:szCs w:val="22"/>
                              </w:rPr>
                              <w:t xml:space="preserve">If the </w:t>
                            </w:r>
                            <w:r w:rsidR="00EF3685">
                              <w:rPr>
                                <w:sz w:val="22"/>
                                <w:szCs w:val="22"/>
                              </w:rPr>
                              <w:t>Proposed Action</w:t>
                            </w:r>
                            <w:r>
                              <w:rPr>
                                <w:sz w:val="22"/>
                                <w:szCs w:val="22"/>
                              </w:rPr>
                              <w:t xml:space="preserve"> location is in a floodway or 100-year floodplain, the 8-Step is required.</w:t>
                            </w: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0902FB98" wp14:editId="527A9F5B">
                      <wp:simplePos x="0" y="0"/>
                      <wp:positionH relativeFrom="column">
                        <wp:posOffset>1635760</wp:posOffset>
                      </wp:positionH>
                      <wp:positionV relativeFrom="paragraph">
                        <wp:posOffset>54610</wp:posOffset>
                      </wp:positionV>
                      <wp:extent cx="1188720" cy="1234440"/>
                      <wp:effectExtent l="0" t="0" r="11430" b="22860"/>
                      <wp:wrapNone/>
                      <wp:docPr id="912" name="Text Box 912"/>
                      <wp:cNvGraphicFramePr/>
                      <a:graphic xmlns:a="http://schemas.openxmlformats.org/drawingml/2006/main">
                        <a:graphicData uri="http://schemas.microsoft.com/office/word/2010/wordprocessingShape">
                          <wps:wsp>
                            <wps:cNvSpPr txBox="1"/>
                            <wps:spPr>
                              <a:xfrm>
                                <a:off x="0" y="0"/>
                                <a:ext cx="1188720" cy="1234440"/>
                              </a:xfrm>
                              <a:prstGeom prst="rect">
                                <a:avLst/>
                              </a:prstGeom>
                              <a:solidFill>
                                <a:schemeClr val="tx2">
                                  <a:lumMod val="20000"/>
                                  <a:lumOff val="80000"/>
                                </a:schemeClr>
                              </a:solidFill>
                              <a:ln w="6350">
                                <a:solidFill>
                                  <a:prstClr val="black"/>
                                </a:solidFill>
                              </a:ln>
                            </wps:spPr>
                            <wps:txbx>
                              <w:txbxContent>
                                <w:p w14:paraId="369FCFC1" w14:textId="77777777" w:rsidR="00A54F7D" w:rsidRDefault="00A54F7D" w:rsidP="00A54F7D">
                                  <w:pPr>
                                    <w:jc w:val="center"/>
                                    <w:rPr>
                                      <w:sz w:val="22"/>
                                      <w:szCs w:val="22"/>
                                    </w:rPr>
                                  </w:pPr>
                                </w:p>
                                <w:p w14:paraId="2BF1E626" w14:textId="6B5E4EB6" w:rsidR="00A54F7D" w:rsidRDefault="00A54F7D" w:rsidP="00A54F7D">
                                  <w:pPr>
                                    <w:jc w:val="center"/>
                                  </w:pPr>
                                  <w:r>
                                    <w:rPr>
                                      <w:sz w:val="22"/>
                                      <w:szCs w:val="22"/>
                                    </w:rPr>
                                    <w:t xml:space="preserve">The 8-Step is NOT required for the </w:t>
                                  </w:r>
                                  <w:r w:rsidR="00EF3685">
                                    <w:rPr>
                                      <w:sz w:val="22"/>
                                      <w:szCs w:val="22"/>
                                    </w:rPr>
                                    <w:t>Proposed Action</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2FB98" id="Text Box 912" o:spid="_x0000_s1076" type="#_x0000_t202" style="position:absolute;left:0;text-align:left;margin-left:128.8pt;margin-top:4.3pt;width:93.6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" fillcolor="#d6e1db [671]" strokeweight=".5pt">
                      <v:textbox>
                        <w:txbxContent>
                          <w:p w14:paraId="369FCFC1" w14:textId="77777777" w:rsidR="00A54F7D" w:rsidRDefault="00A54F7D" w:rsidP="00A54F7D">
                            <w:pPr>
                              <w:jc w:val="center"/>
                              <w:rPr>
                                <w:sz w:val="22"/>
                                <w:szCs w:val="22"/>
                              </w:rPr>
                            </w:pPr>
                          </w:p>
                          <w:p w14:paraId="2BF1E626" w14:textId="6B5E4EB6" w:rsidR="00A54F7D" w:rsidRDefault="00A54F7D" w:rsidP="00A54F7D">
                            <w:pPr>
                              <w:jc w:val="center"/>
                            </w:pPr>
                            <w:r>
                              <w:rPr>
                                <w:sz w:val="22"/>
                                <w:szCs w:val="22"/>
                              </w:rPr>
                              <w:t xml:space="preserve">The 8-Step is NOT required for the </w:t>
                            </w:r>
                            <w:r w:rsidR="00EF3685">
                              <w:rPr>
                                <w:sz w:val="22"/>
                                <w:szCs w:val="22"/>
                              </w:rPr>
                              <w:t>Proposed Action</w:t>
                            </w:r>
                            <w:r>
                              <w:rPr>
                                <w:sz w:val="22"/>
                                <w:szCs w:val="22"/>
                              </w:rPr>
                              <w:t>.</w:t>
                            </w:r>
                          </w:p>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4540352F" wp14:editId="4B451EB8">
                      <wp:simplePos x="0" y="0"/>
                      <wp:positionH relativeFrom="column">
                        <wp:posOffset>182245</wp:posOffset>
                      </wp:positionH>
                      <wp:positionV relativeFrom="paragraph">
                        <wp:posOffset>54610</wp:posOffset>
                      </wp:positionV>
                      <wp:extent cx="1180848" cy="1234440"/>
                      <wp:effectExtent l="0" t="0" r="19685" b="22860"/>
                      <wp:wrapNone/>
                      <wp:docPr id="913" name="Text Box 913"/>
                      <wp:cNvGraphicFramePr/>
                      <a:graphic xmlns:a="http://schemas.openxmlformats.org/drawingml/2006/main">
                        <a:graphicData uri="http://schemas.microsoft.com/office/word/2010/wordprocessingShape">
                          <wps:wsp>
                            <wps:cNvSpPr txBox="1"/>
                            <wps:spPr>
                              <a:xfrm>
                                <a:off x="0" y="0"/>
                                <a:ext cx="1180848" cy="1234440"/>
                              </a:xfrm>
                              <a:prstGeom prst="rect">
                                <a:avLst/>
                              </a:prstGeom>
                              <a:solidFill>
                                <a:schemeClr val="tx2">
                                  <a:lumMod val="20000"/>
                                  <a:lumOff val="80000"/>
                                </a:schemeClr>
                              </a:solidFill>
                              <a:ln w="6350">
                                <a:solidFill>
                                  <a:prstClr val="black"/>
                                </a:solidFill>
                              </a:ln>
                            </wps:spPr>
                            <wps:txbx>
                              <w:txbxContent>
                                <w:p w14:paraId="7A16FAC5" w14:textId="77777777" w:rsidR="00A54F7D" w:rsidRDefault="00A54F7D" w:rsidP="00A54F7D">
                                  <w:pPr>
                                    <w:jc w:val="center"/>
                                    <w:rPr>
                                      <w:sz w:val="22"/>
                                      <w:szCs w:val="22"/>
                                    </w:rPr>
                                  </w:pPr>
                                </w:p>
                                <w:p w14:paraId="5E9F55E5" w14:textId="1204C46F" w:rsidR="00A54F7D" w:rsidRDefault="00A54F7D" w:rsidP="00A54F7D">
                                  <w:pPr>
                                    <w:jc w:val="center"/>
                                  </w:pPr>
                                  <w:r>
                                    <w:rPr>
                                      <w:sz w:val="22"/>
                                      <w:szCs w:val="22"/>
                                    </w:rPr>
                                    <w:t xml:space="preserve">The 8-Step is required for the </w:t>
                                  </w:r>
                                  <w:r w:rsidR="00EF3685">
                                    <w:rPr>
                                      <w:sz w:val="22"/>
                                      <w:szCs w:val="22"/>
                                    </w:rPr>
                                    <w:t>Proposed Action</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352F" id="Text Box 913" o:spid="_x0000_s1077" type="#_x0000_t202" style="position:absolute;left:0;text-align:left;margin-left:14.35pt;margin-top:4.3pt;width:93pt;height: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" fillcolor="#d6e1db [671]" strokeweight=".5pt">
                      <v:textbox>
                        <w:txbxContent>
                          <w:p w14:paraId="7A16FAC5" w14:textId="77777777" w:rsidR="00A54F7D" w:rsidRDefault="00A54F7D" w:rsidP="00A54F7D">
                            <w:pPr>
                              <w:jc w:val="center"/>
                              <w:rPr>
                                <w:sz w:val="22"/>
                                <w:szCs w:val="22"/>
                              </w:rPr>
                            </w:pPr>
                          </w:p>
                          <w:p w14:paraId="5E9F55E5" w14:textId="1204C46F" w:rsidR="00A54F7D" w:rsidRDefault="00A54F7D" w:rsidP="00A54F7D">
                            <w:pPr>
                              <w:jc w:val="center"/>
                            </w:pPr>
                            <w:r>
                              <w:rPr>
                                <w:sz w:val="22"/>
                                <w:szCs w:val="22"/>
                              </w:rPr>
                              <w:t xml:space="preserve">The 8-Step is required for the </w:t>
                            </w:r>
                            <w:r w:rsidR="00EF3685">
                              <w:rPr>
                                <w:sz w:val="22"/>
                                <w:szCs w:val="22"/>
                              </w:rPr>
                              <w:t>Proposed Action</w:t>
                            </w:r>
                            <w:r>
                              <w:rPr>
                                <w:sz w:val="22"/>
                                <w:szCs w:val="22"/>
                              </w:rPr>
                              <w:t>.</w:t>
                            </w:r>
                          </w:p>
                        </w:txbxContent>
                      </v:textbox>
                    </v:shape>
                  </w:pict>
                </mc:Fallback>
              </mc:AlternateContent>
            </w:r>
          </w:p>
          <w:p w14:paraId="3C63AD53" w14:textId="77777777" w:rsidR="00A54F7D" w:rsidRDefault="00A54F7D" w:rsidP="00A54F7D">
            <w:pPr>
              <w:rPr>
                <w:sz w:val="22"/>
                <w:szCs w:val="22"/>
              </w:rPr>
            </w:pPr>
          </w:p>
          <w:p w14:paraId="56FD1ECB" w14:textId="77777777" w:rsidR="00A54F7D" w:rsidRDefault="00A54F7D" w:rsidP="00A54F7D">
            <w:pPr>
              <w:rPr>
                <w:sz w:val="22"/>
                <w:szCs w:val="22"/>
              </w:rPr>
            </w:pPr>
          </w:p>
          <w:p w14:paraId="47934330" w14:textId="77777777" w:rsidR="00A54F7D" w:rsidRDefault="00A54F7D" w:rsidP="00A54F7D">
            <w:pPr>
              <w:rPr>
                <w:sz w:val="22"/>
                <w:szCs w:val="22"/>
              </w:rPr>
            </w:pPr>
          </w:p>
          <w:p w14:paraId="7785626C" w14:textId="77777777" w:rsidR="00A54F7D" w:rsidRDefault="00A54F7D" w:rsidP="00A54F7D">
            <w:pPr>
              <w:rPr>
                <w:sz w:val="22"/>
                <w:szCs w:val="22"/>
              </w:rPr>
            </w:pPr>
          </w:p>
          <w:p w14:paraId="531DCF35" w14:textId="77777777" w:rsidR="00A54F7D" w:rsidRDefault="00A54F7D" w:rsidP="00A54F7D">
            <w:pPr>
              <w:rPr>
                <w:sz w:val="22"/>
                <w:szCs w:val="22"/>
              </w:rPr>
            </w:pPr>
          </w:p>
          <w:p w14:paraId="39A2F567" w14:textId="3EDD7AAB" w:rsidR="00A54F7D" w:rsidRDefault="00A54F7D" w:rsidP="00A54F7D">
            <w:pPr>
              <w:rPr>
                <w:sz w:val="16"/>
                <w:szCs w:val="16"/>
              </w:rPr>
            </w:pPr>
            <w:r w:rsidRPr="00CC43F2">
              <w:rPr>
                <w:sz w:val="16"/>
                <w:szCs w:val="16"/>
              </w:rPr>
              <w:t xml:space="preserve">* For the purpose of FFRMS, federally funded projects are actions where Federal funds are used for new construction, substantial improvement, or to address substantial damage to structures and facilities. Substantial improvement means any reconstruction, rehabilitation, addition, or </w:t>
            </w:r>
            <w:r>
              <w:rPr>
                <w:sz w:val="16"/>
                <w:szCs w:val="16"/>
              </w:rPr>
              <w:t>other improvements</w:t>
            </w:r>
            <w:r w:rsidRPr="00CC43F2">
              <w:rPr>
                <w:sz w:val="16"/>
                <w:szCs w:val="16"/>
              </w:rPr>
              <w:t xml:space="preserve"> of a structure, the cost of which equals or exceeds 50 percent of the market value of the structure before the start of construction of the improvement (44 CFR 59.1).</w:t>
            </w:r>
          </w:p>
          <w:p w14:paraId="4F69400B" w14:textId="113B64F8" w:rsidR="00A339C2" w:rsidRPr="00A339C2" w:rsidRDefault="00A339C2" w:rsidP="00A339C2">
            <w:pPr>
              <w:shd w:val="clear" w:color="auto" w:fill="FFFFFF"/>
              <w:contextualSpacing/>
              <w:rPr>
                <w:rFonts w:cs="Calibri"/>
                <w:color w:val="222222"/>
                <w:sz w:val="16"/>
                <w:szCs w:val="16"/>
              </w:rPr>
            </w:pPr>
            <w:r w:rsidRPr="00A339C2">
              <w:rPr>
                <w:sz w:val="16"/>
                <w:szCs w:val="16"/>
              </w:rPr>
              <w:t>**</w:t>
            </w:r>
            <w:r w:rsidRPr="00A339C2">
              <w:rPr>
                <w:rFonts w:cs="Calibri"/>
                <w:color w:val="222222"/>
                <w:sz w:val="16"/>
                <w:szCs w:val="16"/>
              </w:rPr>
              <w:t xml:space="preserve"> EO 13690 outlines three options to define the floodplain under the more protective standard:</w:t>
            </w:r>
          </w:p>
          <w:p w14:paraId="13CACB14" w14:textId="77777777" w:rsidR="00A339C2" w:rsidRPr="00A339C2" w:rsidRDefault="00A339C2" w:rsidP="00A339C2">
            <w:pPr>
              <w:pStyle w:val="NormalWeb"/>
              <w:shd w:val="clear" w:color="auto" w:fill="FFFFFF"/>
              <w:spacing w:before="0" w:beforeAutospacing="0" w:after="120" w:afterAutospacing="0"/>
              <w:ind w:left="720"/>
              <w:contextualSpacing/>
              <w:rPr>
                <w:rFonts w:cs="Calibri"/>
                <w:color w:val="000000"/>
                <w:sz w:val="16"/>
                <w:szCs w:val="16"/>
              </w:rPr>
            </w:pPr>
            <w:r w:rsidRPr="00A339C2">
              <w:rPr>
                <w:rFonts w:cs="Calibri"/>
                <w:color w:val="000000"/>
                <w:sz w:val="16"/>
                <w:szCs w:val="16"/>
              </w:rPr>
              <w:t>1.     </w:t>
            </w:r>
            <w:r w:rsidRPr="00A339C2">
              <w:rPr>
                <w:rFonts w:cs="Calibri"/>
                <w:b/>
                <w:bCs/>
                <w:color w:val="000000"/>
                <w:sz w:val="16"/>
                <w:szCs w:val="16"/>
              </w:rPr>
              <w:t>Climate-informed science (CISA) –</w:t>
            </w:r>
            <w:r w:rsidRPr="00A339C2">
              <w:rPr>
                <w:rFonts w:cs="Calibri"/>
                <w:color w:val="000000"/>
                <w:sz w:val="16"/>
                <w:szCs w:val="16"/>
              </w:rPr>
              <w:t> Utilizing best-available, actionable data and methods that integrate current and future changes in flooding based on science.</w:t>
            </w:r>
          </w:p>
          <w:p w14:paraId="65DD7303" w14:textId="77777777" w:rsidR="00A339C2" w:rsidRPr="00A339C2" w:rsidRDefault="00A339C2" w:rsidP="00A339C2">
            <w:pPr>
              <w:pStyle w:val="NormalWeb"/>
              <w:shd w:val="clear" w:color="auto" w:fill="FFFFFF"/>
              <w:spacing w:before="0" w:beforeAutospacing="0" w:after="120" w:afterAutospacing="0"/>
              <w:ind w:left="720"/>
              <w:contextualSpacing/>
              <w:rPr>
                <w:rFonts w:cs="Calibri"/>
                <w:color w:val="000000"/>
                <w:sz w:val="16"/>
                <w:szCs w:val="16"/>
              </w:rPr>
            </w:pPr>
            <w:r w:rsidRPr="00A339C2">
              <w:rPr>
                <w:rFonts w:cs="Calibri"/>
                <w:color w:val="000000"/>
                <w:sz w:val="16"/>
                <w:szCs w:val="16"/>
              </w:rPr>
              <w:t>2.     </w:t>
            </w:r>
            <w:r w:rsidRPr="00A339C2">
              <w:rPr>
                <w:rFonts w:cs="Calibri"/>
                <w:b/>
                <w:bCs/>
                <w:color w:val="000000"/>
                <w:sz w:val="16"/>
                <w:szCs w:val="16"/>
              </w:rPr>
              <w:t>Freeboard Value Approach (FVA) –</w:t>
            </w:r>
            <w:r w:rsidRPr="00A339C2">
              <w:rPr>
                <w:rFonts w:cs="Calibri"/>
                <w:color w:val="000000"/>
                <w:sz w:val="16"/>
                <w:szCs w:val="16"/>
              </w:rPr>
              <w:t> Two (2) or three feet (3) of elevation above the 100-year, or 1 percent-annual change, base flood elevation (BFE). Three (3) feet is used for critical actions and two feet for other actions.</w:t>
            </w:r>
          </w:p>
          <w:p w14:paraId="51B7D6D3" w14:textId="760DF62C" w:rsidR="00A339C2" w:rsidRPr="00A339C2" w:rsidRDefault="00A339C2" w:rsidP="00A339C2">
            <w:pPr>
              <w:pStyle w:val="NormalWeb"/>
              <w:shd w:val="clear" w:color="auto" w:fill="FFFFFF"/>
              <w:spacing w:before="0" w:beforeAutospacing="0" w:after="120" w:afterAutospacing="0"/>
              <w:ind w:left="720"/>
              <w:contextualSpacing/>
              <w:rPr>
                <w:rFonts w:cs="Calibri"/>
                <w:color w:val="000000"/>
                <w:sz w:val="16"/>
                <w:szCs w:val="16"/>
              </w:rPr>
            </w:pPr>
            <w:r w:rsidRPr="00A339C2">
              <w:rPr>
                <w:rFonts w:cs="Calibri"/>
                <w:color w:val="000000"/>
                <w:sz w:val="16"/>
                <w:szCs w:val="16"/>
              </w:rPr>
              <w:t>3.     </w:t>
            </w:r>
            <w:r w:rsidRPr="00A339C2">
              <w:rPr>
                <w:rFonts w:cs="Calibri"/>
                <w:b/>
                <w:bCs/>
                <w:color w:val="000000"/>
                <w:sz w:val="16"/>
                <w:szCs w:val="16"/>
              </w:rPr>
              <w:t>0.2-percent-annual-chance Flood Approach (0.2PFA) –</w:t>
            </w:r>
            <w:r w:rsidRPr="00A339C2">
              <w:rPr>
                <w:rFonts w:cs="Calibri"/>
                <w:color w:val="000000"/>
                <w:sz w:val="16"/>
                <w:szCs w:val="16"/>
              </w:rPr>
              <w:t> 0.2 percent annual chance flood (also known as the 500-year flood).</w:t>
            </w:r>
          </w:p>
          <w:p w14:paraId="5C129A8C" w14:textId="40E350D6" w:rsidR="00A54F7D" w:rsidRPr="008D256C" w:rsidRDefault="00A54F7D" w:rsidP="003968A5">
            <w:r>
              <w:rPr>
                <w:sz w:val="16"/>
                <w:szCs w:val="16"/>
              </w:rPr>
              <w:t>**</w:t>
            </w:r>
            <w:r w:rsidR="00A339C2">
              <w:rPr>
                <w:sz w:val="16"/>
                <w:szCs w:val="16"/>
              </w:rPr>
              <w:t>*</w:t>
            </w:r>
            <w:r>
              <w:rPr>
                <w:sz w:val="16"/>
                <w:szCs w:val="16"/>
              </w:rPr>
              <w:t>A critical facility is a facility where even a slight chance of flooding is too great a threat. Typical critical facilities include hospitals, fire stations, police stations, storage of critical records, and similar facilities.</w:t>
            </w:r>
          </w:p>
        </w:tc>
      </w:tr>
    </w:tbl>
    <w:p w14:paraId="673B62A5" w14:textId="16008DDF" w:rsidR="00E1698F" w:rsidRPr="008D256C" w:rsidRDefault="00E1698F" w:rsidP="00E1698F">
      <w:pPr>
        <w:rPr>
          <w:b/>
          <w:bCs/>
          <w:i/>
          <w:iCs/>
          <w:u w:val="single"/>
        </w:rPr>
      </w:pPr>
      <w:r w:rsidRPr="008D256C">
        <w:rPr>
          <w:b/>
          <w:bCs/>
          <w:i/>
          <w:iCs/>
          <w:u w:val="single"/>
        </w:rPr>
        <w:t xml:space="preserve">Alternative 1: </w:t>
      </w:r>
      <w:r w:rsidR="00EF3685">
        <w:rPr>
          <w:b/>
          <w:bCs/>
          <w:i/>
          <w:iCs/>
          <w:u w:val="single"/>
        </w:rPr>
        <w:t>Proposed Action</w:t>
      </w:r>
    </w:p>
    <w:p w14:paraId="6C4453B1" w14:textId="77777777" w:rsidR="00E1698F" w:rsidRDefault="00E1698F" w:rsidP="00E1698F">
      <w:r w:rsidRPr="008D256C">
        <w:rPr>
          <w:highlight w:val="yellow"/>
        </w:rPr>
        <w:t>[Insert text]</w:t>
      </w:r>
    </w:p>
    <w:p w14:paraId="144BA1E4" w14:textId="77777777" w:rsidR="00E1698F" w:rsidRDefault="00E1698F" w:rsidP="00E1698F"/>
    <w:p w14:paraId="348E7395" w14:textId="77777777" w:rsidR="00E1698F" w:rsidRDefault="00E1698F" w:rsidP="00E1698F">
      <w:pPr>
        <w:rPr>
          <w:i/>
          <w:iCs/>
        </w:rPr>
      </w:pPr>
      <w:r>
        <w:rPr>
          <w:i/>
          <w:iCs/>
        </w:rPr>
        <w:t>Significance Determination</w:t>
      </w:r>
    </w:p>
    <w:p w14:paraId="57F4E71B" w14:textId="77777777" w:rsidR="00E1698F" w:rsidRDefault="00E1698F" w:rsidP="00E1698F">
      <w:r w:rsidRPr="008D256C">
        <w:rPr>
          <w:highlight w:val="yellow"/>
        </w:rPr>
        <w:t>[Insert text]</w:t>
      </w:r>
    </w:p>
    <w:p w14:paraId="6952D7B0" w14:textId="77777777" w:rsidR="00E1698F" w:rsidRDefault="00E1698F" w:rsidP="00E1698F"/>
    <w:p w14:paraId="55FD17A7" w14:textId="77777777" w:rsidR="00A54F7D" w:rsidRPr="008D256C" w:rsidRDefault="00A54F7D" w:rsidP="00A54F7D">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698137D5" w14:textId="77777777" w:rsidR="00A54F7D" w:rsidRPr="00CD010E" w:rsidRDefault="00A54F7D" w:rsidP="00A54F7D">
      <w:pPr>
        <w:rPr>
          <w:u w:val="single"/>
        </w:rPr>
      </w:pPr>
      <w:r w:rsidRPr="008D256C">
        <w:rPr>
          <w:highlight w:val="yellow"/>
        </w:rPr>
        <w:t>[Insert text]</w:t>
      </w:r>
    </w:p>
    <w:p w14:paraId="1D47E23D" w14:textId="77777777" w:rsidR="00A54F7D" w:rsidRPr="00444037" w:rsidRDefault="00A54F7D" w:rsidP="00A54F7D">
      <w:pPr>
        <w:pStyle w:val="Exampletext"/>
      </w:pPr>
      <w:r w:rsidRPr="00444037">
        <w:t>Example:</w:t>
      </w:r>
    </w:p>
    <w:p w14:paraId="69BEFB4D" w14:textId="518A9900" w:rsidR="00A54F7D" w:rsidRPr="00600CF7" w:rsidRDefault="00A54F7D" w:rsidP="00A54F7D">
      <w:pPr>
        <w:pStyle w:val="Exampletext"/>
      </w:pPr>
      <w:r w:rsidRPr="00444037">
        <w:t xml:space="preserve">Under the No Action alternative, the </w:t>
      </w:r>
      <w:r w:rsidR="00EF3685">
        <w:t>Proposed Action</w:t>
      </w:r>
      <w:r w:rsidRPr="00444037">
        <w:t xml:space="preserve"> would </w:t>
      </w:r>
      <w:r w:rsidR="0068515A">
        <w:t xml:space="preserve">not be </w:t>
      </w:r>
      <w:r w:rsidR="00047112">
        <w:t>funded by NBRC</w:t>
      </w:r>
      <w:r w:rsidRPr="00444037">
        <w:t>.  There would be no ground disturbance, increase in impervious surfaces, or construction activities in the project area. Therefore, there would be no impacts on floodplains under the No Action alternative.</w:t>
      </w:r>
    </w:p>
    <w:p w14:paraId="39EA7AF8" w14:textId="77777777" w:rsidR="006F2A69" w:rsidRDefault="006F2A69" w:rsidP="006F2A69"/>
    <w:p w14:paraId="01953F0C" w14:textId="56734068" w:rsidR="006F2A69" w:rsidRDefault="006F2A69">
      <w:pPr>
        <w:pStyle w:val="Heading3"/>
      </w:pPr>
      <w:r>
        <w:t xml:space="preserve"> Wetlands</w:t>
      </w:r>
    </w:p>
    <w:p w14:paraId="52460219" w14:textId="77777777" w:rsidR="00483617" w:rsidRDefault="00483617" w:rsidP="00483617">
      <w:pPr>
        <w:rPr>
          <w:b/>
          <w:bCs/>
          <w:i/>
          <w:iCs/>
          <w:u w:val="single"/>
        </w:rPr>
      </w:pPr>
      <w:r w:rsidRPr="008D256C">
        <w:rPr>
          <w:noProof/>
        </w:rPr>
        <mc:AlternateContent>
          <mc:Choice Requires="wps">
            <w:drawing>
              <wp:inline distT="0" distB="0" distL="0" distR="0" wp14:anchorId="0D9A76E8" wp14:editId="11215E13">
                <wp:extent cx="5952490" cy="1168400"/>
                <wp:effectExtent l="0" t="0" r="16510" b="12700"/>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1684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4D36DD21" w14:textId="77777777" w:rsidR="00483617" w:rsidRPr="004B4A66" w:rsidRDefault="00483617" w:rsidP="00483617">
                            <w:pPr>
                              <w:jc w:val="center"/>
                              <w:rPr>
                                <w:b/>
                                <w:bCs/>
                                <w:i/>
                                <w:iCs/>
                                <w:sz w:val="22"/>
                                <w:szCs w:val="22"/>
                                <w:u w:val="single"/>
                              </w:rPr>
                            </w:pPr>
                            <w:r w:rsidRPr="004B4A66">
                              <w:rPr>
                                <w:b/>
                                <w:bCs/>
                                <w:i/>
                                <w:iCs/>
                                <w:sz w:val="22"/>
                                <w:szCs w:val="22"/>
                                <w:u w:val="single"/>
                              </w:rPr>
                              <w:t>Evaluation Criteria</w:t>
                            </w:r>
                          </w:p>
                          <w:p w14:paraId="4CCE0E4F" w14:textId="7A58B754" w:rsidR="00483617" w:rsidRPr="004B4A66" w:rsidRDefault="00E42C0B" w:rsidP="00CF47A8">
                            <w:pPr>
                              <w:pStyle w:val="Exampletext"/>
                            </w:pPr>
                            <w:r>
                              <w:t xml:space="preserve">[Example evaluation criteria provided, may be updated depending on the Proposed Action] </w:t>
                            </w:r>
                            <w:r w:rsidR="00483617" w:rsidRPr="004B4A66">
                              <w:t xml:space="preserve">Impacts to wetlands would be considered significant if the </w:t>
                            </w:r>
                            <w:r w:rsidR="00EF3685">
                              <w:t>Proposed Action</w:t>
                            </w:r>
                            <w:r w:rsidR="00483617" w:rsidRPr="004B4A66">
                              <w:t xml:space="preserve"> would result in the direct or indirect alteration of the soil, structure, hydrology, or the vegetation to a wetland or its buffer and the action was not carried out in compliance with permit requirements. </w:t>
                            </w:r>
                          </w:p>
                          <w:p w14:paraId="1807C5F1" w14:textId="77777777" w:rsidR="00483617" w:rsidRPr="004B4A66" w:rsidRDefault="00483617" w:rsidP="00483617">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9A76E8" id="_x0000_s1078" type="#_x0000_t202" style="width:468.7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" fillcolor="#e3ded1 [3214]" strokecolor="#867852 [1614]" strokeweight="1pt">
                <v:path arrowok="t"/>
                <v:textbox>
                  <w:txbxContent>
                    <w:p w14:paraId="4D36DD21" w14:textId="77777777" w:rsidR="00483617" w:rsidRPr="004B4A66" w:rsidRDefault="00483617" w:rsidP="00483617">
                      <w:pPr>
                        <w:jc w:val="center"/>
                        <w:rPr>
                          <w:b/>
                          <w:bCs/>
                          <w:i/>
                          <w:iCs/>
                          <w:sz w:val="22"/>
                          <w:szCs w:val="22"/>
                          <w:u w:val="single"/>
                        </w:rPr>
                      </w:pPr>
                      <w:r w:rsidRPr="004B4A66">
                        <w:rPr>
                          <w:b/>
                          <w:bCs/>
                          <w:i/>
                          <w:iCs/>
                          <w:sz w:val="22"/>
                          <w:szCs w:val="22"/>
                          <w:u w:val="single"/>
                        </w:rPr>
                        <w:t>Evaluation Criteria</w:t>
                      </w:r>
                    </w:p>
                    <w:p w14:paraId="4CCE0E4F" w14:textId="7A58B754" w:rsidR="00483617" w:rsidRPr="004B4A66" w:rsidRDefault="00E42C0B" w:rsidP="00CF47A8">
                      <w:pPr>
                        <w:pStyle w:val="Exampletext"/>
                      </w:pPr>
                      <w:r>
                        <w:t xml:space="preserve">[Example evaluation criteria provided, may be updated depending on the Proposed Action] </w:t>
                      </w:r>
                      <w:r w:rsidR="00483617" w:rsidRPr="004B4A66">
                        <w:t xml:space="preserve">Impacts to wetlands would be considered significant if the </w:t>
                      </w:r>
                      <w:r w:rsidR="00EF3685">
                        <w:t>Proposed Action</w:t>
                      </w:r>
                      <w:r w:rsidR="00483617" w:rsidRPr="004B4A66">
                        <w:t xml:space="preserve"> would result in the direct or indirect alteration of the soil, structure, hydrology, or the vegetation to a wetland or its buffer and the action was not carried out in compliance with permit requirements. </w:t>
                      </w:r>
                    </w:p>
                    <w:p w14:paraId="1807C5F1" w14:textId="77777777" w:rsidR="00483617" w:rsidRPr="004B4A66" w:rsidRDefault="00483617" w:rsidP="00483617">
                      <w:pPr>
                        <w:pStyle w:val="BalloonText"/>
                        <w:rPr>
                          <w:rFonts w:ascii="Arial Narrow" w:hAnsi="Arial Narrow"/>
                          <w:sz w:val="22"/>
                          <w:szCs w:val="22"/>
                        </w:rPr>
                      </w:pPr>
                    </w:p>
                  </w:txbxContent>
                </v:textbox>
                <w10:anchorlock/>
              </v:shape>
            </w:pict>
          </mc:Fallback>
        </mc:AlternateContent>
      </w:r>
    </w:p>
    <w:p w14:paraId="617EFA29" w14:textId="7BE9ED51" w:rsidR="00E1698F" w:rsidRPr="008D256C" w:rsidRDefault="00E1698F" w:rsidP="00E1698F">
      <w:pPr>
        <w:rPr>
          <w:b/>
          <w:bCs/>
          <w:i/>
          <w:iCs/>
          <w:u w:val="single"/>
        </w:rPr>
      </w:pPr>
      <w:r w:rsidRPr="008D256C">
        <w:rPr>
          <w:b/>
          <w:bCs/>
          <w:i/>
          <w:iCs/>
          <w:u w:val="single"/>
        </w:rPr>
        <w:t xml:space="preserve">Alternative 1: </w:t>
      </w:r>
      <w:r w:rsidR="00EF3685">
        <w:rPr>
          <w:b/>
          <w:bCs/>
          <w:i/>
          <w:iCs/>
          <w:u w:val="single"/>
        </w:rPr>
        <w:t>Proposed Action</w:t>
      </w:r>
    </w:p>
    <w:p w14:paraId="5F4FDB39" w14:textId="77777777" w:rsidR="00E1698F" w:rsidRDefault="00E1698F" w:rsidP="00E1698F">
      <w:r w:rsidRPr="008D256C">
        <w:rPr>
          <w:highlight w:val="yellow"/>
        </w:rPr>
        <w:t>[Insert text]</w:t>
      </w:r>
    </w:p>
    <w:p w14:paraId="1599FBDE" w14:textId="77777777" w:rsidR="00E1698F" w:rsidRDefault="00E1698F" w:rsidP="00E1698F"/>
    <w:p w14:paraId="4F60252D" w14:textId="77777777" w:rsidR="00E1698F" w:rsidRDefault="00E1698F" w:rsidP="00E1698F">
      <w:pPr>
        <w:rPr>
          <w:i/>
          <w:iCs/>
        </w:rPr>
      </w:pPr>
      <w:r>
        <w:rPr>
          <w:i/>
          <w:iCs/>
        </w:rPr>
        <w:t>Significance Determination</w:t>
      </w:r>
    </w:p>
    <w:p w14:paraId="367F0BA9" w14:textId="77777777" w:rsidR="00E1698F" w:rsidRDefault="00E1698F" w:rsidP="00E1698F">
      <w:r w:rsidRPr="008D256C">
        <w:rPr>
          <w:highlight w:val="yellow"/>
        </w:rPr>
        <w:t>[Insert text]</w:t>
      </w:r>
    </w:p>
    <w:p w14:paraId="42EF23D7" w14:textId="77777777" w:rsidR="00E1698F" w:rsidRDefault="00E1698F" w:rsidP="00E1698F"/>
    <w:p w14:paraId="5BF1E57A" w14:textId="77777777" w:rsidR="00483617" w:rsidRPr="008D256C" w:rsidRDefault="00483617" w:rsidP="00483617">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69FD6630" w14:textId="77777777" w:rsidR="00483617" w:rsidRPr="00CD010E" w:rsidRDefault="00483617" w:rsidP="00483617">
      <w:pPr>
        <w:rPr>
          <w:u w:val="single"/>
        </w:rPr>
      </w:pPr>
      <w:r w:rsidRPr="008D256C">
        <w:rPr>
          <w:highlight w:val="yellow"/>
        </w:rPr>
        <w:t>[Insert text]</w:t>
      </w:r>
    </w:p>
    <w:p w14:paraId="39463CB8" w14:textId="77777777" w:rsidR="00483617" w:rsidRPr="00444037" w:rsidRDefault="00483617" w:rsidP="00483617">
      <w:pPr>
        <w:pStyle w:val="Exampletext"/>
      </w:pPr>
      <w:r w:rsidRPr="00444037">
        <w:t>Example:</w:t>
      </w:r>
    </w:p>
    <w:p w14:paraId="56942D4B" w14:textId="4D1C8697" w:rsidR="00483617" w:rsidRDefault="00483617" w:rsidP="00483617">
      <w:pPr>
        <w:pStyle w:val="Exampletext"/>
      </w:pPr>
      <w:r w:rsidRPr="00444037">
        <w:t xml:space="preserve">Under the No Action alternative, the </w:t>
      </w:r>
      <w:r w:rsidR="00EF3685">
        <w:t>Proposed Action</w:t>
      </w:r>
      <w:r w:rsidRPr="00444037">
        <w:t xml:space="preserve"> would </w:t>
      </w:r>
      <w:r w:rsidR="0068515A">
        <w:t xml:space="preserve">not be </w:t>
      </w:r>
      <w:r w:rsidR="00047112">
        <w:t>funded by NBRC</w:t>
      </w:r>
      <w:r w:rsidRPr="00444037">
        <w:t>. There would be no alterations to hydrology, ground disturbance, or construction activities in the project area, therefore there would be no impacts on wetlands under the No Action alternative.</w:t>
      </w:r>
    </w:p>
    <w:p w14:paraId="0841695E" w14:textId="77777777" w:rsidR="0037464C" w:rsidRPr="00CD010E" w:rsidRDefault="0037464C" w:rsidP="00483617">
      <w:pPr>
        <w:pStyle w:val="Exampletext"/>
      </w:pPr>
    </w:p>
    <w:p w14:paraId="4C670F0D" w14:textId="5A6436C8" w:rsidR="006F2A69" w:rsidRDefault="006F2A69">
      <w:pPr>
        <w:pStyle w:val="Heading3"/>
      </w:pPr>
      <w:r>
        <w:t xml:space="preserve"> </w:t>
      </w:r>
      <w:r w:rsidR="00062631">
        <w:t>Federally Protected Water Resources (Coastal Zones, Coastal Barrier Resource Systems, Wild &amp; Scenic Rivers, and Nationwide River Inventory Rivers)</w:t>
      </w:r>
    </w:p>
    <w:p w14:paraId="6AF96867" w14:textId="77777777" w:rsidR="0023470E" w:rsidRPr="008D256C" w:rsidRDefault="0023470E" w:rsidP="0023470E">
      <w:pPr>
        <w:rPr>
          <w:b/>
          <w:bCs/>
          <w:i/>
          <w:iCs/>
          <w:u w:val="single"/>
        </w:rPr>
      </w:pPr>
      <w:r w:rsidRPr="008D256C">
        <w:rPr>
          <w:noProof/>
        </w:rPr>
        <mc:AlternateContent>
          <mc:Choice Requires="wps">
            <w:drawing>
              <wp:inline distT="0" distB="0" distL="0" distR="0" wp14:anchorId="7E5A26AA" wp14:editId="132EBAEA">
                <wp:extent cx="5952490" cy="1684866"/>
                <wp:effectExtent l="0" t="0" r="16510" b="17145"/>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684866"/>
                        </a:xfrm>
                        <a:prstGeom prst="rect">
                          <a:avLst/>
                        </a:prstGeom>
                        <a:solidFill>
                          <a:schemeClr val="bg2"/>
                        </a:solidFill>
                        <a:ln w="12700" cap="flat" cmpd="sng" algn="ctr">
                          <a:solidFill>
                            <a:schemeClr val="bg2">
                              <a:lumMod val="50000"/>
                            </a:schemeClr>
                          </a:solidFill>
                          <a:prstDash val="solid"/>
                          <a:miter lim="800000"/>
                        </a:ln>
                        <a:effectLst/>
                      </wps:spPr>
                      <wps:txbx>
                        <w:txbxContent>
                          <w:p w14:paraId="6B2575F1" w14:textId="77777777" w:rsidR="0023470E" w:rsidRPr="004B4A66" w:rsidRDefault="0023470E" w:rsidP="0023470E">
                            <w:pPr>
                              <w:jc w:val="center"/>
                              <w:rPr>
                                <w:b/>
                                <w:bCs/>
                                <w:i/>
                                <w:iCs/>
                                <w:sz w:val="22"/>
                                <w:szCs w:val="22"/>
                                <w:u w:val="single"/>
                              </w:rPr>
                            </w:pPr>
                            <w:r w:rsidRPr="004B4A66">
                              <w:rPr>
                                <w:b/>
                                <w:bCs/>
                                <w:i/>
                                <w:iCs/>
                                <w:sz w:val="22"/>
                                <w:szCs w:val="22"/>
                                <w:u w:val="single"/>
                              </w:rPr>
                              <w:t>Evaluation Criteria</w:t>
                            </w:r>
                          </w:p>
                          <w:p w14:paraId="172A8787" w14:textId="004FF492" w:rsidR="0023470E" w:rsidRPr="004B4A66" w:rsidRDefault="00E42C0B" w:rsidP="00CF47A8">
                            <w:pPr>
                              <w:pStyle w:val="Exampletext"/>
                            </w:pPr>
                            <w:r>
                              <w:t xml:space="preserve">[Example evaluation criteria provided, may be updated depending on the Proposed Action] </w:t>
                            </w:r>
                            <w:r w:rsidR="0023470E" w:rsidRPr="004B4A66">
                              <w:t xml:space="preserve">Impacts to coastal barrier resources and coastal zones would be considered significant if the recreational, ecological, historical, or aesthetic values of these resources were degraded. Impacts to Wild and Scenic Rivers and NRI segments would be considered significant if the </w:t>
                            </w:r>
                            <w:r w:rsidR="00EF3685">
                              <w:t>Proposed Action</w:t>
                            </w:r>
                            <w:r w:rsidR="0023470E" w:rsidRPr="004B4A66">
                              <w:t xml:space="preserve"> led to the deterioration of any of the “Outstandingly Remarkable Values” of these rivers. Impacts to all of these resources could be considered significant if activities violated applicable state or Federal Requirements for federally protected waters. </w:t>
                            </w:r>
                          </w:p>
                          <w:p w14:paraId="559E0BF3" w14:textId="77777777" w:rsidR="0023470E" w:rsidRPr="004B4A66" w:rsidRDefault="0023470E" w:rsidP="0023470E">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5A26AA" id="_x0000_s1079" type="#_x0000_t202" style="width:468.7pt;height:1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" fillcolor="#e3ded1 [3214]" strokecolor="#867852 [1614]" strokeweight="1pt">
                <v:path arrowok="t"/>
                <v:textbox>
                  <w:txbxContent>
                    <w:p w14:paraId="6B2575F1" w14:textId="77777777" w:rsidR="0023470E" w:rsidRPr="004B4A66" w:rsidRDefault="0023470E" w:rsidP="0023470E">
                      <w:pPr>
                        <w:jc w:val="center"/>
                        <w:rPr>
                          <w:b/>
                          <w:bCs/>
                          <w:i/>
                          <w:iCs/>
                          <w:sz w:val="22"/>
                          <w:szCs w:val="22"/>
                          <w:u w:val="single"/>
                        </w:rPr>
                      </w:pPr>
                      <w:r w:rsidRPr="004B4A66">
                        <w:rPr>
                          <w:b/>
                          <w:bCs/>
                          <w:i/>
                          <w:iCs/>
                          <w:sz w:val="22"/>
                          <w:szCs w:val="22"/>
                          <w:u w:val="single"/>
                        </w:rPr>
                        <w:t>Evaluation Criteria</w:t>
                      </w:r>
                    </w:p>
                    <w:p w14:paraId="172A8787" w14:textId="004FF492" w:rsidR="0023470E" w:rsidRPr="004B4A66" w:rsidRDefault="00E42C0B" w:rsidP="00CF47A8">
                      <w:pPr>
                        <w:pStyle w:val="Exampletext"/>
                      </w:pPr>
                      <w:r>
                        <w:t xml:space="preserve">[Example evaluation criteria provided, may be updated depending on the Proposed Action] </w:t>
                      </w:r>
                      <w:r w:rsidR="0023470E" w:rsidRPr="004B4A66">
                        <w:t xml:space="preserve">Impacts to coastal barrier resources and coastal zones would be considered significant if the recreational, ecological, historical, or aesthetic values of these resources were degraded. Impacts to Wild and Scenic Rivers and NRI segments would be considered significant if the </w:t>
                      </w:r>
                      <w:r w:rsidR="00EF3685">
                        <w:t>Proposed Action</w:t>
                      </w:r>
                      <w:r w:rsidR="0023470E" w:rsidRPr="004B4A66">
                        <w:t xml:space="preserve"> led to the deterioration of any of the “Outstandingly Remarkable Values” of these rivers. Impacts to all of these resources could be considered significant if activities violated applicable state or Federal Requirements for federally protected waters. </w:t>
                      </w:r>
                    </w:p>
                    <w:p w14:paraId="559E0BF3" w14:textId="77777777" w:rsidR="0023470E" w:rsidRPr="004B4A66" w:rsidRDefault="0023470E" w:rsidP="0023470E">
                      <w:pPr>
                        <w:pStyle w:val="BalloonText"/>
                        <w:rPr>
                          <w:rFonts w:ascii="Arial Narrow" w:hAnsi="Arial Narrow"/>
                          <w:sz w:val="22"/>
                          <w:szCs w:val="22"/>
                        </w:rPr>
                      </w:pPr>
                    </w:p>
                  </w:txbxContent>
                </v:textbox>
                <w10:anchorlock/>
              </v:shape>
            </w:pict>
          </mc:Fallback>
        </mc:AlternateContent>
      </w:r>
    </w:p>
    <w:p w14:paraId="30EEAD89" w14:textId="2657E403" w:rsidR="00E1698F" w:rsidRPr="008D256C" w:rsidRDefault="00E1698F" w:rsidP="00E1698F">
      <w:pPr>
        <w:rPr>
          <w:b/>
          <w:bCs/>
          <w:i/>
          <w:iCs/>
          <w:u w:val="single"/>
        </w:rPr>
      </w:pPr>
      <w:r w:rsidRPr="008D256C">
        <w:rPr>
          <w:b/>
          <w:bCs/>
          <w:i/>
          <w:iCs/>
          <w:u w:val="single"/>
        </w:rPr>
        <w:t xml:space="preserve">Alternative 1: </w:t>
      </w:r>
      <w:r w:rsidR="00EF3685">
        <w:rPr>
          <w:b/>
          <w:bCs/>
          <w:i/>
          <w:iCs/>
          <w:u w:val="single"/>
        </w:rPr>
        <w:t>Proposed Action</w:t>
      </w:r>
    </w:p>
    <w:p w14:paraId="4F842255" w14:textId="77777777" w:rsidR="00E1698F" w:rsidRDefault="00E1698F" w:rsidP="00E1698F">
      <w:r w:rsidRPr="008D256C">
        <w:rPr>
          <w:highlight w:val="yellow"/>
        </w:rPr>
        <w:t>[Insert text]</w:t>
      </w:r>
    </w:p>
    <w:p w14:paraId="1B25EE3F" w14:textId="77777777" w:rsidR="00E1698F" w:rsidRDefault="00E1698F" w:rsidP="00E1698F"/>
    <w:p w14:paraId="1931B8C9" w14:textId="77777777" w:rsidR="00E1698F" w:rsidRDefault="00E1698F" w:rsidP="00E1698F">
      <w:pPr>
        <w:rPr>
          <w:i/>
          <w:iCs/>
        </w:rPr>
      </w:pPr>
      <w:r>
        <w:rPr>
          <w:i/>
          <w:iCs/>
        </w:rPr>
        <w:t>Significance Determination</w:t>
      </w:r>
    </w:p>
    <w:p w14:paraId="238ABEF4" w14:textId="77777777" w:rsidR="00E1698F" w:rsidRDefault="00E1698F" w:rsidP="00E1698F">
      <w:r w:rsidRPr="008D256C">
        <w:rPr>
          <w:highlight w:val="yellow"/>
        </w:rPr>
        <w:t>[Insert text]</w:t>
      </w:r>
    </w:p>
    <w:p w14:paraId="1CCC5881" w14:textId="77777777" w:rsidR="00E1698F" w:rsidRDefault="00E1698F" w:rsidP="00E1698F"/>
    <w:p w14:paraId="64FCBA46" w14:textId="77777777" w:rsidR="0023470E" w:rsidRPr="008D256C" w:rsidRDefault="0023470E" w:rsidP="0023470E">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4E82FCC0" w14:textId="77777777" w:rsidR="0023470E" w:rsidRPr="00CD010E" w:rsidRDefault="0023470E" w:rsidP="0023470E">
      <w:pPr>
        <w:rPr>
          <w:u w:val="single"/>
        </w:rPr>
      </w:pPr>
      <w:r w:rsidRPr="008D256C">
        <w:rPr>
          <w:highlight w:val="yellow"/>
        </w:rPr>
        <w:t>[Insert text]</w:t>
      </w:r>
    </w:p>
    <w:p w14:paraId="12272C1E" w14:textId="77777777" w:rsidR="0023470E" w:rsidRPr="00444037" w:rsidRDefault="0023470E" w:rsidP="0023470E">
      <w:pPr>
        <w:pStyle w:val="Exampletext"/>
      </w:pPr>
      <w:r w:rsidRPr="00444037">
        <w:t xml:space="preserve">Example: </w:t>
      </w:r>
    </w:p>
    <w:p w14:paraId="03D430A0" w14:textId="1307AE14" w:rsidR="0023470E" w:rsidRDefault="0023470E" w:rsidP="0023470E">
      <w:pPr>
        <w:pStyle w:val="Exampletext"/>
      </w:pPr>
      <w:r w:rsidRPr="00444037">
        <w:t xml:space="preserve">Under the No Action alternative, the </w:t>
      </w:r>
      <w:r w:rsidR="00EF3685">
        <w:t>Proposed Action</w:t>
      </w:r>
      <w:r w:rsidRPr="00444037">
        <w:t xml:space="preserve"> would </w:t>
      </w:r>
      <w:r w:rsidR="0068515A">
        <w:t xml:space="preserve">not be </w:t>
      </w:r>
      <w:r w:rsidR="00047112">
        <w:t>funded by NBRC</w:t>
      </w:r>
      <w:r w:rsidRPr="00444037">
        <w:t>.  There would be no alterations to hydrology, ground disturbance, or construction activities in the project area. Therefore, there would be no impacts on federally protected water resources under the No Action alternative.</w:t>
      </w:r>
    </w:p>
    <w:p w14:paraId="78D46474" w14:textId="77777777" w:rsidR="0023470E" w:rsidRPr="00444037" w:rsidRDefault="0023470E" w:rsidP="0023470E">
      <w:pPr>
        <w:pStyle w:val="Exampletext"/>
      </w:pPr>
    </w:p>
    <w:p w14:paraId="4196C874" w14:textId="2F999847" w:rsidR="00062631" w:rsidRDefault="00062631">
      <w:pPr>
        <w:pStyle w:val="Heading2"/>
      </w:pPr>
      <w:bookmarkStart w:id="124" w:name="_Toc121900545"/>
      <w:r>
        <w:t>Biological Resources</w:t>
      </w:r>
      <w:bookmarkEnd w:id="124"/>
    </w:p>
    <w:p w14:paraId="196857EB" w14:textId="56807AE4" w:rsidR="00062631" w:rsidRDefault="005205B1">
      <w:pPr>
        <w:pStyle w:val="Heading3"/>
      </w:pPr>
      <w:r>
        <w:t xml:space="preserve"> </w:t>
      </w:r>
      <w:r w:rsidRPr="00BB1A22">
        <w:t>Vegetation</w:t>
      </w:r>
      <w:r>
        <w:t>,</w:t>
      </w:r>
      <w:r w:rsidRPr="00BB1A22">
        <w:t xml:space="preserve"> Wildlife</w:t>
      </w:r>
      <w:r>
        <w:t>, and</w:t>
      </w:r>
      <w:r w:rsidRPr="00BB1A22">
        <w:t xml:space="preserve"> Habitat</w:t>
      </w:r>
    </w:p>
    <w:p w14:paraId="2C081FBA" w14:textId="77777777" w:rsidR="00BE4AD7" w:rsidRPr="008D256C" w:rsidRDefault="00BE4AD7" w:rsidP="00BE4AD7">
      <w:pPr>
        <w:rPr>
          <w:b/>
          <w:bCs/>
          <w:i/>
          <w:iCs/>
          <w:u w:val="single"/>
        </w:rPr>
      </w:pPr>
      <w:r w:rsidRPr="008D256C">
        <w:rPr>
          <w:noProof/>
        </w:rPr>
        <mc:AlternateContent>
          <mc:Choice Requires="wps">
            <w:drawing>
              <wp:inline distT="0" distB="0" distL="0" distR="0" wp14:anchorId="2B1C431E" wp14:editId="7B0349A0">
                <wp:extent cx="5952490" cy="1295400"/>
                <wp:effectExtent l="0" t="0" r="16510" b="12700"/>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2954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26086170" w14:textId="77777777" w:rsidR="00BE4AD7" w:rsidRPr="004B4A66" w:rsidRDefault="00BE4AD7" w:rsidP="00BE4AD7">
                            <w:pPr>
                              <w:jc w:val="center"/>
                              <w:rPr>
                                <w:b/>
                                <w:bCs/>
                                <w:i/>
                                <w:iCs/>
                                <w:sz w:val="22"/>
                                <w:szCs w:val="22"/>
                                <w:u w:val="single"/>
                              </w:rPr>
                            </w:pPr>
                            <w:r w:rsidRPr="004B4A66">
                              <w:rPr>
                                <w:b/>
                                <w:bCs/>
                                <w:i/>
                                <w:iCs/>
                                <w:sz w:val="22"/>
                                <w:szCs w:val="22"/>
                                <w:u w:val="single"/>
                              </w:rPr>
                              <w:t>Evaluation Criteria</w:t>
                            </w:r>
                          </w:p>
                          <w:p w14:paraId="2A8EC168" w14:textId="03712FB5" w:rsidR="00BE4AD7" w:rsidRPr="004B4A66" w:rsidRDefault="00E42C0B" w:rsidP="00CF47A8">
                            <w:pPr>
                              <w:pStyle w:val="Exampletext"/>
                            </w:pPr>
                            <w:r>
                              <w:t xml:space="preserve">[Example evaluation criteria provided, may be updated depending on the Proposed Action] </w:t>
                            </w:r>
                            <w:r w:rsidR="00BE4AD7" w:rsidRPr="004B4A66">
                              <w:t xml:space="preserve">Impacts to vegetation, wildlife, or habitat would be considered significant if the </w:t>
                            </w:r>
                            <w:r w:rsidR="00EF3685">
                              <w:t>Proposed Action</w:t>
                            </w:r>
                            <w:r w:rsidR="00BE4AD7" w:rsidRPr="004B4A66">
                              <w:t xml:space="preserve"> would result in the disruption or disturbance of nearby wildlife populations; the introduction of invasive or exotic species; the permanent loss of natural vegetation communities; or violate tribal, local, state, or </w:t>
                            </w:r>
                            <w:r w:rsidR="00156371">
                              <w:t>f</w:t>
                            </w:r>
                            <w:r w:rsidR="00BE4AD7" w:rsidRPr="004B4A66">
                              <w:t xml:space="preserve">ederal </w:t>
                            </w:r>
                            <w:r w:rsidR="00156371">
                              <w:t>r</w:t>
                            </w:r>
                            <w:r w:rsidR="00BE4AD7" w:rsidRPr="004B4A66">
                              <w:t>equirements related to wildlife and their habitats.</w:t>
                            </w:r>
                          </w:p>
                          <w:p w14:paraId="419E83B4" w14:textId="77777777" w:rsidR="00BE4AD7" w:rsidRPr="004B4A66" w:rsidRDefault="00BE4AD7" w:rsidP="00BE4AD7">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1C431E" id="_x0000_s1080" type="#_x0000_t202" style="width:468.7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" fillcolor="#e3ded1 [3214]" strokecolor="#867852 [1614]" strokeweight="1pt">
                <v:path arrowok="t"/>
                <v:textbox>
                  <w:txbxContent>
                    <w:p w14:paraId="26086170" w14:textId="77777777" w:rsidR="00BE4AD7" w:rsidRPr="004B4A66" w:rsidRDefault="00BE4AD7" w:rsidP="00BE4AD7">
                      <w:pPr>
                        <w:jc w:val="center"/>
                        <w:rPr>
                          <w:b/>
                          <w:bCs/>
                          <w:i/>
                          <w:iCs/>
                          <w:sz w:val="22"/>
                          <w:szCs w:val="22"/>
                          <w:u w:val="single"/>
                        </w:rPr>
                      </w:pPr>
                      <w:r w:rsidRPr="004B4A66">
                        <w:rPr>
                          <w:b/>
                          <w:bCs/>
                          <w:i/>
                          <w:iCs/>
                          <w:sz w:val="22"/>
                          <w:szCs w:val="22"/>
                          <w:u w:val="single"/>
                        </w:rPr>
                        <w:t>Evaluation Criteria</w:t>
                      </w:r>
                    </w:p>
                    <w:p w14:paraId="2A8EC168" w14:textId="03712FB5" w:rsidR="00BE4AD7" w:rsidRPr="004B4A66" w:rsidRDefault="00E42C0B" w:rsidP="00CF47A8">
                      <w:pPr>
                        <w:pStyle w:val="Exampletext"/>
                      </w:pPr>
                      <w:r>
                        <w:t xml:space="preserve">[Example evaluation criteria provided, may be updated depending on the Proposed Action] </w:t>
                      </w:r>
                      <w:r w:rsidR="00BE4AD7" w:rsidRPr="004B4A66">
                        <w:t xml:space="preserve">Impacts to vegetation, wildlife, or habitat would be considered significant if the </w:t>
                      </w:r>
                      <w:r w:rsidR="00EF3685">
                        <w:t>Proposed Action</w:t>
                      </w:r>
                      <w:r w:rsidR="00BE4AD7" w:rsidRPr="004B4A66">
                        <w:t xml:space="preserve"> would result in the disruption or disturbance of nearby wildlife populations; the introduction of invasive or exotic species; the permanent loss of natural vegetation communities; or violate tribal, local, state, or </w:t>
                      </w:r>
                      <w:r w:rsidR="00156371">
                        <w:t>f</w:t>
                      </w:r>
                      <w:r w:rsidR="00BE4AD7" w:rsidRPr="004B4A66">
                        <w:t xml:space="preserve">ederal </w:t>
                      </w:r>
                      <w:r w:rsidR="00156371">
                        <w:t>r</w:t>
                      </w:r>
                      <w:r w:rsidR="00BE4AD7" w:rsidRPr="004B4A66">
                        <w:t>equirements related to wildlife and their habitats.</w:t>
                      </w:r>
                    </w:p>
                    <w:p w14:paraId="419E83B4" w14:textId="77777777" w:rsidR="00BE4AD7" w:rsidRPr="004B4A66" w:rsidRDefault="00BE4AD7" w:rsidP="00BE4AD7">
                      <w:pPr>
                        <w:pStyle w:val="BalloonText"/>
                        <w:rPr>
                          <w:rFonts w:ascii="Arial Narrow" w:hAnsi="Arial Narrow"/>
                          <w:sz w:val="22"/>
                          <w:szCs w:val="22"/>
                        </w:rPr>
                      </w:pPr>
                    </w:p>
                  </w:txbxContent>
                </v:textbox>
                <w10:anchorlock/>
              </v:shape>
            </w:pict>
          </mc:Fallback>
        </mc:AlternateContent>
      </w:r>
    </w:p>
    <w:p w14:paraId="3F2E151D" w14:textId="10C6220A" w:rsidR="000C6C80" w:rsidRPr="008D256C" w:rsidRDefault="000C6C80" w:rsidP="000C6C80">
      <w:pPr>
        <w:rPr>
          <w:b/>
          <w:bCs/>
          <w:i/>
          <w:iCs/>
          <w:u w:val="single"/>
        </w:rPr>
      </w:pPr>
      <w:r w:rsidRPr="008D256C">
        <w:rPr>
          <w:b/>
          <w:bCs/>
          <w:i/>
          <w:iCs/>
          <w:u w:val="single"/>
        </w:rPr>
        <w:t xml:space="preserve">Alternative 1: </w:t>
      </w:r>
      <w:r w:rsidR="00EF3685">
        <w:rPr>
          <w:b/>
          <w:bCs/>
          <w:i/>
          <w:iCs/>
          <w:u w:val="single"/>
        </w:rPr>
        <w:t>Proposed Action</w:t>
      </w:r>
    </w:p>
    <w:p w14:paraId="65ECDCAA" w14:textId="77777777" w:rsidR="000C6C80" w:rsidRDefault="000C6C80" w:rsidP="000C6C80">
      <w:r w:rsidRPr="008D256C">
        <w:rPr>
          <w:highlight w:val="yellow"/>
        </w:rPr>
        <w:t>[Insert text]</w:t>
      </w:r>
    </w:p>
    <w:p w14:paraId="4ADA4B83" w14:textId="77777777" w:rsidR="000C6C80" w:rsidRDefault="000C6C80" w:rsidP="000C6C80"/>
    <w:p w14:paraId="338FADB1" w14:textId="77777777" w:rsidR="000C6C80" w:rsidRDefault="000C6C80" w:rsidP="000C6C80">
      <w:pPr>
        <w:rPr>
          <w:i/>
          <w:iCs/>
        </w:rPr>
      </w:pPr>
      <w:r>
        <w:rPr>
          <w:i/>
          <w:iCs/>
        </w:rPr>
        <w:t>Significance Determination</w:t>
      </w:r>
    </w:p>
    <w:p w14:paraId="2A07359F" w14:textId="77777777" w:rsidR="000C6C80" w:rsidRDefault="000C6C80" w:rsidP="000C6C80">
      <w:r w:rsidRPr="008D256C">
        <w:rPr>
          <w:highlight w:val="yellow"/>
        </w:rPr>
        <w:t>[Insert text]</w:t>
      </w:r>
    </w:p>
    <w:p w14:paraId="71A0D1D3" w14:textId="77777777" w:rsidR="000C6C80" w:rsidRDefault="000C6C80" w:rsidP="000C6C80"/>
    <w:p w14:paraId="5B4C105E" w14:textId="77777777" w:rsidR="00BE4AD7" w:rsidRPr="008D256C" w:rsidRDefault="00BE4AD7" w:rsidP="00BE4AD7">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101CB9EC" w14:textId="77777777" w:rsidR="00BE4AD7" w:rsidRPr="00CD010E" w:rsidRDefault="00BE4AD7" w:rsidP="00BE4AD7">
      <w:pPr>
        <w:rPr>
          <w:u w:val="single"/>
        </w:rPr>
      </w:pPr>
      <w:r w:rsidRPr="008D256C">
        <w:rPr>
          <w:highlight w:val="yellow"/>
        </w:rPr>
        <w:t>[Insert text]</w:t>
      </w:r>
    </w:p>
    <w:p w14:paraId="3915490F" w14:textId="77777777" w:rsidR="00BE4AD7" w:rsidRPr="00444037" w:rsidRDefault="00BE4AD7" w:rsidP="00BE4AD7">
      <w:pPr>
        <w:pStyle w:val="Exampletext"/>
      </w:pPr>
      <w:r w:rsidRPr="00444037">
        <w:t xml:space="preserve">Example: </w:t>
      </w:r>
    </w:p>
    <w:p w14:paraId="00A09261" w14:textId="28ADFD33" w:rsidR="00BE4AD7" w:rsidRPr="00CD010E" w:rsidRDefault="00BE4AD7" w:rsidP="00BE4AD7">
      <w:pPr>
        <w:pStyle w:val="Exampletext"/>
      </w:pPr>
      <w:r w:rsidRPr="00444037">
        <w:t xml:space="preserve">Under the No Action alternative, the </w:t>
      </w:r>
      <w:r w:rsidR="00EF3685">
        <w:t>Proposed Action</w:t>
      </w:r>
      <w:r w:rsidRPr="00444037">
        <w:t xml:space="preserve"> would </w:t>
      </w:r>
      <w:r w:rsidR="0068515A">
        <w:t xml:space="preserve">not be </w:t>
      </w:r>
      <w:r w:rsidR="00047112">
        <w:t>funded by NBRC</w:t>
      </w:r>
      <w:r w:rsidRPr="00444037">
        <w:t xml:space="preserve">.  There would be no activities with the potential to impact vegetation, wildlife, or habitat. Therefore, there would be no impacts on </w:t>
      </w:r>
      <w:r>
        <w:t>these biological</w:t>
      </w:r>
      <w:r w:rsidRPr="00444037">
        <w:t xml:space="preserve"> resources under the No Action alternative. </w:t>
      </w:r>
    </w:p>
    <w:p w14:paraId="26633727" w14:textId="47C3F2AC" w:rsidR="005205B1" w:rsidRDefault="005205B1">
      <w:pPr>
        <w:pStyle w:val="Heading3"/>
      </w:pPr>
      <w:r>
        <w:t xml:space="preserve"> Federally Protected Species</w:t>
      </w:r>
    </w:p>
    <w:p w14:paraId="6B0A66B2" w14:textId="77777777" w:rsidR="00881C1D" w:rsidRPr="008D256C" w:rsidRDefault="00881C1D" w:rsidP="00881C1D">
      <w:pPr>
        <w:rPr>
          <w:b/>
          <w:bCs/>
          <w:i/>
          <w:iCs/>
          <w:u w:val="single"/>
        </w:rPr>
      </w:pPr>
      <w:r w:rsidRPr="008D256C">
        <w:rPr>
          <w:noProof/>
        </w:rPr>
        <mc:AlternateContent>
          <mc:Choice Requires="wps">
            <w:drawing>
              <wp:inline distT="0" distB="0" distL="0" distR="0" wp14:anchorId="3628AC3D" wp14:editId="7E68C14C">
                <wp:extent cx="5952490" cy="1540933"/>
                <wp:effectExtent l="0" t="0" r="16510" b="889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540933"/>
                        </a:xfrm>
                        <a:prstGeom prst="rect">
                          <a:avLst/>
                        </a:prstGeom>
                        <a:solidFill>
                          <a:schemeClr val="bg2"/>
                        </a:solidFill>
                        <a:ln w="12700" cap="flat" cmpd="sng" algn="ctr">
                          <a:solidFill>
                            <a:schemeClr val="bg2">
                              <a:lumMod val="50000"/>
                            </a:schemeClr>
                          </a:solidFill>
                          <a:prstDash val="solid"/>
                          <a:miter lim="800000"/>
                        </a:ln>
                        <a:effectLst/>
                      </wps:spPr>
                      <wps:txbx>
                        <w:txbxContent>
                          <w:p w14:paraId="348C357A" w14:textId="77777777" w:rsidR="00881C1D" w:rsidRPr="004B4A66" w:rsidRDefault="00881C1D" w:rsidP="00881C1D">
                            <w:pPr>
                              <w:jc w:val="center"/>
                              <w:rPr>
                                <w:b/>
                                <w:bCs/>
                                <w:i/>
                                <w:iCs/>
                                <w:sz w:val="22"/>
                                <w:szCs w:val="22"/>
                                <w:u w:val="single"/>
                              </w:rPr>
                            </w:pPr>
                            <w:r w:rsidRPr="004B4A66">
                              <w:rPr>
                                <w:b/>
                                <w:bCs/>
                                <w:i/>
                                <w:iCs/>
                                <w:sz w:val="22"/>
                                <w:szCs w:val="22"/>
                                <w:u w:val="single"/>
                              </w:rPr>
                              <w:t>Evaluation Criteria</w:t>
                            </w:r>
                          </w:p>
                          <w:p w14:paraId="01EC500F" w14:textId="5F0907EF" w:rsidR="00881C1D" w:rsidRPr="004B4A66" w:rsidRDefault="00E42C0B" w:rsidP="00CF47A8">
                            <w:pPr>
                              <w:pStyle w:val="Exampletext"/>
                            </w:pPr>
                            <w:r>
                              <w:t xml:space="preserve">[Example evaluation criteria provided, may be updated depending on the Proposed Action] </w:t>
                            </w:r>
                            <w:r w:rsidR="00881C1D" w:rsidRPr="004B4A66">
                              <w:t xml:space="preserve">Impacts to federally protected species would be considered significant if the </w:t>
                            </w:r>
                            <w:r w:rsidR="00EF3685">
                              <w:t>Proposed Action</w:t>
                            </w:r>
                            <w:r w:rsidR="00881C1D" w:rsidRPr="004B4A66">
                              <w:t xml:space="preserve"> would result in a take of a federally protected species or lead to impacts on designated critical habitat. Impacts would also be considered significant if noise or other disturbances resulting from the </w:t>
                            </w:r>
                            <w:r w:rsidR="00EF3685">
                              <w:t>Proposed Action</w:t>
                            </w:r>
                            <w:r w:rsidR="00881C1D" w:rsidRPr="004B4A66">
                              <w:t xml:space="preserve"> led to impacts on federally protected species in the area. Impacts to migratory birds are more likely to be significant if they occur during a species’ known breeding season. </w:t>
                            </w:r>
                          </w:p>
                          <w:p w14:paraId="61C7EE8B" w14:textId="77777777" w:rsidR="00881C1D" w:rsidRPr="004B4A66" w:rsidRDefault="00881C1D" w:rsidP="00881C1D">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28AC3D" id="_x0000_s1081" type="#_x0000_t202" style="width:468.7pt;height:1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" fillcolor="#e3ded1 [3214]" strokecolor="#867852 [1614]" strokeweight="1pt">
                <v:path arrowok="t"/>
                <v:textbox>
                  <w:txbxContent>
                    <w:p w14:paraId="348C357A" w14:textId="77777777" w:rsidR="00881C1D" w:rsidRPr="004B4A66" w:rsidRDefault="00881C1D" w:rsidP="00881C1D">
                      <w:pPr>
                        <w:jc w:val="center"/>
                        <w:rPr>
                          <w:b/>
                          <w:bCs/>
                          <w:i/>
                          <w:iCs/>
                          <w:sz w:val="22"/>
                          <w:szCs w:val="22"/>
                          <w:u w:val="single"/>
                        </w:rPr>
                      </w:pPr>
                      <w:r w:rsidRPr="004B4A66">
                        <w:rPr>
                          <w:b/>
                          <w:bCs/>
                          <w:i/>
                          <w:iCs/>
                          <w:sz w:val="22"/>
                          <w:szCs w:val="22"/>
                          <w:u w:val="single"/>
                        </w:rPr>
                        <w:t>Evaluation Criteria</w:t>
                      </w:r>
                    </w:p>
                    <w:p w14:paraId="01EC500F" w14:textId="5F0907EF" w:rsidR="00881C1D" w:rsidRPr="004B4A66" w:rsidRDefault="00E42C0B" w:rsidP="00CF47A8">
                      <w:pPr>
                        <w:pStyle w:val="Exampletext"/>
                      </w:pPr>
                      <w:r>
                        <w:t xml:space="preserve">[Example evaluation criteria provided, may be updated depending on the Proposed Action] </w:t>
                      </w:r>
                      <w:r w:rsidR="00881C1D" w:rsidRPr="004B4A66">
                        <w:t xml:space="preserve">Impacts to federally protected species would be considered significant if the </w:t>
                      </w:r>
                      <w:r w:rsidR="00EF3685">
                        <w:t>Proposed Action</w:t>
                      </w:r>
                      <w:r w:rsidR="00881C1D" w:rsidRPr="004B4A66">
                        <w:t xml:space="preserve"> would result in a take of a federally protected species or lead to impacts on designated critical habitat. Impacts would also be considered significant if noise or other disturbances resulting from the </w:t>
                      </w:r>
                      <w:r w:rsidR="00EF3685">
                        <w:t>Proposed Action</w:t>
                      </w:r>
                      <w:r w:rsidR="00881C1D" w:rsidRPr="004B4A66">
                        <w:t xml:space="preserve"> led to impacts on federally protected species in the area. Impacts to migratory birds are more likely to be significant if they occur during a species’ known breeding season. </w:t>
                      </w:r>
                    </w:p>
                    <w:p w14:paraId="61C7EE8B" w14:textId="77777777" w:rsidR="00881C1D" w:rsidRPr="004B4A66" w:rsidRDefault="00881C1D" w:rsidP="00881C1D">
                      <w:pPr>
                        <w:pStyle w:val="BalloonText"/>
                        <w:rPr>
                          <w:rFonts w:ascii="Arial Narrow" w:hAnsi="Arial Narrow"/>
                          <w:sz w:val="22"/>
                          <w:szCs w:val="22"/>
                        </w:rPr>
                      </w:pPr>
                    </w:p>
                  </w:txbxContent>
                </v:textbox>
                <w10:anchorlock/>
              </v:shape>
            </w:pict>
          </mc:Fallback>
        </mc:AlternateContent>
      </w:r>
    </w:p>
    <w:p w14:paraId="3BCDF668" w14:textId="558DC479" w:rsidR="000C6C80" w:rsidRPr="008D256C" w:rsidRDefault="000C6C80" w:rsidP="000C6C80">
      <w:pPr>
        <w:rPr>
          <w:b/>
          <w:bCs/>
          <w:i/>
          <w:iCs/>
          <w:u w:val="single"/>
        </w:rPr>
      </w:pPr>
      <w:r w:rsidRPr="008D256C">
        <w:rPr>
          <w:b/>
          <w:bCs/>
          <w:i/>
          <w:iCs/>
          <w:u w:val="single"/>
        </w:rPr>
        <w:t xml:space="preserve">Alternative 1: </w:t>
      </w:r>
      <w:r w:rsidR="00EF3685">
        <w:rPr>
          <w:b/>
          <w:bCs/>
          <w:i/>
          <w:iCs/>
          <w:u w:val="single"/>
        </w:rPr>
        <w:t>Proposed Action</w:t>
      </w:r>
    </w:p>
    <w:p w14:paraId="6772D4A9" w14:textId="77777777" w:rsidR="000C6C80" w:rsidRDefault="000C6C80" w:rsidP="000C6C80">
      <w:r w:rsidRPr="008D256C">
        <w:rPr>
          <w:highlight w:val="yellow"/>
        </w:rPr>
        <w:t>[Insert text]</w:t>
      </w:r>
    </w:p>
    <w:p w14:paraId="3B555247" w14:textId="77777777" w:rsidR="000C6C80" w:rsidRDefault="000C6C80" w:rsidP="000C6C80"/>
    <w:p w14:paraId="5342436F" w14:textId="77777777" w:rsidR="000C6C80" w:rsidRDefault="000C6C80" w:rsidP="000C6C80">
      <w:pPr>
        <w:rPr>
          <w:i/>
          <w:iCs/>
        </w:rPr>
      </w:pPr>
      <w:r>
        <w:rPr>
          <w:i/>
          <w:iCs/>
        </w:rPr>
        <w:t>Significance Determination</w:t>
      </w:r>
    </w:p>
    <w:p w14:paraId="3021EAC4" w14:textId="77777777" w:rsidR="000C6C80" w:rsidRDefault="000C6C80" w:rsidP="000C6C80">
      <w:r w:rsidRPr="008D256C">
        <w:rPr>
          <w:highlight w:val="yellow"/>
        </w:rPr>
        <w:t>[Insert text]</w:t>
      </w:r>
    </w:p>
    <w:p w14:paraId="20383B32" w14:textId="77777777" w:rsidR="000C6C80" w:rsidRDefault="000C6C80" w:rsidP="000C6C80"/>
    <w:p w14:paraId="24839120" w14:textId="77777777" w:rsidR="00881C1D" w:rsidRPr="008D256C" w:rsidRDefault="00881C1D" w:rsidP="00881C1D">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66634546" w14:textId="77777777" w:rsidR="00881C1D" w:rsidRDefault="00881C1D" w:rsidP="00881C1D">
      <w:r w:rsidRPr="008D256C">
        <w:rPr>
          <w:highlight w:val="yellow"/>
        </w:rPr>
        <w:t>[Insert text]</w:t>
      </w:r>
    </w:p>
    <w:p w14:paraId="096587AB" w14:textId="77777777" w:rsidR="00881C1D" w:rsidRPr="00D92AFE" w:rsidRDefault="00881C1D" w:rsidP="00881C1D">
      <w:pPr>
        <w:pStyle w:val="Exampletext"/>
      </w:pPr>
      <w:r w:rsidRPr="00D92AFE">
        <w:t xml:space="preserve">Example: </w:t>
      </w:r>
    </w:p>
    <w:p w14:paraId="17125A8E" w14:textId="35D74F64" w:rsidR="00881C1D" w:rsidRPr="00D4731C" w:rsidRDefault="00881C1D" w:rsidP="00881C1D">
      <w:pPr>
        <w:pStyle w:val="Exampletext"/>
      </w:pPr>
      <w:r w:rsidRPr="00D92AFE">
        <w:t xml:space="preserve">Under the No Action alternative, the </w:t>
      </w:r>
      <w:r w:rsidR="00EF3685">
        <w:t>Proposed Action</w:t>
      </w:r>
      <w:r w:rsidRPr="00D92AFE">
        <w:t xml:space="preserve"> would </w:t>
      </w:r>
      <w:r w:rsidR="0068515A">
        <w:t xml:space="preserve">not be </w:t>
      </w:r>
      <w:r w:rsidR="00047112">
        <w:t>funded by NBRC</w:t>
      </w:r>
      <w:r w:rsidRPr="00D92AFE">
        <w:t>.  There would be no activities with the potential to impact federally protected species. Therefore, there would be no impacts on federally protected species under the No Action alternative.</w:t>
      </w:r>
    </w:p>
    <w:p w14:paraId="69C2F978" w14:textId="2B63C0AC" w:rsidR="005205B1" w:rsidRDefault="002E25EB">
      <w:pPr>
        <w:pStyle w:val="Heading2"/>
      </w:pPr>
      <w:bookmarkStart w:id="125" w:name="_Toc121900546"/>
      <w:r>
        <w:t>Cultural Resources</w:t>
      </w:r>
      <w:bookmarkEnd w:id="125"/>
    </w:p>
    <w:p w14:paraId="75B27386" w14:textId="6D9A13B1" w:rsidR="002E25EB" w:rsidRDefault="00B77E96">
      <w:pPr>
        <w:pStyle w:val="Heading3"/>
      </w:pPr>
      <w:r>
        <w:t xml:space="preserve"> Historic </w:t>
      </w:r>
      <w:r w:rsidR="002D4A37">
        <w:t>D</w:t>
      </w:r>
      <w:r>
        <w:t xml:space="preserve">istricts, </w:t>
      </w:r>
      <w:r w:rsidR="002D4A37">
        <w:t>S</w:t>
      </w:r>
      <w:r>
        <w:t xml:space="preserve">ites, </w:t>
      </w:r>
      <w:r w:rsidR="002D4A37">
        <w:t>B</w:t>
      </w:r>
      <w:r>
        <w:t xml:space="preserve">uildings, and </w:t>
      </w:r>
      <w:r w:rsidR="002D4A37">
        <w:t>S</w:t>
      </w:r>
      <w:r>
        <w:t>tructures</w:t>
      </w:r>
    </w:p>
    <w:p w14:paraId="649C6928" w14:textId="77777777" w:rsidR="00380708" w:rsidRPr="008D256C" w:rsidRDefault="00380708" w:rsidP="00380708">
      <w:pPr>
        <w:rPr>
          <w:b/>
          <w:bCs/>
          <w:i/>
          <w:iCs/>
          <w:u w:val="single"/>
        </w:rPr>
      </w:pPr>
      <w:r w:rsidRPr="008D256C">
        <w:rPr>
          <w:noProof/>
        </w:rPr>
        <mc:AlternateContent>
          <mc:Choice Requires="wps">
            <w:drawing>
              <wp:inline distT="0" distB="0" distL="0" distR="0" wp14:anchorId="5A47AE2C" wp14:editId="77FFA8FC">
                <wp:extent cx="5952490" cy="1117600"/>
                <wp:effectExtent l="0" t="0" r="16510" b="1270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1176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39700312" w14:textId="77777777" w:rsidR="00380708" w:rsidRPr="004B4A66" w:rsidRDefault="00380708" w:rsidP="00380708">
                            <w:pPr>
                              <w:jc w:val="center"/>
                              <w:rPr>
                                <w:b/>
                                <w:bCs/>
                                <w:i/>
                                <w:iCs/>
                                <w:sz w:val="22"/>
                                <w:szCs w:val="22"/>
                                <w:u w:val="single"/>
                              </w:rPr>
                            </w:pPr>
                            <w:r w:rsidRPr="004B4A66">
                              <w:rPr>
                                <w:b/>
                                <w:bCs/>
                                <w:i/>
                                <w:iCs/>
                                <w:sz w:val="22"/>
                                <w:szCs w:val="22"/>
                                <w:u w:val="single"/>
                              </w:rPr>
                              <w:t>Evaluation Criteria</w:t>
                            </w:r>
                          </w:p>
                          <w:p w14:paraId="1932A51B" w14:textId="0F30561D" w:rsidR="00380708" w:rsidRPr="004B4A66" w:rsidRDefault="00D17A8C" w:rsidP="00CF47A8">
                            <w:pPr>
                              <w:pStyle w:val="Exampletext"/>
                            </w:pPr>
                            <w:r>
                              <w:t xml:space="preserve">[Example evaluation criteria provided, may be updated depending on the Proposed Action] </w:t>
                            </w:r>
                            <w:r w:rsidR="00380708" w:rsidRPr="004B4A66">
                              <w:t>Impacts to historic districts, sites, building</w:t>
                            </w:r>
                            <w:r w:rsidR="001B664F">
                              <w:t>s</w:t>
                            </w:r>
                            <w:r w:rsidR="00380708" w:rsidRPr="004B4A66">
                              <w:t xml:space="preserve">, or structures would be considered significant if the </w:t>
                            </w:r>
                            <w:r w:rsidR="00EF3685">
                              <w:t>Proposed Action</w:t>
                            </w:r>
                            <w:r w:rsidR="00380708" w:rsidRPr="004B4A66">
                              <w:t xml:space="preserve"> would result in directly or indirectly diminishing historic integrity or significance, or an “adverse impact” determination under Section 106 of the NHPA. </w:t>
                            </w:r>
                          </w:p>
                          <w:p w14:paraId="46F4AEEF" w14:textId="77777777" w:rsidR="00380708" w:rsidRPr="004B4A66" w:rsidRDefault="00380708" w:rsidP="00380708">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47AE2C" id="_x0000_s1082" type="#_x0000_t202" style="width:468.7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" fillcolor="#e3ded1 [3214]" strokecolor="#867852 [1614]" strokeweight="1pt">
                <v:path arrowok="t"/>
                <v:textbox>
                  <w:txbxContent>
                    <w:p w14:paraId="39700312" w14:textId="77777777" w:rsidR="00380708" w:rsidRPr="004B4A66" w:rsidRDefault="00380708" w:rsidP="00380708">
                      <w:pPr>
                        <w:jc w:val="center"/>
                        <w:rPr>
                          <w:b/>
                          <w:bCs/>
                          <w:i/>
                          <w:iCs/>
                          <w:sz w:val="22"/>
                          <w:szCs w:val="22"/>
                          <w:u w:val="single"/>
                        </w:rPr>
                      </w:pPr>
                      <w:r w:rsidRPr="004B4A66">
                        <w:rPr>
                          <w:b/>
                          <w:bCs/>
                          <w:i/>
                          <w:iCs/>
                          <w:sz w:val="22"/>
                          <w:szCs w:val="22"/>
                          <w:u w:val="single"/>
                        </w:rPr>
                        <w:t>Evaluation Criteria</w:t>
                      </w:r>
                    </w:p>
                    <w:p w14:paraId="1932A51B" w14:textId="0F30561D" w:rsidR="00380708" w:rsidRPr="004B4A66" w:rsidRDefault="00D17A8C" w:rsidP="00CF47A8">
                      <w:pPr>
                        <w:pStyle w:val="Exampletext"/>
                      </w:pPr>
                      <w:r>
                        <w:t xml:space="preserve">[Example evaluation criteria provided, may be updated depending on the Proposed Action] </w:t>
                      </w:r>
                      <w:r w:rsidR="00380708" w:rsidRPr="004B4A66">
                        <w:t>Impacts to historic districts, sites, building</w:t>
                      </w:r>
                      <w:r w:rsidR="001B664F">
                        <w:t>s</w:t>
                      </w:r>
                      <w:r w:rsidR="00380708" w:rsidRPr="004B4A66">
                        <w:t xml:space="preserve">, or structures would be considered significant if the </w:t>
                      </w:r>
                      <w:r w:rsidR="00EF3685">
                        <w:t>Proposed Action</w:t>
                      </w:r>
                      <w:r w:rsidR="00380708" w:rsidRPr="004B4A66">
                        <w:t xml:space="preserve"> would result in directly or indirectly diminishing historic integrity or significance, or an “adverse impact” determination under Section 106 of the NHPA. </w:t>
                      </w:r>
                    </w:p>
                    <w:p w14:paraId="46F4AEEF" w14:textId="77777777" w:rsidR="00380708" w:rsidRPr="004B4A66" w:rsidRDefault="00380708" w:rsidP="00380708">
                      <w:pPr>
                        <w:pStyle w:val="BalloonText"/>
                        <w:rPr>
                          <w:rFonts w:ascii="Arial Narrow" w:hAnsi="Arial Narrow"/>
                          <w:sz w:val="22"/>
                          <w:szCs w:val="22"/>
                        </w:rPr>
                      </w:pPr>
                    </w:p>
                  </w:txbxContent>
                </v:textbox>
                <w10:anchorlock/>
              </v:shape>
            </w:pict>
          </mc:Fallback>
        </mc:AlternateContent>
      </w:r>
    </w:p>
    <w:p w14:paraId="41F5919C" w14:textId="6D162FE4" w:rsidR="000C6C80" w:rsidRPr="008D256C" w:rsidRDefault="000C6C80" w:rsidP="000C6C80">
      <w:pPr>
        <w:rPr>
          <w:b/>
          <w:bCs/>
          <w:i/>
          <w:iCs/>
          <w:u w:val="single"/>
        </w:rPr>
      </w:pPr>
      <w:r w:rsidRPr="008D256C">
        <w:rPr>
          <w:b/>
          <w:bCs/>
          <w:i/>
          <w:iCs/>
          <w:u w:val="single"/>
        </w:rPr>
        <w:t xml:space="preserve">Alternative 1: </w:t>
      </w:r>
      <w:r w:rsidR="00EF3685">
        <w:rPr>
          <w:b/>
          <w:bCs/>
          <w:i/>
          <w:iCs/>
          <w:u w:val="single"/>
        </w:rPr>
        <w:t>Proposed Action</w:t>
      </w:r>
    </w:p>
    <w:p w14:paraId="04DFED5C" w14:textId="77777777" w:rsidR="000C6C80" w:rsidRDefault="000C6C80" w:rsidP="000C6C80">
      <w:r w:rsidRPr="008D256C">
        <w:rPr>
          <w:highlight w:val="yellow"/>
        </w:rPr>
        <w:t>[Insert text]</w:t>
      </w:r>
    </w:p>
    <w:p w14:paraId="1DA1942D" w14:textId="77777777" w:rsidR="000C6C80" w:rsidRDefault="000C6C80" w:rsidP="000C6C80"/>
    <w:p w14:paraId="5ABE4D33" w14:textId="77777777" w:rsidR="000C6C80" w:rsidRDefault="000C6C80" w:rsidP="000C6C80">
      <w:pPr>
        <w:rPr>
          <w:i/>
          <w:iCs/>
        </w:rPr>
      </w:pPr>
      <w:r>
        <w:rPr>
          <w:i/>
          <w:iCs/>
        </w:rPr>
        <w:t>Significance Determination</w:t>
      </w:r>
    </w:p>
    <w:p w14:paraId="51A488F9" w14:textId="77777777" w:rsidR="000C6C80" w:rsidRDefault="000C6C80" w:rsidP="000C6C80">
      <w:r w:rsidRPr="008D256C">
        <w:rPr>
          <w:highlight w:val="yellow"/>
        </w:rPr>
        <w:t>[Insert text]</w:t>
      </w:r>
    </w:p>
    <w:p w14:paraId="3027A46E" w14:textId="77777777" w:rsidR="000C6C80" w:rsidRDefault="000C6C80" w:rsidP="000C6C80"/>
    <w:p w14:paraId="6C8428F7" w14:textId="77777777" w:rsidR="00380708" w:rsidRPr="008D256C" w:rsidRDefault="00380708" w:rsidP="00380708">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25247C0D" w14:textId="77777777" w:rsidR="00380708" w:rsidRDefault="00380708" w:rsidP="00380708">
      <w:r w:rsidRPr="008D256C">
        <w:rPr>
          <w:highlight w:val="yellow"/>
        </w:rPr>
        <w:t>[Insert text]</w:t>
      </w:r>
    </w:p>
    <w:p w14:paraId="03B7BCFE" w14:textId="77777777" w:rsidR="00380708" w:rsidRPr="00F97C5F" w:rsidRDefault="00380708" w:rsidP="00380708">
      <w:pPr>
        <w:pStyle w:val="Exampletext"/>
      </w:pPr>
      <w:r w:rsidRPr="00F97C5F">
        <w:t xml:space="preserve">Example: </w:t>
      </w:r>
    </w:p>
    <w:p w14:paraId="3ADA0D94" w14:textId="200D7C35" w:rsidR="00380708" w:rsidRPr="00F97C5F" w:rsidRDefault="00380708" w:rsidP="00380708">
      <w:pPr>
        <w:pStyle w:val="Exampletext"/>
      </w:pPr>
      <w:r w:rsidRPr="00F97C5F">
        <w:t xml:space="preserve">Under the No Action alternative, the </w:t>
      </w:r>
      <w:r w:rsidR="00EF3685">
        <w:t>Proposed Action</w:t>
      </w:r>
      <w:r w:rsidRPr="00F97C5F">
        <w:t xml:space="preserve"> would </w:t>
      </w:r>
      <w:r w:rsidR="0068515A">
        <w:t>not be</w:t>
      </w:r>
      <w:r w:rsidR="00047112">
        <w:t xml:space="preserve"> funded by NBRC</w:t>
      </w:r>
      <w:r w:rsidRPr="00F97C5F">
        <w:t>. Under the No Action alternative, no activities with the potential to impact historic districts, sites, buildings, or structures would take place. Therefore, there would be no impacts on these cultural resources under the No Action alternative.</w:t>
      </w:r>
    </w:p>
    <w:p w14:paraId="053FD0AE" w14:textId="7BF667BD" w:rsidR="00B77E96" w:rsidRDefault="002D4A37">
      <w:pPr>
        <w:pStyle w:val="Heading3"/>
      </w:pPr>
      <w:r>
        <w:t xml:space="preserve"> Arch</w:t>
      </w:r>
      <w:r w:rsidR="001B664F">
        <w:t>a</w:t>
      </w:r>
      <w:r>
        <w:t>eological Resources</w:t>
      </w:r>
    </w:p>
    <w:p w14:paraId="3346F4DC" w14:textId="77777777" w:rsidR="006346F1" w:rsidRPr="008D256C" w:rsidRDefault="006346F1" w:rsidP="006346F1">
      <w:pPr>
        <w:rPr>
          <w:b/>
          <w:bCs/>
          <w:i/>
          <w:iCs/>
          <w:u w:val="single"/>
        </w:rPr>
      </w:pPr>
      <w:r w:rsidRPr="008D256C">
        <w:rPr>
          <w:noProof/>
        </w:rPr>
        <mc:AlternateContent>
          <mc:Choice Requires="wps">
            <w:drawing>
              <wp:inline distT="0" distB="0" distL="0" distR="0" wp14:anchorId="68754669" wp14:editId="55B10EA8">
                <wp:extent cx="5952490" cy="1109134"/>
                <wp:effectExtent l="0" t="0" r="16510" b="889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109134"/>
                        </a:xfrm>
                        <a:prstGeom prst="rect">
                          <a:avLst/>
                        </a:prstGeom>
                        <a:solidFill>
                          <a:schemeClr val="bg2"/>
                        </a:solidFill>
                        <a:ln w="12700" cap="flat" cmpd="sng" algn="ctr">
                          <a:solidFill>
                            <a:schemeClr val="bg2">
                              <a:lumMod val="50000"/>
                            </a:schemeClr>
                          </a:solidFill>
                          <a:prstDash val="solid"/>
                          <a:miter lim="800000"/>
                        </a:ln>
                        <a:effectLst/>
                      </wps:spPr>
                      <wps:txbx>
                        <w:txbxContent>
                          <w:p w14:paraId="02B5BA5B" w14:textId="77777777" w:rsidR="006346F1" w:rsidRPr="004B4A66" w:rsidRDefault="006346F1" w:rsidP="006346F1">
                            <w:pPr>
                              <w:jc w:val="center"/>
                              <w:rPr>
                                <w:b/>
                                <w:bCs/>
                                <w:i/>
                                <w:iCs/>
                                <w:sz w:val="22"/>
                                <w:szCs w:val="22"/>
                                <w:u w:val="single"/>
                              </w:rPr>
                            </w:pPr>
                            <w:r w:rsidRPr="004B4A66">
                              <w:rPr>
                                <w:b/>
                                <w:bCs/>
                                <w:i/>
                                <w:iCs/>
                                <w:sz w:val="22"/>
                                <w:szCs w:val="22"/>
                                <w:u w:val="single"/>
                              </w:rPr>
                              <w:t>Evaluation Criteria</w:t>
                            </w:r>
                          </w:p>
                          <w:p w14:paraId="10BAF3B4" w14:textId="5615554C" w:rsidR="006346F1" w:rsidRPr="004B4A66" w:rsidRDefault="00D17A8C" w:rsidP="00CF47A8">
                            <w:pPr>
                              <w:pStyle w:val="Exampletext"/>
                            </w:pPr>
                            <w:r>
                              <w:t xml:space="preserve">[Example evaluation criteria provided, may be updated depending on the Proposed Action] </w:t>
                            </w:r>
                            <w:r w:rsidR="006346F1" w:rsidRPr="004B4A66">
                              <w:t xml:space="preserve">Impacts to archaeological resources would be considered significant if the </w:t>
                            </w:r>
                            <w:r w:rsidR="00EF3685">
                              <w:t>Proposed Action</w:t>
                            </w:r>
                            <w:r w:rsidR="006346F1" w:rsidRPr="004B4A66">
                              <w:t xml:space="preserve"> would result in the disturbance of archaeological sites or an “adverse impact” determination under Section 106 of the NHPA. </w:t>
                            </w:r>
                          </w:p>
                          <w:p w14:paraId="6F23EE2C" w14:textId="77777777" w:rsidR="006346F1" w:rsidRPr="004B4A66" w:rsidRDefault="006346F1" w:rsidP="006346F1">
                            <w:pPr>
                              <w:pStyle w:val="BalloonText"/>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754669" id="_x0000_s1083" type="#_x0000_t202" style="width:468.7pt;height: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" fillcolor="#e3ded1 [3214]" strokecolor="#867852 [1614]" strokeweight="1pt">
                <v:path arrowok="t"/>
                <v:textbox>
                  <w:txbxContent>
                    <w:p w14:paraId="02B5BA5B" w14:textId="77777777" w:rsidR="006346F1" w:rsidRPr="004B4A66" w:rsidRDefault="006346F1" w:rsidP="006346F1">
                      <w:pPr>
                        <w:jc w:val="center"/>
                        <w:rPr>
                          <w:b/>
                          <w:bCs/>
                          <w:i/>
                          <w:iCs/>
                          <w:sz w:val="22"/>
                          <w:szCs w:val="22"/>
                          <w:u w:val="single"/>
                        </w:rPr>
                      </w:pPr>
                      <w:r w:rsidRPr="004B4A66">
                        <w:rPr>
                          <w:b/>
                          <w:bCs/>
                          <w:i/>
                          <w:iCs/>
                          <w:sz w:val="22"/>
                          <w:szCs w:val="22"/>
                          <w:u w:val="single"/>
                        </w:rPr>
                        <w:t>Evaluation Criteria</w:t>
                      </w:r>
                    </w:p>
                    <w:p w14:paraId="10BAF3B4" w14:textId="5615554C" w:rsidR="006346F1" w:rsidRPr="004B4A66" w:rsidRDefault="00D17A8C" w:rsidP="00CF47A8">
                      <w:pPr>
                        <w:pStyle w:val="Exampletext"/>
                      </w:pPr>
                      <w:r>
                        <w:t xml:space="preserve">[Example evaluation criteria provided, may be updated depending on the Proposed Action] </w:t>
                      </w:r>
                      <w:r w:rsidR="006346F1" w:rsidRPr="004B4A66">
                        <w:t xml:space="preserve">Impacts to archaeological resources would be considered significant if the </w:t>
                      </w:r>
                      <w:r w:rsidR="00EF3685">
                        <w:t>Proposed Action</w:t>
                      </w:r>
                      <w:r w:rsidR="006346F1" w:rsidRPr="004B4A66">
                        <w:t xml:space="preserve"> would result in the disturbance of archaeological sites or an “adverse impact” determination under Section 106 of the NHPA. </w:t>
                      </w:r>
                    </w:p>
                    <w:p w14:paraId="6F23EE2C" w14:textId="77777777" w:rsidR="006346F1" w:rsidRPr="004B4A66" w:rsidRDefault="006346F1" w:rsidP="006346F1">
                      <w:pPr>
                        <w:pStyle w:val="BalloonText"/>
                        <w:rPr>
                          <w:rFonts w:ascii="Arial Narrow" w:hAnsi="Arial Narrow"/>
                          <w:sz w:val="22"/>
                          <w:szCs w:val="22"/>
                        </w:rPr>
                      </w:pPr>
                    </w:p>
                  </w:txbxContent>
                </v:textbox>
                <w10:anchorlock/>
              </v:shape>
            </w:pict>
          </mc:Fallback>
        </mc:AlternateContent>
      </w:r>
    </w:p>
    <w:p w14:paraId="00939503" w14:textId="2641C0E2" w:rsidR="000C6C80" w:rsidRPr="008D256C" w:rsidRDefault="000C6C80" w:rsidP="000C6C80">
      <w:pPr>
        <w:rPr>
          <w:b/>
          <w:bCs/>
          <w:i/>
          <w:iCs/>
          <w:u w:val="single"/>
        </w:rPr>
      </w:pPr>
      <w:r w:rsidRPr="008D256C">
        <w:rPr>
          <w:b/>
          <w:bCs/>
          <w:i/>
          <w:iCs/>
          <w:u w:val="single"/>
        </w:rPr>
        <w:t xml:space="preserve">Alternative 1: </w:t>
      </w:r>
      <w:r w:rsidR="00EF3685">
        <w:rPr>
          <w:b/>
          <w:bCs/>
          <w:i/>
          <w:iCs/>
          <w:u w:val="single"/>
        </w:rPr>
        <w:t>Proposed Action</w:t>
      </w:r>
    </w:p>
    <w:p w14:paraId="38C84AF0" w14:textId="77777777" w:rsidR="000C6C80" w:rsidRDefault="000C6C80" w:rsidP="000C6C80">
      <w:r w:rsidRPr="008D256C">
        <w:rPr>
          <w:highlight w:val="yellow"/>
        </w:rPr>
        <w:t>[Insert text]</w:t>
      </w:r>
    </w:p>
    <w:p w14:paraId="0D683157" w14:textId="77777777" w:rsidR="00954D35" w:rsidRDefault="00954D35" w:rsidP="000C6C80">
      <w:pPr>
        <w:rPr>
          <w:i/>
          <w:iCs/>
        </w:rPr>
      </w:pPr>
    </w:p>
    <w:p w14:paraId="174F706E" w14:textId="5E08A9D5" w:rsidR="000C6C80" w:rsidRDefault="000C6C80" w:rsidP="000C6C80">
      <w:pPr>
        <w:rPr>
          <w:i/>
          <w:iCs/>
        </w:rPr>
      </w:pPr>
      <w:r>
        <w:rPr>
          <w:i/>
          <w:iCs/>
        </w:rPr>
        <w:t>Significance Determination</w:t>
      </w:r>
    </w:p>
    <w:p w14:paraId="5D98E79A" w14:textId="77777777" w:rsidR="000C6C80" w:rsidRDefault="000C6C80" w:rsidP="000C6C80">
      <w:r w:rsidRPr="008D256C">
        <w:rPr>
          <w:highlight w:val="yellow"/>
        </w:rPr>
        <w:t>[Insert text]</w:t>
      </w:r>
    </w:p>
    <w:p w14:paraId="4DF9EF43" w14:textId="77777777" w:rsidR="000C6C80" w:rsidRDefault="000C6C80" w:rsidP="000C6C80"/>
    <w:p w14:paraId="25599793" w14:textId="77777777" w:rsidR="006346F1" w:rsidRPr="008D256C" w:rsidRDefault="006346F1" w:rsidP="006346F1">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7918AF93" w14:textId="77777777" w:rsidR="006346F1" w:rsidRDefault="006346F1" w:rsidP="006346F1">
      <w:r w:rsidRPr="008D256C">
        <w:rPr>
          <w:highlight w:val="yellow"/>
        </w:rPr>
        <w:t>[Insert text]</w:t>
      </w:r>
    </w:p>
    <w:p w14:paraId="43149E0D" w14:textId="77777777" w:rsidR="006346F1" w:rsidRPr="001B68A3" w:rsidRDefault="006346F1" w:rsidP="006346F1">
      <w:pPr>
        <w:pStyle w:val="Exampletext"/>
      </w:pPr>
      <w:r w:rsidRPr="001B68A3">
        <w:t xml:space="preserve">Example: </w:t>
      </w:r>
    </w:p>
    <w:p w14:paraId="0900381C" w14:textId="27396F8D" w:rsidR="006346F1" w:rsidRDefault="006346F1" w:rsidP="006346F1">
      <w:pPr>
        <w:pStyle w:val="Exampletext"/>
      </w:pPr>
      <w:r w:rsidRPr="001B68A3">
        <w:t xml:space="preserve">Under the no action alternative, the </w:t>
      </w:r>
      <w:r w:rsidR="00EF3685">
        <w:t>Proposed Action</w:t>
      </w:r>
      <w:r w:rsidRPr="001B68A3">
        <w:t xml:space="preserve"> would </w:t>
      </w:r>
      <w:r w:rsidR="0068515A">
        <w:t xml:space="preserve">not be </w:t>
      </w:r>
      <w:r w:rsidR="00047112">
        <w:t>funded by NBRC</w:t>
      </w:r>
      <w:r w:rsidRPr="001B68A3">
        <w:t>. No new ground disturbance or other activities would take place. Therefore, there would be no impacts on archaeological resources under the No Action alternative.</w:t>
      </w:r>
    </w:p>
    <w:p w14:paraId="5E002CC3" w14:textId="77777777" w:rsidR="006346F1" w:rsidRPr="00C7024D" w:rsidRDefault="006346F1" w:rsidP="006346F1">
      <w:pPr>
        <w:pStyle w:val="Exampletext"/>
      </w:pPr>
    </w:p>
    <w:p w14:paraId="2D0F95DE" w14:textId="56A753B9" w:rsidR="00A51F0D" w:rsidRPr="00A51F0D" w:rsidRDefault="00A51F0D">
      <w:pPr>
        <w:pStyle w:val="Heading2"/>
      </w:pPr>
      <w:bookmarkStart w:id="126" w:name="_Toc121900547"/>
      <w:r>
        <w:t>Socioeconomic Resources</w:t>
      </w:r>
      <w:bookmarkEnd w:id="126"/>
    </w:p>
    <w:p w14:paraId="37485DD6" w14:textId="77777777" w:rsidR="006346F1" w:rsidRPr="008D256C" w:rsidRDefault="006346F1" w:rsidP="006346F1">
      <w:pPr>
        <w:rPr>
          <w:b/>
          <w:bCs/>
          <w:i/>
          <w:iCs/>
          <w:u w:val="single"/>
        </w:rPr>
      </w:pPr>
      <w:r w:rsidRPr="008D256C">
        <w:rPr>
          <w:noProof/>
        </w:rPr>
        <mc:AlternateContent>
          <mc:Choice Requires="wps">
            <w:drawing>
              <wp:inline distT="0" distB="0" distL="0" distR="0" wp14:anchorId="76A51429" wp14:editId="3010827F">
                <wp:extent cx="5952490" cy="1270000"/>
                <wp:effectExtent l="0" t="0" r="16510" b="12700"/>
                <wp:docPr id="914"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1270000"/>
                        </a:xfrm>
                        <a:prstGeom prst="rect">
                          <a:avLst/>
                        </a:prstGeom>
                        <a:solidFill>
                          <a:schemeClr val="bg2"/>
                        </a:solidFill>
                        <a:ln w="12700" cap="flat" cmpd="sng" algn="ctr">
                          <a:solidFill>
                            <a:schemeClr val="bg2">
                              <a:lumMod val="50000"/>
                            </a:schemeClr>
                          </a:solidFill>
                          <a:prstDash val="solid"/>
                          <a:miter lim="800000"/>
                        </a:ln>
                        <a:effectLst/>
                      </wps:spPr>
                      <wps:txbx>
                        <w:txbxContent>
                          <w:p w14:paraId="48882C34" w14:textId="77777777" w:rsidR="006346F1" w:rsidRPr="004B4A66" w:rsidRDefault="006346F1" w:rsidP="006346F1">
                            <w:pPr>
                              <w:jc w:val="center"/>
                              <w:rPr>
                                <w:b/>
                                <w:bCs/>
                                <w:i/>
                                <w:iCs/>
                                <w:sz w:val="22"/>
                                <w:szCs w:val="22"/>
                                <w:u w:val="single"/>
                              </w:rPr>
                            </w:pPr>
                            <w:r w:rsidRPr="004B4A66">
                              <w:rPr>
                                <w:b/>
                                <w:bCs/>
                                <w:i/>
                                <w:iCs/>
                                <w:sz w:val="22"/>
                                <w:szCs w:val="22"/>
                                <w:u w:val="single"/>
                              </w:rPr>
                              <w:t>Evaluation Criteria</w:t>
                            </w:r>
                          </w:p>
                          <w:p w14:paraId="2B149D36" w14:textId="283FEEFF" w:rsidR="006346F1" w:rsidRPr="004B4A66" w:rsidRDefault="00D17A8C" w:rsidP="00CF47A8">
                            <w:pPr>
                              <w:pStyle w:val="Exampletext"/>
                            </w:pPr>
                            <w:r>
                              <w:t xml:space="preserve">[Example evaluation criteria provided, may be updated depending on the Proposed Action] </w:t>
                            </w:r>
                            <w:r w:rsidR="006346F1" w:rsidRPr="004B4A66">
                              <w:t xml:space="preserve">Impacts to socioeconomics would be considered significant if the </w:t>
                            </w:r>
                            <w:r w:rsidR="00EF3685">
                              <w:t>Proposed Action</w:t>
                            </w:r>
                            <w:r w:rsidR="006346F1" w:rsidRPr="004B4A66">
                              <w:t xml:space="preserve"> would result in </w:t>
                            </w:r>
                            <w:r w:rsidR="00156371" w:rsidRPr="004B4A66">
                              <w:t>s</w:t>
                            </w:r>
                            <w:r w:rsidR="00156371">
                              <w:t>ubstantial</w:t>
                            </w:r>
                            <w:r w:rsidR="00156371" w:rsidRPr="004B4A66">
                              <w:t xml:space="preserve"> </w:t>
                            </w:r>
                            <w:r w:rsidR="006346F1" w:rsidRPr="004B4A66">
                              <w:t>adverse impacts to an environmental resource that would have a related adverse impact on business and employment opportunities, the sustainability of the population, or services and infrastructure (e.g.,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A51429" id="Text Box 914" o:spid="_x0000_s1084" type="#_x0000_t202" style="width:468.7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" fillcolor="#e3ded1 [3214]" strokecolor="#867852 [1614]" strokeweight="1pt">
                <v:path arrowok="t"/>
                <v:textbox>
                  <w:txbxContent>
                    <w:p w14:paraId="48882C34" w14:textId="77777777" w:rsidR="006346F1" w:rsidRPr="004B4A66" w:rsidRDefault="006346F1" w:rsidP="006346F1">
                      <w:pPr>
                        <w:jc w:val="center"/>
                        <w:rPr>
                          <w:b/>
                          <w:bCs/>
                          <w:i/>
                          <w:iCs/>
                          <w:sz w:val="22"/>
                          <w:szCs w:val="22"/>
                          <w:u w:val="single"/>
                        </w:rPr>
                      </w:pPr>
                      <w:r w:rsidRPr="004B4A66">
                        <w:rPr>
                          <w:b/>
                          <w:bCs/>
                          <w:i/>
                          <w:iCs/>
                          <w:sz w:val="22"/>
                          <w:szCs w:val="22"/>
                          <w:u w:val="single"/>
                        </w:rPr>
                        <w:t>Evaluation Criteria</w:t>
                      </w:r>
                    </w:p>
                    <w:p w14:paraId="2B149D36" w14:textId="283FEEFF" w:rsidR="006346F1" w:rsidRPr="004B4A66" w:rsidRDefault="00D17A8C" w:rsidP="00CF47A8">
                      <w:pPr>
                        <w:pStyle w:val="Exampletext"/>
                      </w:pPr>
                      <w:r>
                        <w:t xml:space="preserve">[Example evaluation criteria provided, may be updated depending on the Proposed Action] </w:t>
                      </w:r>
                      <w:r w:rsidR="006346F1" w:rsidRPr="004B4A66">
                        <w:t xml:space="preserve">Impacts to socioeconomics would be considered significant if the </w:t>
                      </w:r>
                      <w:r w:rsidR="00EF3685">
                        <w:t>Proposed Action</w:t>
                      </w:r>
                      <w:r w:rsidR="006346F1" w:rsidRPr="004B4A66">
                        <w:t xml:space="preserve"> would result in </w:t>
                      </w:r>
                      <w:r w:rsidR="00156371" w:rsidRPr="004B4A66">
                        <w:t>s</w:t>
                      </w:r>
                      <w:r w:rsidR="00156371">
                        <w:t>ubstantial</w:t>
                      </w:r>
                      <w:r w:rsidR="00156371" w:rsidRPr="004B4A66">
                        <w:t xml:space="preserve"> </w:t>
                      </w:r>
                      <w:r w:rsidR="006346F1" w:rsidRPr="004B4A66">
                        <w:t>adverse impacts to an environmental resource that would have a related adverse impact on business and employment opportunities, the sustainability of the population, or services and infrastructure (e.g., housing).</w:t>
                      </w:r>
                    </w:p>
                  </w:txbxContent>
                </v:textbox>
                <w10:anchorlock/>
              </v:shape>
            </w:pict>
          </mc:Fallback>
        </mc:AlternateContent>
      </w:r>
    </w:p>
    <w:p w14:paraId="7ED7A8DD" w14:textId="2CCBB57F" w:rsidR="00954D35" w:rsidRPr="008D256C" w:rsidRDefault="00954D35" w:rsidP="00954D35">
      <w:pPr>
        <w:rPr>
          <w:b/>
          <w:bCs/>
          <w:i/>
          <w:iCs/>
          <w:u w:val="single"/>
        </w:rPr>
      </w:pPr>
      <w:r w:rsidRPr="008D256C">
        <w:rPr>
          <w:b/>
          <w:bCs/>
          <w:i/>
          <w:iCs/>
          <w:u w:val="single"/>
        </w:rPr>
        <w:t xml:space="preserve">Alternative 1: </w:t>
      </w:r>
      <w:r w:rsidR="00EF3685">
        <w:rPr>
          <w:b/>
          <w:bCs/>
          <w:i/>
          <w:iCs/>
          <w:u w:val="single"/>
        </w:rPr>
        <w:t>Proposed Action</w:t>
      </w:r>
    </w:p>
    <w:p w14:paraId="32763194" w14:textId="77777777" w:rsidR="00954D35" w:rsidRDefault="00954D35" w:rsidP="00954D35">
      <w:r w:rsidRPr="008D256C">
        <w:rPr>
          <w:highlight w:val="yellow"/>
        </w:rPr>
        <w:t>[Insert text]</w:t>
      </w:r>
    </w:p>
    <w:p w14:paraId="7B58C803" w14:textId="77777777" w:rsidR="00954D35" w:rsidRDefault="00954D35" w:rsidP="00954D35"/>
    <w:p w14:paraId="7A967187" w14:textId="77777777" w:rsidR="006346F1" w:rsidRDefault="006346F1" w:rsidP="006346F1">
      <w:pPr>
        <w:pStyle w:val="Exampletext"/>
      </w:pPr>
      <w:r>
        <w:t>Example:</w:t>
      </w:r>
    </w:p>
    <w:p w14:paraId="0926277B" w14:textId="16727DDE" w:rsidR="006E1957" w:rsidRDefault="006346F1" w:rsidP="006346F1">
      <w:pPr>
        <w:pStyle w:val="Exampletext"/>
      </w:pPr>
      <w:r>
        <w:t xml:space="preserve">As part of the </w:t>
      </w:r>
      <w:r w:rsidR="00EF3685">
        <w:t>Proposed Action</w:t>
      </w:r>
      <w:r>
        <w:t xml:space="preserve">, </w:t>
      </w:r>
      <w:r w:rsidR="00A15705">
        <w:t xml:space="preserve">the City of Rockland’s fishing pier will </w:t>
      </w:r>
      <w:r w:rsidR="00571105">
        <w:t xml:space="preserve">be </w:t>
      </w:r>
      <w:r w:rsidR="00A15705">
        <w:t>renovated and expanded</w:t>
      </w:r>
      <w:r w:rsidR="00785C95">
        <w:t xml:space="preserve">. This </w:t>
      </w:r>
      <w:r w:rsidR="00EF3685">
        <w:t>Proposed Action</w:t>
      </w:r>
      <w:r w:rsidR="00785C95">
        <w:t xml:space="preserve"> is expected to result in increased</w:t>
      </w:r>
      <w:r w:rsidR="00551058">
        <w:t xml:space="preserve"> waterfront </w:t>
      </w:r>
      <w:r w:rsidR="000575AC">
        <w:t xml:space="preserve">access for commercial fishing operations and allow </w:t>
      </w:r>
      <w:r w:rsidR="00B13192">
        <w:t xml:space="preserve">larger cruise ships to dock </w:t>
      </w:r>
      <w:r w:rsidR="00173846">
        <w:t>at the pier. T</w:t>
      </w:r>
      <w:r w:rsidR="005B057D">
        <w:t>his</w:t>
      </w:r>
      <w:r w:rsidR="004F5A3D">
        <w:t xml:space="preserve"> change</w:t>
      </w:r>
      <w:r w:rsidR="005B057D">
        <w:t xml:space="preserve"> is expected to </w:t>
      </w:r>
      <w:r w:rsidR="001061E4">
        <w:t xml:space="preserve">result in economic gains associated with </w:t>
      </w:r>
      <w:r w:rsidR="00D37D64">
        <w:t xml:space="preserve">improvements to the commercial fishing industry </w:t>
      </w:r>
      <w:r w:rsidR="00627065">
        <w:t>infrastructure</w:t>
      </w:r>
      <w:r w:rsidR="00D37D64">
        <w:t xml:space="preserve"> and from increased tourism resulting </w:t>
      </w:r>
      <w:r w:rsidR="00627065">
        <w:t xml:space="preserve">from visiting cruise lines. </w:t>
      </w:r>
      <w:r w:rsidR="001E0694">
        <w:t xml:space="preserve">The </w:t>
      </w:r>
      <w:r w:rsidR="00EF3685">
        <w:t>Proposed Action</w:t>
      </w:r>
      <w:r w:rsidR="001E0694">
        <w:t xml:space="preserve"> is expected to </w:t>
      </w:r>
      <w:r w:rsidR="00623321">
        <w:t xml:space="preserve">contribute $XX annually </w:t>
      </w:r>
      <w:r w:rsidR="00712F1B">
        <w:t>to the Rockland economy</w:t>
      </w:r>
      <w:r w:rsidR="00F06F78">
        <w:t xml:space="preserve"> and </w:t>
      </w:r>
      <w:r w:rsidR="0032421C">
        <w:t>create approximately XX jobs</w:t>
      </w:r>
      <w:r w:rsidR="00712F1B">
        <w:t>.</w:t>
      </w:r>
      <w:r w:rsidR="002509DB">
        <w:t xml:space="preserve"> </w:t>
      </w:r>
      <w:r w:rsidR="001E0D64">
        <w:t>Given the</w:t>
      </w:r>
      <w:r w:rsidR="005915BA">
        <w:t xml:space="preserve"> creation of jobs and </w:t>
      </w:r>
      <w:r w:rsidR="00117E37">
        <w:t xml:space="preserve">revenue generated, major beneficial impacts to the Rockland economy are anticipated. </w:t>
      </w:r>
      <w:r w:rsidR="00712F1B">
        <w:t xml:space="preserve"> </w:t>
      </w:r>
    </w:p>
    <w:p w14:paraId="0A636EF3" w14:textId="1F964F60" w:rsidR="00BB37B6" w:rsidRDefault="00BB37B6" w:rsidP="006346F1">
      <w:pPr>
        <w:pStyle w:val="Exampletext"/>
      </w:pPr>
      <w:r>
        <w:t xml:space="preserve">The increase in commercial fishing operations would be carried out in compliance with the area’s fishing management plan to ensure the increase would not result in overfishing that could adversely impact fish stocks that would present the potential to result in long-term adverse </w:t>
      </w:r>
      <w:r w:rsidR="004E5F69">
        <w:t>socioeconomic</w:t>
      </w:r>
      <w:r>
        <w:t xml:space="preserve"> impacts for the City of Rockland.</w:t>
      </w:r>
    </w:p>
    <w:p w14:paraId="033E724D" w14:textId="77777777" w:rsidR="00954D35" w:rsidRDefault="00954D35" w:rsidP="00954D35">
      <w:pPr>
        <w:rPr>
          <w:i/>
          <w:iCs/>
        </w:rPr>
      </w:pPr>
    </w:p>
    <w:p w14:paraId="363E96E4" w14:textId="0C82713A" w:rsidR="00954D35" w:rsidRDefault="00954D35" w:rsidP="00954D35">
      <w:pPr>
        <w:rPr>
          <w:i/>
          <w:iCs/>
        </w:rPr>
      </w:pPr>
      <w:r>
        <w:rPr>
          <w:i/>
          <w:iCs/>
        </w:rPr>
        <w:t>Significance Determination</w:t>
      </w:r>
    </w:p>
    <w:p w14:paraId="1A2F787B" w14:textId="77777777" w:rsidR="00954D35" w:rsidRDefault="00954D35" w:rsidP="00954D35">
      <w:r w:rsidRPr="008D256C">
        <w:rPr>
          <w:highlight w:val="yellow"/>
        </w:rPr>
        <w:t>[Insert text]</w:t>
      </w:r>
    </w:p>
    <w:p w14:paraId="2A2DBD62" w14:textId="77777777" w:rsidR="00954D35" w:rsidRDefault="00954D35" w:rsidP="00954D35"/>
    <w:p w14:paraId="06456153" w14:textId="77777777" w:rsidR="006346F1" w:rsidRPr="008D256C" w:rsidRDefault="006346F1" w:rsidP="006346F1">
      <w:pPr>
        <w:rPr>
          <w:b/>
          <w:bCs/>
          <w:i/>
          <w:iCs/>
          <w:u w:val="single"/>
        </w:rPr>
      </w:pPr>
      <w:r w:rsidRPr="008D256C">
        <w:rPr>
          <w:b/>
          <w:bCs/>
          <w:i/>
          <w:iCs/>
          <w:u w:val="single"/>
        </w:rPr>
        <w:t xml:space="preserve">Alternative </w:t>
      </w:r>
      <w:r w:rsidRPr="00B04AE3">
        <w:rPr>
          <w:b/>
          <w:bCs/>
          <w:i/>
          <w:iCs/>
          <w:highlight w:val="yellow"/>
          <w:u w:val="single"/>
        </w:rPr>
        <w:t>2</w:t>
      </w:r>
      <w:r w:rsidRPr="008D256C">
        <w:rPr>
          <w:b/>
          <w:bCs/>
          <w:i/>
          <w:iCs/>
          <w:u w:val="single"/>
        </w:rPr>
        <w:t xml:space="preserve">: No Action </w:t>
      </w:r>
    </w:p>
    <w:p w14:paraId="2EB3716A" w14:textId="77777777" w:rsidR="006346F1" w:rsidRDefault="006346F1" w:rsidP="006346F1">
      <w:r w:rsidRPr="008D256C">
        <w:rPr>
          <w:highlight w:val="yellow"/>
        </w:rPr>
        <w:t>[Insert text]</w:t>
      </w:r>
    </w:p>
    <w:p w14:paraId="3512B531" w14:textId="77777777" w:rsidR="006346F1" w:rsidRPr="008220DE" w:rsidRDefault="006346F1" w:rsidP="006346F1">
      <w:pPr>
        <w:pStyle w:val="Exampletext"/>
      </w:pPr>
      <w:r w:rsidRPr="008220DE">
        <w:t xml:space="preserve">Example: </w:t>
      </w:r>
    </w:p>
    <w:p w14:paraId="2B0A7F86" w14:textId="2DA27231" w:rsidR="009F3A56" w:rsidRDefault="009F3A56" w:rsidP="009F3A56">
      <w:pPr>
        <w:pStyle w:val="Exampletext"/>
      </w:pPr>
      <w:r w:rsidRPr="00F97C5F">
        <w:t xml:space="preserve">Under the No Action alternative, the </w:t>
      </w:r>
      <w:r>
        <w:t>Proposed Action</w:t>
      </w:r>
      <w:r w:rsidRPr="00F97C5F">
        <w:t xml:space="preserve"> would </w:t>
      </w:r>
      <w:r>
        <w:t>not be funded by NBRC</w:t>
      </w:r>
      <w:r w:rsidRPr="00F97C5F">
        <w:t xml:space="preserve">. Under the No Action alternative, </w:t>
      </w:r>
      <w:r>
        <w:t>the City of Rockland’s fishing pier would not be renovated and expanded, and the current level of socioeconomic activity would persist. The beneficial impacts to the Rockland economy expected to result from the Proposed Action would not be realized.</w:t>
      </w:r>
    </w:p>
    <w:p w14:paraId="536859D6" w14:textId="77777777" w:rsidR="007F5681" w:rsidRDefault="007F5681" w:rsidP="007F5681">
      <w:pPr>
        <w:pStyle w:val="Heading2"/>
      </w:pPr>
      <w:bookmarkStart w:id="127" w:name="_Toc121900549"/>
      <w:r>
        <w:t>Environmental Justice</w:t>
      </w:r>
      <w:bookmarkEnd w:id="127"/>
    </w:p>
    <w:p w14:paraId="654B453A" w14:textId="77777777" w:rsidR="007F5681" w:rsidRPr="008D256C" w:rsidRDefault="007F5681" w:rsidP="007F5681">
      <w:pPr>
        <w:rPr>
          <w:b/>
          <w:bCs/>
          <w:i/>
          <w:iCs/>
          <w:u w:val="single"/>
        </w:rPr>
      </w:pPr>
      <w:r w:rsidRPr="008D256C">
        <w:rPr>
          <w:noProof/>
        </w:rPr>
        <mc:AlternateContent>
          <mc:Choice Requires="wps">
            <w:drawing>
              <wp:inline distT="0" distB="0" distL="0" distR="0" wp14:anchorId="4860198E" wp14:editId="5AE5A8F9">
                <wp:extent cx="5952490" cy="922867"/>
                <wp:effectExtent l="0" t="0" r="16510" b="1714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22867"/>
                        </a:xfrm>
                        <a:prstGeom prst="rect">
                          <a:avLst/>
                        </a:prstGeom>
                        <a:solidFill>
                          <a:schemeClr val="bg2"/>
                        </a:solidFill>
                        <a:ln w="12700" cap="flat" cmpd="sng" algn="ctr">
                          <a:solidFill>
                            <a:schemeClr val="bg2">
                              <a:lumMod val="50000"/>
                            </a:schemeClr>
                          </a:solidFill>
                          <a:prstDash val="solid"/>
                          <a:miter lim="800000"/>
                        </a:ln>
                        <a:effectLst/>
                      </wps:spPr>
                      <wps:txbx>
                        <w:txbxContent>
                          <w:p w14:paraId="532D917F" w14:textId="77777777" w:rsidR="007F5681" w:rsidRPr="004B4A66" w:rsidRDefault="007F5681" w:rsidP="007F5681">
                            <w:pPr>
                              <w:jc w:val="center"/>
                              <w:rPr>
                                <w:b/>
                                <w:bCs/>
                                <w:i/>
                                <w:iCs/>
                                <w:sz w:val="22"/>
                                <w:szCs w:val="22"/>
                                <w:u w:val="single"/>
                              </w:rPr>
                            </w:pPr>
                            <w:r w:rsidRPr="004B4A66">
                              <w:rPr>
                                <w:b/>
                                <w:bCs/>
                                <w:i/>
                                <w:iCs/>
                                <w:sz w:val="22"/>
                                <w:szCs w:val="22"/>
                                <w:u w:val="single"/>
                              </w:rPr>
                              <w:t>Evaluation Criteria</w:t>
                            </w:r>
                          </w:p>
                          <w:p w14:paraId="163391AD" w14:textId="5EAE1E31" w:rsidR="007F5681" w:rsidRPr="004B4A66" w:rsidRDefault="00D17A8C" w:rsidP="00CF47A8">
                            <w:pPr>
                              <w:pStyle w:val="Exampletext"/>
                            </w:pPr>
                            <w:r>
                              <w:t xml:space="preserve">[Example evaluation criteria provided, may be updated depending on the Proposed Action] </w:t>
                            </w:r>
                            <w:r w:rsidR="007F5681" w:rsidRPr="004B4A66">
                              <w:t xml:space="preserve">Impacts to environmental justice would be considered significant if the </w:t>
                            </w:r>
                            <w:r w:rsidR="007F5681">
                              <w:t>Proposed Action</w:t>
                            </w:r>
                            <w:r w:rsidR="007F5681" w:rsidRPr="004B4A66">
                              <w:t xml:space="preserve"> would result in disproportional adverse impacts to minority or low-income populations.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60198E" id="Text Box 40" o:spid="_x0000_s1085" type="#_x0000_t202" style="width:468.7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" fillcolor="#e3ded1 [3214]" strokecolor="#867852 [1614]" strokeweight="1pt">
                <v:path arrowok="t"/>
                <v:textbox>
                  <w:txbxContent>
                    <w:p w14:paraId="532D917F" w14:textId="77777777" w:rsidR="007F5681" w:rsidRPr="004B4A66" w:rsidRDefault="007F5681" w:rsidP="007F5681">
                      <w:pPr>
                        <w:jc w:val="center"/>
                        <w:rPr>
                          <w:b/>
                          <w:bCs/>
                          <w:i/>
                          <w:iCs/>
                          <w:sz w:val="22"/>
                          <w:szCs w:val="22"/>
                          <w:u w:val="single"/>
                        </w:rPr>
                      </w:pPr>
                      <w:r w:rsidRPr="004B4A66">
                        <w:rPr>
                          <w:b/>
                          <w:bCs/>
                          <w:i/>
                          <w:iCs/>
                          <w:sz w:val="22"/>
                          <w:szCs w:val="22"/>
                          <w:u w:val="single"/>
                        </w:rPr>
                        <w:t>Evaluation Criteria</w:t>
                      </w:r>
                    </w:p>
                    <w:p w14:paraId="163391AD" w14:textId="5EAE1E31" w:rsidR="007F5681" w:rsidRPr="004B4A66" w:rsidRDefault="00D17A8C" w:rsidP="00CF47A8">
                      <w:pPr>
                        <w:pStyle w:val="Exampletext"/>
                      </w:pPr>
                      <w:r>
                        <w:t xml:space="preserve">[Example evaluation criteria provided, may be updated depending on the Proposed Action] </w:t>
                      </w:r>
                      <w:r w:rsidR="007F5681" w:rsidRPr="004B4A66">
                        <w:t xml:space="preserve">Impacts to environmental justice would be considered significant if the </w:t>
                      </w:r>
                      <w:r w:rsidR="007F5681">
                        <w:t>Proposed Action</w:t>
                      </w:r>
                      <w:r w:rsidR="007F5681" w:rsidRPr="004B4A66">
                        <w:t xml:space="preserve"> would result in disproportional adverse impacts to minority or low-income populations.</w:t>
                      </w:r>
                    </w:p>
                  </w:txbxContent>
                </v:textbox>
                <w10:anchorlock/>
              </v:shape>
            </w:pict>
          </mc:Fallback>
        </mc:AlternateContent>
      </w:r>
    </w:p>
    <w:p w14:paraId="13AB9DC9" w14:textId="77777777" w:rsidR="007F5681" w:rsidRPr="008D256C" w:rsidRDefault="007F5681" w:rsidP="007F5681">
      <w:pPr>
        <w:rPr>
          <w:b/>
          <w:bCs/>
          <w:i/>
          <w:iCs/>
          <w:u w:val="single"/>
        </w:rPr>
      </w:pPr>
      <w:r w:rsidRPr="008D256C">
        <w:rPr>
          <w:b/>
          <w:bCs/>
          <w:i/>
          <w:iCs/>
          <w:u w:val="single"/>
        </w:rPr>
        <w:t xml:space="preserve">Alternative 1: </w:t>
      </w:r>
      <w:r>
        <w:rPr>
          <w:b/>
          <w:bCs/>
          <w:i/>
          <w:iCs/>
          <w:u w:val="single"/>
        </w:rPr>
        <w:t>Proposed Action</w:t>
      </w:r>
    </w:p>
    <w:p w14:paraId="39D0E815" w14:textId="77777777" w:rsidR="007F5681" w:rsidRDefault="007F5681" w:rsidP="007F5681">
      <w:r w:rsidRPr="008D256C">
        <w:rPr>
          <w:highlight w:val="yellow"/>
        </w:rPr>
        <w:t>[Insert text]</w:t>
      </w:r>
    </w:p>
    <w:p w14:paraId="1E645316" w14:textId="77777777" w:rsidR="007F5681" w:rsidRDefault="007F5681" w:rsidP="007F5681"/>
    <w:p w14:paraId="09D42439" w14:textId="77777777" w:rsidR="007F5681" w:rsidRDefault="007F5681" w:rsidP="007F5681">
      <w:pPr>
        <w:rPr>
          <w:i/>
          <w:iCs/>
        </w:rPr>
      </w:pPr>
      <w:r>
        <w:rPr>
          <w:i/>
          <w:iCs/>
        </w:rPr>
        <w:t>Significance Determination</w:t>
      </w:r>
    </w:p>
    <w:p w14:paraId="2A7E5F26" w14:textId="77777777" w:rsidR="007F5681" w:rsidRDefault="007F5681" w:rsidP="007F5681">
      <w:r w:rsidRPr="008D256C">
        <w:rPr>
          <w:highlight w:val="yellow"/>
        </w:rPr>
        <w:t>[Insert text]</w:t>
      </w:r>
    </w:p>
    <w:p w14:paraId="4D14F05F" w14:textId="77777777" w:rsidR="007F5681" w:rsidRDefault="007F5681" w:rsidP="007F5681"/>
    <w:p w14:paraId="375655DD" w14:textId="77777777" w:rsidR="007F5681" w:rsidRPr="008D256C" w:rsidRDefault="007F5681" w:rsidP="007F5681">
      <w:pPr>
        <w:rPr>
          <w:b/>
          <w:bCs/>
          <w:i/>
          <w:iCs/>
          <w:u w:val="single"/>
        </w:rPr>
      </w:pPr>
      <w:r w:rsidRPr="008D256C">
        <w:rPr>
          <w:b/>
          <w:bCs/>
          <w:i/>
          <w:iCs/>
          <w:u w:val="single"/>
        </w:rPr>
        <w:t xml:space="preserve">Alternative </w:t>
      </w:r>
      <w:r w:rsidRPr="00146A17">
        <w:rPr>
          <w:b/>
          <w:bCs/>
          <w:i/>
          <w:iCs/>
          <w:highlight w:val="yellow"/>
          <w:u w:val="single"/>
        </w:rPr>
        <w:t>2</w:t>
      </w:r>
      <w:r w:rsidRPr="008D256C">
        <w:rPr>
          <w:b/>
          <w:bCs/>
          <w:i/>
          <w:iCs/>
          <w:u w:val="single"/>
        </w:rPr>
        <w:t xml:space="preserve">: No Action </w:t>
      </w:r>
    </w:p>
    <w:p w14:paraId="0628C19A" w14:textId="77777777" w:rsidR="007F5681" w:rsidRDefault="007F5681" w:rsidP="007F5681">
      <w:r w:rsidRPr="008D256C">
        <w:rPr>
          <w:highlight w:val="yellow"/>
        </w:rPr>
        <w:t>[Insert text]</w:t>
      </w:r>
    </w:p>
    <w:p w14:paraId="6497DAE7" w14:textId="77777777" w:rsidR="007F5681" w:rsidRPr="008220DE" w:rsidRDefault="007F5681" w:rsidP="007F5681">
      <w:pPr>
        <w:pStyle w:val="Exampletext"/>
      </w:pPr>
      <w:r w:rsidRPr="008220DE">
        <w:t xml:space="preserve">Example: </w:t>
      </w:r>
    </w:p>
    <w:p w14:paraId="390C4398" w14:textId="390B4347" w:rsidR="007F5681" w:rsidRDefault="007F5681" w:rsidP="006346F1">
      <w:pPr>
        <w:pStyle w:val="Exampletext"/>
      </w:pPr>
      <w:r w:rsidRPr="008220DE">
        <w:t>As discussed throughout this EA, the No Action alternative would not result in any significant adverse environmental impacts. Therefore, the No Action alternative would not result in any significant adverse impacts that would disproportionately impact the environmental justice community located within the Affected Environment area.</w:t>
      </w:r>
    </w:p>
    <w:p w14:paraId="54DAE427" w14:textId="77777777" w:rsidR="006346F1" w:rsidRDefault="006346F1" w:rsidP="006346F1">
      <w:pPr>
        <w:pStyle w:val="Exampletext"/>
      </w:pPr>
    </w:p>
    <w:p w14:paraId="59350B42" w14:textId="387BDD75" w:rsidR="00DB5C90" w:rsidRPr="008D256C" w:rsidRDefault="006336FE">
      <w:pPr>
        <w:pStyle w:val="Heading2"/>
      </w:pPr>
      <w:bookmarkStart w:id="128" w:name="_Toc121900550"/>
      <w:r w:rsidRPr="008D256C">
        <w:t>Cumulative</w:t>
      </w:r>
      <w:r w:rsidR="00F3698E" w:rsidRPr="008D256C">
        <w:t xml:space="preserve"> Effects</w:t>
      </w:r>
      <w:bookmarkEnd w:id="128"/>
    </w:p>
    <w:p w14:paraId="559651D1" w14:textId="4ECF5BED" w:rsidR="00CC1257" w:rsidRPr="008D256C" w:rsidRDefault="006336FE" w:rsidP="005820CE">
      <w:r w:rsidRPr="008D256C">
        <w:rPr>
          <w:noProof/>
        </w:rPr>
        <mc:AlternateContent>
          <mc:Choice Requires="wps">
            <w:drawing>
              <wp:inline distT="0" distB="0" distL="0" distR="0" wp14:anchorId="5B78FCEC" wp14:editId="66BB2F54">
                <wp:extent cx="5934075" cy="1280160"/>
                <wp:effectExtent l="0" t="0" r="28575" b="15240"/>
                <wp:docPr id="8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280160"/>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32B6BB4B" w14:textId="77777777" w:rsidR="006336FE" w:rsidRPr="00AA634B" w:rsidRDefault="006336FE" w:rsidP="006336FE">
                            <w:pPr>
                              <w:spacing w:before="60" w:after="60"/>
                              <w:jc w:val="center"/>
                              <w:rPr>
                                <w:b/>
                                <w:bCs/>
                                <w:sz w:val="22"/>
                                <w:szCs w:val="22"/>
                              </w:rPr>
                            </w:pPr>
                            <w:r w:rsidRPr="00AA634B">
                              <w:rPr>
                                <w:b/>
                                <w:bCs/>
                                <w:sz w:val="22"/>
                                <w:szCs w:val="22"/>
                              </w:rPr>
                              <w:t>Definition</w:t>
                            </w:r>
                          </w:p>
                          <w:p w14:paraId="273BF53A" w14:textId="43B9F1FC" w:rsidR="006336FE" w:rsidRPr="00AA634B" w:rsidRDefault="006336FE" w:rsidP="006336FE">
                            <w:pPr>
                              <w:rPr>
                                <w:b/>
                                <w:bCs/>
                                <w:sz w:val="22"/>
                                <w:szCs w:val="22"/>
                              </w:rPr>
                            </w:pPr>
                            <w:r w:rsidRPr="00AA634B">
                              <w:rPr>
                                <w:b/>
                                <w:bCs/>
                                <w:sz w:val="22"/>
                                <w:szCs w:val="22"/>
                              </w:rPr>
                              <w:t xml:space="preserve">Cumulative effects </w:t>
                            </w:r>
                            <w:r w:rsidRPr="00AA634B">
                              <w:rPr>
                                <w:sz w:val="22"/>
                                <w:szCs w:val="22"/>
                              </w:rPr>
                              <w:t>are “the effects on the environment that result from the incremental effects of the action when added to the effects of other past, present, and reasonably foreseeable actions regardless of what agency (Federal or non-Federal) or person undertakes such other actions. Cumulative effects can result from individually minor but collectively significant actions taking place over a period of time” (40 CFR 1508.1 (g)(3)</w:t>
                            </w:r>
                            <w:r w:rsidR="00D36034">
                              <w:rPr>
                                <w:sz w:val="22"/>
                                <w:szCs w:val="22"/>
                              </w:rPr>
                              <w:t>)</w:t>
                            </w:r>
                            <w:r w:rsidRPr="00AA634B">
                              <w:rPr>
                                <w:sz w:val="22"/>
                                <w:szCs w:val="22"/>
                              </w:rPr>
                              <w:t>.</w:t>
                            </w:r>
                          </w:p>
                          <w:p w14:paraId="423B88C3" w14:textId="77777777" w:rsidR="006336FE" w:rsidRDefault="006336FE" w:rsidP="006336FE">
                            <w:pPr>
                              <w:rPr>
                                <w:rFonts w:ascii="Arial Narrow" w:hAnsi="Arial Narrow"/>
                                <w:b/>
                                <w:bCs/>
                                <w:sz w:val="22"/>
                                <w:szCs w:val="22"/>
                              </w:rPr>
                            </w:pPr>
                          </w:p>
                          <w:p w14:paraId="00FA80C1" w14:textId="77777777" w:rsidR="006336FE" w:rsidRPr="009C344E" w:rsidRDefault="006336FE" w:rsidP="006336FE">
                            <w:pPr>
                              <w:rPr>
                                <w:rFonts w:ascii="Arial Narrow" w:hAnsi="Arial Narrow"/>
                                <w:sz w:val="22"/>
                                <w:szCs w:val="22"/>
                              </w:rPr>
                            </w:pPr>
                          </w:p>
                          <w:p w14:paraId="252A0C69" w14:textId="77777777" w:rsidR="006336FE" w:rsidRPr="00EA73C5" w:rsidRDefault="006336FE" w:rsidP="006336FE">
                            <w:pPr>
                              <w:pStyle w:val="ListParagraph"/>
                              <w:ind w:left="0" w:right="-37"/>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78FCEC" id="Text Box 11" o:spid="_x0000_s1086" type="#_x0000_t202" style="width:467.25pt;height:10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" fillcolor="#d6e1db [671]" strokecolor="#455f51 [3215]" strokeweight="1pt">
                <v:path arrowok="t"/>
                <v:textbox>
                  <w:txbxContent>
                    <w:p w14:paraId="32B6BB4B" w14:textId="77777777" w:rsidR="006336FE" w:rsidRPr="00AA634B" w:rsidRDefault="006336FE" w:rsidP="006336FE">
                      <w:pPr>
                        <w:spacing w:before="60" w:after="60"/>
                        <w:jc w:val="center"/>
                        <w:rPr>
                          <w:b/>
                          <w:bCs/>
                          <w:sz w:val="22"/>
                          <w:szCs w:val="22"/>
                        </w:rPr>
                      </w:pPr>
                      <w:r w:rsidRPr="00AA634B">
                        <w:rPr>
                          <w:b/>
                          <w:bCs/>
                          <w:sz w:val="22"/>
                          <w:szCs w:val="22"/>
                        </w:rPr>
                        <w:t>Definition</w:t>
                      </w:r>
                    </w:p>
                    <w:p w14:paraId="273BF53A" w14:textId="43B9F1FC" w:rsidR="006336FE" w:rsidRPr="00AA634B" w:rsidRDefault="006336FE" w:rsidP="006336FE">
                      <w:pPr>
                        <w:rPr>
                          <w:b/>
                          <w:bCs/>
                          <w:sz w:val="22"/>
                          <w:szCs w:val="22"/>
                        </w:rPr>
                      </w:pPr>
                      <w:r w:rsidRPr="00AA634B">
                        <w:rPr>
                          <w:b/>
                          <w:bCs/>
                          <w:sz w:val="22"/>
                          <w:szCs w:val="22"/>
                        </w:rPr>
                        <w:t xml:space="preserve">Cumulative effects </w:t>
                      </w:r>
                      <w:r w:rsidRPr="00AA634B">
                        <w:rPr>
                          <w:sz w:val="22"/>
                          <w:szCs w:val="22"/>
                        </w:rPr>
                        <w:t>are “the effects on the environment that result from the incremental effects of the action when added to the effects of other past, present, and reasonably foreseeable actions regardless of what agency (Federal or non-Federal) or person undertakes such other actions. Cumulative effects can result from individually minor but collectively significant actions taking place over a period of time” (40 CFR 1508.1 (g)(3)</w:t>
                      </w:r>
                      <w:r w:rsidR="00D36034">
                        <w:rPr>
                          <w:sz w:val="22"/>
                          <w:szCs w:val="22"/>
                        </w:rPr>
                        <w:t>)</w:t>
                      </w:r>
                      <w:r w:rsidRPr="00AA634B">
                        <w:rPr>
                          <w:sz w:val="22"/>
                          <w:szCs w:val="22"/>
                        </w:rPr>
                        <w:t>.</w:t>
                      </w:r>
                    </w:p>
                    <w:p w14:paraId="423B88C3" w14:textId="77777777" w:rsidR="006336FE" w:rsidRDefault="006336FE" w:rsidP="006336FE">
                      <w:pPr>
                        <w:rPr>
                          <w:rFonts w:ascii="Arial Narrow" w:hAnsi="Arial Narrow"/>
                          <w:b/>
                          <w:bCs/>
                          <w:sz w:val="22"/>
                          <w:szCs w:val="22"/>
                        </w:rPr>
                      </w:pPr>
                    </w:p>
                    <w:p w14:paraId="00FA80C1" w14:textId="77777777" w:rsidR="006336FE" w:rsidRPr="009C344E" w:rsidRDefault="006336FE" w:rsidP="006336FE">
                      <w:pPr>
                        <w:rPr>
                          <w:rFonts w:ascii="Arial Narrow" w:hAnsi="Arial Narrow"/>
                          <w:sz w:val="22"/>
                          <w:szCs w:val="22"/>
                        </w:rPr>
                      </w:pPr>
                    </w:p>
                    <w:p w14:paraId="252A0C69" w14:textId="77777777" w:rsidR="006336FE" w:rsidRPr="00EA73C5" w:rsidRDefault="006336FE" w:rsidP="006336FE">
                      <w:pPr>
                        <w:pStyle w:val="ListParagraph"/>
                        <w:ind w:left="0" w:right="-37"/>
                        <w:rPr>
                          <w:rFonts w:ascii="Arial Narrow" w:hAnsi="Arial Narrow"/>
                          <w:sz w:val="22"/>
                          <w:szCs w:val="22"/>
                        </w:rPr>
                      </w:pPr>
                    </w:p>
                  </w:txbxContent>
                </v:textbox>
                <w10:anchorlock/>
              </v:shape>
            </w:pict>
          </mc:Fallback>
        </mc:AlternateContent>
      </w:r>
    </w:p>
    <w:p w14:paraId="539E5F05" w14:textId="61DD4AB7" w:rsidR="001D1500" w:rsidRPr="008D256C" w:rsidRDefault="001D1500" w:rsidP="001D1500">
      <w:r w:rsidRPr="008D256C">
        <w:t xml:space="preserve">To determine whether there is the potential for cumulatively significant impacts resulting from the </w:t>
      </w:r>
      <w:r w:rsidR="00EF3685">
        <w:t>Proposed Action</w:t>
      </w:r>
      <w:r w:rsidRPr="008D256C">
        <w:t xml:space="preserve"> and no action alternatives, a review of past, present, and planned projects in the </w:t>
      </w:r>
      <w:r w:rsidR="00397C49">
        <w:t>A</w:t>
      </w:r>
      <w:r w:rsidRPr="008D256C">
        <w:t>ffected</w:t>
      </w:r>
      <w:r w:rsidR="00397C49">
        <w:t xml:space="preserve"> Environment</w:t>
      </w:r>
      <w:r w:rsidRPr="008D256C">
        <w:t xml:space="preserve"> area was conducted. The spatial scope for the </w:t>
      </w:r>
      <w:r w:rsidR="00EF3685">
        <w:t>Proposed Action</w:t>
      </w:r>
      <w:r w:rsidRPr="008D256C">
        <w:t xml:space="preserve"> is the Affected Environment identified in </w:t>
      </w:r>
      <w:r w:rsidRPr="008D256C">
        <w:rPr>
          <w:b/>
          <w:bCs/>
          <w:highlight w:val="yellow"/>
        </w:rPr>
        <w:t>Figure XX</w:t>
      </w:r>
      <w:r w:rsidRPr="008D256C">
        <w:rPr>
          <w:b/>
          <w:bCs/>
        </w:rPr>
        <w:t xml:space="preserve">. </w:t>
      </w:r>
      <w:r w:rsidRPr="008D256C">
        <w:t xml:space="preserve">The temporal scope is past, present, and future planned projects within a </w:t>
      </w:r>
      <w:r w:rsidR="00DC0948" w:rsidRPr="00630DF5">
        <w:rPr>
          <w:highlight w:val="yellow"/>
        </w:rPr>
        <w:t>X</w:t>
      </w:r>
      <w:r w:rsidR="00DC0948">
        <w:t xml:space="preserve"> </w:t>
      </w:r>
      <w:r w:rsidRPr="008D256C">
        <w:t xml:space="preserve">year period, consisting of </w:t>
      </w:r>
      <w:r w:rsidR="00DC0948" w:rsidRPr="00630DF5">
        <w:rPr>
          <w:highlight w:val="yellow"/>
        </w:rPr>
        <w:t>X</w:t>
      </w:r>
      <w:r w:rsidRPr="008D256C">
        <w:t xml:space="preserve"> ye</w:t>
      </w:r>
      <w:r w:rsidR="00C95446">
        <w:t>ars</w:t>
      </w:r>
      <w:r w:rsidRPr="008D256C">
        <w:t xml:space="preserve"> in the past and </w:t>
      </w:r>
      <w:r w:rsidR="00DC0948" w:rsidRPr="00630DF5">
        <w:rPr>
          <w:highlight w:val="yellow"/>
        </w:rPr>
        <w:t>X</w:t>
      </w:r>
      <w:r w:rsidRPr="008D256C">
        <w:t xml:space="preserve"> ye</w:t>
      </w:r>
      <w:r w:rsidR="00C95446">
        <w:t>ars</w:t>
      </w:r>
      <w:r w:rsidRPr="008D256C">
        <w:t xml:space="preserve"> in the future.</w:t>
      </w:r>
    </w:p>
    <w:p w14:paraId="7DB029B1" w14:textId="77777777" w:rsidR="001D1500" w:rsidRPr="008D256C" w:rsidRDefault="001D1500">
      <w:pPr>
        <w:pStyle w:val="Heading3"/>
      </w:pPr>
      <w:r w:rsidRPr="008D256C">
        <w:t>Current / Ongoing Projects</w:t>
      </w:r>
    </w:p>
    <w:p w14:paraId="6A3C5433" w14:textId="312040DC" w:rsidR="001D1500" w:rsidRPr="008D256C" w:rsidRDefault="00786B62" w:rsidP="001D1500">
      <w:r w:rsidRPr="008D256C">
        <w:rPr>
          <w:highlight w:val="yellow"/>
        </w:rPr>
        <w:t>[Insert text]</w:t>
      </w:r>
    </w:p>
    <w:p w14:paraId="27770DC2" w14:textId="77777777" w:rsidR="001D1500" w:rsidRPr="008D256C" w:rsidRDefault="001D1500">
      <w:pPr>
        <w:pStyle w:val="Heading3"/>
      </w:pPr>
      <w:r w:rsidRPr="008D256C">
        <w:t>Past Projects</w:t>
      </w:r>
    </w:p>
    <w:p w14:paraId="628658E0" w14:textId="77777777" w:rsidR="00786B62" w:rsidRPr="008D256C" w:rsidRDefault="00786B62" w:rsidP="00786B62">
      <w:r w:rsidRPr="008D256C">
        <w:rPr>
          <w:highlight w:val="yellow"/>
        </w:rPr>
        <w:t>[Insert text]</w:t>
      </w:r>
    </w:p>
    <w:p w14:paraId="6A870DA9" w14:textId="77777777" w:rsidR="001D1500" w:rsidRPr="00522311" w:rsidRDefault="001D1500">
      <w:pPr>
        <w:pStyle w:val="Heading3"/>
      </w:pPr>
      <w:r w:rsidRPr="00522311">
        <w:t>Planned Projects</w:t>
      </w:r>
    </w:p>
    <w:p w14:paraId="0655FA44" w14:textId="77777777" w:rsidR="00786B62" w:rsidRPr="008D256C" w:rsidRDefault="00786B62" w:rsidP="00786B62">
      <w:r w:rsidRPr="008D256C">
        <w:rPr>
          <w:highlight w:val="yellow"/>
        </w:rPr>
        <w:t>[Insert text]</w:t>
      </w:r>
    </w:p>
    <w:p w14:paraId="2DA3F760" w14:textId="1FA6A400" w:rsidR="00786B62" w:rsidRPr="008D256C" w:rsidRDefault="00786B62" w:rsidP="00EF3CB6">
      <w:pPr>
        <w:pStyle w:val="Exampletext"/>
      </w:pPr>
      <w:r w:rsidRPr="008D256C">
        <w:t xml:space="preserve">Example: </w:t>
      </w:r>
    </w:p>
    <w:p w14:paraId="5A23F9A4" w14:textId="43F51E9B" w:rsidR="001D1500" w:rsidRPr="008D256C" w:rsidRDefault="001D1500" w:rsidP="00EF3CB6">
      <w:pPr>
        <w:pStyle w:val="Exampletext"/>
      </w:pPr>
      <w:r w:rsidRPr="008D256C">
        <w:t>The Affected Environment includes the locations of private residences; therefore, future renovations or construction on these properties are unknown, but it is anticipated that any potential work on these existing structures would be minimal and would not result in a change of land use. Therefore, any potential activities do not present the potential for significant cumulative impacts.</w:t>
      </w:r>
    </w:p>
    <w:p w14:paraId="17F569FF" w14:textId="2AF560AA" w:rsidR="00786B62" w:rsidRPr="008D256C" w:rsidRDefault="001D1500" w:rsidP="00EF3CB6">
      <w:pPr>
        <w:pStyle w:val="Exampletext"/>
      </w:pPr>
      <w:r w:rsidRPr="008D256C">
        <w:t>There are no additional community projects planned for within the defined Affected Environment</w:t>
      </w:r>
      <w:r w:rsidR="008A613E">
        <w:t>.</w:t>
      </w:r>
    </w:p>
    <w:p w14:paraId="20FFBFAB" w14:textId="3A02C09F" w:rsidR="001D1500" w:rsidRPr="00522311" w:rsidRDefault="001D1500">
      <w:pPr>
        <w:pStyle w:val="Heading3"/>
      </w:pPr>
      <w:r w:rsidRPr="00522311">
        <w:t xml:space="preserve">Cumulative Impacts </w:t>
      </w:r>
      <w:r w:rsidR="0061405B">
        <w:t>–</w:t>
      </w:r>
      <w:r w:rsidRPr="00522311">
        <w:t xml:space="preserve"> Summary</w:t>
      </w:r>
    </w:p>
    <w:p w14:paraId="043463F5" w14:textId="228A3553" w:rsidR="00786B62" w:rsidRPr="00C7024D" w:rsidRDefault="00786B62" w:rsidP="001D1500">
      <w:r w:rsidRPr="008D256C">
        <w:rPr>
          <w:highlight w:val="yellow"/>
        </w:rPr>
        <w:t>[Insert text]</w:t>
      </w:r>
    </w:p>
    <w:p w14:paraId="28C56055" w14:textId="0E4373C2" w:rsidR="00786B62" w:rsidRPr="008D256C" w:rsidRDefault="00786B62" w:rsidP="00EF3CB6">
      <w:pPr>
        <w:pStyle w:val="Exampletext"/>
      </w:pPr>
      <w:r w:rsidRPr="008D256C">
        <w:t xml:space="preserve">Example: </w:t>
      </w:r>
    </w:p>
    <w:p w14:paraId="05CBFAC4" w14:textId="69BB3204" w:rsidR="002354C6" w:rsidRDefault="001D1500" w:rsidP="00EF3CB6">
      <w:pPr>
        <w:pStyle w:val="Exampletext"/>
      </w:pPr>
      <w:r w:rsidRPr="008D256C">
        <w:t xml:space="preserve">There have been several </w:t>
      </w:r>
      <w:r w:rsidR="002354C6">
        <w:t>renovation projects</w:t>
      </w:r>
      <w:r w:rsidRPr="008D256C">
        <w:t xml:space="preserve"> within the Affected Environment in recent ye</w:t>
      </w:r>
      <w:r w:rsidR="0091764D">
        <w:t>ars</w:t>
      </w:r>
      <w:r w:rsidRPr="008D256C">
        <w:t xml:space="preserve"> t</w:t>
      </w:r>
      <w:r w:rsidR="00FD06C9">
        <w:t xml:space="preserve">hat are </w:t>
      </w:r>
      <w:r w:rsidR="00EA284B">
        <w:t xml:space="preserve">restoring </w:t>
      </w:r>
      <w:r w:rsidR="00477DCB">
        <w:t xml:space="preserve">older </w:t>
      </w:r>
      <w:r w:rsidR="006C6401">
        <w:t xml:space="preserve">historic </w:t>
      </w:r>
      <w:r w:rsidR="00477DCB">
        <w:t xml:space="preserve">buildings in the </w:t>
      </w:r>
      <w:r w:rsidR="00D46115">
        <w:t xml:space="preserve">Historic Downtown Brattleboro </w:t>
      </w:r>
      <w:r w:rsidR="00F1690D">
        <w:t>D</w:t>
      </w:r>
      <w:r w:rsidR="00D46115">
        <w:t>istrict</w:t>
      </w:r>
      <w:r w:rsidR="00381655">
        <w:t xml:space="preserve"> (Table XX)</w:t>
      </w:r>
      <w:r w:rsidR="00B037F7">
        <w:t xml:space="preserve">. </w:t>
      </w:r>
      <w:r w:rsidR="00B80DEB">
        <w:t xml:space="preserve">These renovation activities </w:t>
      </w:r>
      <w:r w:rsidR="003800C2">
        <w:t xml:space="preserve">are being </w:t>
      </w:r>
      <w:r w:rsidR="00EA19D0">
        <w:t xml:space="preserve">conducted </w:t>
      </w:r>
      <w:r w:rsidR="00353C17">
        <w:t>with consultation with the SHPO</w:t>
      </w:r>
      <w:r w:rsidR="003573AB">
        <w:t xml:space="preserve"> to continue to protect </w:t>
      </w:r>
      <w:r w:rsidR="00C219BE">
        <w:t xml:space="preserve">the </w:t>
      </w:r>
      <w:r w:rsidR="00DC108C">
        <w:t xml:space="preserve">historic integrity of </w:t>
      </w:r>
      <w:r w:rsidR="009C52A3">
        <w:t xml:space="preserve">the </w:t>
      </w:r>
      <w:r w:rsidR="00786C0A">
        <w:t>District</w:t>
      </w:r>
      <w:r w:rsidR="00B92CC7">
        <w:t xml:space="preserve">. </w:t>
      </w:r>
      <w:r w:rsidR="009F4B93">
        <w:t>The proposed renovations</w:t>
      </w:r>
      <w:r w:rsidR="004B5399">
        <w:t xml:space="preserve"> of the library</w:t>
      </w:r>
      <w:r w:rsidR="009F4B93">
        <w:t xml:space="preserve"> </w:t>
      </w:r>
      <w:r w:rsidR="00D51F58">
        <w:t xml:space="preserve">are consistent </w:t>
      </w:r>
      <w:r w:rsidR="00456E49">
        <w:t xml:space="preserve">with the Downtown Brattleboro Revitalization </w:t>
      </w:r>
      <w:r w:rsidR="0014264E">
        <w:t xml:space="preserve">Plan. </w:t>
      </w:r>
    </w:p>
    <w:p w14:paraId="4A5E01D0" w14:textId="34A8C36A" w:rsidR="003538C0" w:rsidRDefault="003538C0" w:rsidP="00EF3CB6">
      <w:pPr>
        <w:pStyle w:val="Exampletext"/>
      </w:pPr>
      <w:r>
        <w:t xml:space="preserve">Past, present and future </w:t>
      </w:r>
      <w:r w:rsidR="00DD513E">
        <w:t xml:space="preserve">restoration projects </w:t>
      </w:r>
      <w:r>
        <w:t>in the District ha</w:t>
      </w:r>
      <w:r w:rsidR="00DD513E">
        <w:t>ve</w:t>
      </w:r>
      <w:r>
        <w:t xml:space="preserve"> resulted in the disturbance of hazardous building materials. However, the removal of hazardous building materials and remediation of mold in the </w:t>
      </w:r>
      <w:r w:rsidR="005D480B">
        <w:t xml:space="preserve">Brattleboro </w:t>
      </w:r>
      <w:r>
        <w:t xml:space="preserve">Library and other historic buildings throughout the </w:t>
      </w:r>
      <w:r w:rsidR="005D480B">
        <w:t>C</w:t>
      </w:r>
      <w:r>
        <w:t xml:space="preserve">ity would result in long-term, beneficial cumulative impacts from the use of proper remediation practices. Overall, the </w:t>
      </w:r>
      <w:r w:rsidR="00083E27">
        <w:t>restoration</w:t>
      </w:r>
      <w:r>
        <w:t xml:space="preserve"> of the </w:t>
      </w:r>
      <w:r w:rsidR="005D480B">
        <w:t>Brattleboro</w:t>
      </w:r>
      <w:r>
        <w:t xml:space="preserve"> Library would not contribute to adverse cumulative impacts related to hazardous materials.</w:t>
      </w:r>
    </w:p>
    <w:p w14:paraId="3CA6871F" w14:textId="0B22CA4B" w:rsidR="00CF72BA" w:rsidRDefault="00CF72BA" w:rsidP="00EF3CB6">
      <w:pPr>
        <w:pStyle w:val="Exampletext"/>
      </w:pPr>
      <w:r>
        <w:t xml:space="preserve">Past, present, and future </w:t>
      </w:r>
      <w:r w:rsidR="00DD513E">
        <w:t>restoration projects</w:t>
      </w:r>
      <w:r>
        <w:t xml:space="preserve"> in the District would place additional demands on the </w:t>
      </w:r>
      <w:r w:rsidR="0006277A">
        <w:t xml:space="preserve">parking </w:t>
      </w:r>
      <w:r w:rsidR="005B1F49">
        <w:t>availability</w:t>
      </w:r>
      <w:r>
        <w:t xml:space="preserve"> within the District. The </w:t>
      </w:r>
      <w:r w:rsidR="005B1F49">
        <w:t>restoration of the Brattleboro</w:t>
      </w:r>
      <w:r>
        <w:t xml:space="preserve"> Library would contribute to these long-term, adverse cumulative impacts</w:t>
      </w:r>
      <w:r w:rsidR="005B1F49">
        <w:t xml:space="preserve">. </w:t>
      </w:r>
      <w:r w:rsidR="000C6B29">
        <w:t xml:space="preserve">Mitigation measures that would address the additional parking </w:t>
      </w:r>
      <w:r w:rsidR="00D75DCA">
        <w:t>demand include</w:t>
      </w:r>
      <w:r w:rsidR="00E8229D">
        <w:t xml:space="preserve"> the expansion and redesign of the adjacent</w:t>
      </w:r>
      <w:r w:rsidR="00B94FB5">
        <w:t xml:space="preserve"> back</w:t>
      </w:r>
      <w:r w:rsidR="00E8229D">
        <w:t xml:space="preserve"> </w:t>
      </w:r>
      <w:r w:rsidR="00D75DCA">
        <w:t xml:space="preserve">parking lot. </w:t>
      </w:r>
    </w:p>
    <w:p w14:paraId="165D1470" w14:textId="12AC1788" w:rsidR="009C12E9" w:rsidRDefault="009C12E9" w:rsidP="009C12E9">
      <w:pPr>
        <w:pStyle w:val="Exampletext"/>
      </w:pPr>
      <w:r>
        <w:t xml:space="preserve">Past, present, and future restoration projects in the District have created revenue for the City and additional jobs for Brattleboro residents, which have created beneficial cumulative impacts on the economy, employment, and income. The restoration of the </w:t>
      </w:r>
      <w:r w:rsidR="00B45DA5">
        <w:t xml:space="preserve">library </w:t>
      </w:r>
      <w:r>
        <w:t>would add to these long-term beneficial</w:t>
      </w:r>
      <w:r w:rsidR="004F5A3D">
        <w:t xml:space="preserve"> socioeconomic </w:t>
      </w:r>
      <w:r>
        <w:t xml:space="preserve"> cumulative impacts from the introduction of a library. </w:t>
      </w:r>
    </w:p>
    <w:p w14:paraId="6AB03898" w14:textId="3C743456" w:rsidR="00635F01" w:rsidRPr="008D256C" w:rsidRDefault="001D1500" w:rsidP="00EF3CB6">
      <w:pPr>
        <w:pStyle w:val="Exampletext"/>
      </w:pPr>
      <w:r w:rsidRPr="008D256C">
        <w:t xml:space="preserve">Based on the analysis completed in this EA, there are no </w:t>
      </w:r>
      <w:r w:rsidR="00C30B7E">
        <w:t xml:space="preserve">adverse </w:t>
      </w:r>
      <w:r w:rsidRPr="008D256C">
        <w:t xml:space="preserve">cumulative impacts that would result from the incremental impact of the </w:t>
      </w:r>
      <w:r w:rsidR="00EF3685">
        <w:t>Proposed Action</w:t>
      </w:r>
      <w:r w:rsidRPr="008D256C">
        <w:t xml:space="preserve"> when added to other past, present, and reasonably foreseeable future actions</w:t>
      </w:r>
      <w:r w:rsidR="001B34AA" w:rsidRPr="008D256C">
        <w:t>.</w:t>
      </w:r>
    </w:p>
    <w:p w14:paraId="339CF055" w14:textId="3AA2927A" w:rsidR="00D60C00" w:rsidRPr="00C7024D" w:rsidRDefault="001D1500">
      <w:pPr>
        <w:pStyle w:val="Heading2"/>
      </w:pPr>
      <w:bookmarkStart w:id="129" w:name="_Toc31095286"/>
      <w:bookmarkStart w:id="130" w:name="_Toc31198118"/>
      <w:bookmarkStart w:id="131" w:name="_Toc31198190"/>
      <w:bookmarkStart w:id="132" w:name="_Toc31198334"/>
      <w:bookmarkStart w:id="133" w:name="_Toc31198841"/>
      <w:bookmarkStart w:id="134" w:name="_Toc31199764"/>
      <w:bookmarkStart w:id="135" w:name="_Toc107225277"/>
      <w:bookmarkStart w:id="136" w:name="_Toc121900551"/>
      <w:r w:rsidRPr="008D256C">
        <w:t>Impacts Summary</w:t>
      </w:r>
      <w:bookmarkEnd w:id="129"/>
      <w:bookmarkEnd w:id="130"/>
      <w:bookmarkEnd w:id="131"/>
      <w:bookmarkEnd w:id="132"/>
      <w:bookmarkEnd w:id="133"/>
      <w:bookmarkEnd w:id="134"/>
      <w:bookmarkEnd w:id="135"/>
      <w:r w:rsidR="00425688">
        <w:t xml:space="preserve"> and Conclusion</w:t>
      </w:r>
      <w:r w:rsidR="00161BA1">
        <w:t>s</w:t>
      </w:r>
      <w:bookmarkEnd w:id="136"/>
    </w:p>
    <w:p w14:paraId="34178765" w14:textId="4B92A8BD" w:rsidR="00D60C00" w:rsidRPr="00C7024D" w:rsidRDefault="00786B62" w:rsidP="001D1500">
      <w:r w:rsidRPr="008D256C">
        <w:rPr>
          <w:highlight w:val="yellow"/>
        </w:rPr>
        <w:t>[Insert text]</w:t>
      </w:r>
    </w:p>
    <w:p w14:paraId="61057D49" w14:textId="34F86CC1" w:rsidR="009F2745" w:rsidRDefault="009F2745" w:rsidP="00231777">
      <w:pPr>
        <w:pStyle w:val="Guidancetext"/>
      </w:pPr>
      <w:r>
        <w:t xml:space="preserve">This impacts summary table and conclusions are meant to provide of summary of those impacts, mitigation measures, and best management practices that have already been identified in the </w:t>
      </w:r>
      <w:r w:rsidR="00FE578A">
        <w:t xml:space="preserve">Environmental Impacts analysis section. </w:t>
      </w:r>
      <w:r w:rsidR="00F10D96">
        <w:t xml:space="preserve">The table below provides some examples for different resource areas. </w:t>
      </w:r>
    </w:p>
    <w:p w14:paraId="26116620" w14:textId="3FEF7919" w:rsidR="00786B62" w:rsidRPr="008D256C" w:rsidRDefault="00635F01" w:rsidP="00EF3CB6">
      <w:pPr>
        <w:pStyle w:val="Exampletext"/>
      </w:pPr>
      <w:r w:rsidRPr="008D256C">
        <w:t xml:space="preserve">Example text and partial table: </w:t>
      </w:r>
    </w:p>
    <w:p w14:paraId="6627FCF6" w14:textId="2C03437D" w:rsidR="00AD3C5E" w:rsidRPr="00AD3C5E" w:rsidRDefault="001D1500" w:rsidP="00AD3C5E">
      <w:pPr>
        <w:pStyle w:val="Exampletext"/>
      </w:pPr>
      <w:r w:rsidRPr="008D256C">
        <w:t xml:space="preserve">This EA supports a Finding of No Significant Impact for the </w:t>
      </w:r>
      <w:r w:rsidR="00EF3685">
        <w:t>Proposed Action</w:t>
      </w:r>
      <w:r w:rsidRPr="008D256C">
        <w:t xml:space="preserve">. See </w:t>
      </w:r>
      <w:r w:rsidRPr="00AB10EB">
        <w:rPr>
          <w:b/>
          <w:bCs/>
        </w:rPr>
        <w:t>Table X</w:t>
      </w:r>
      <w:r w:rsidRPr="00AB10EB">
        <w:t xml:space="preserve"> for a summary of impacts, best practices, and mitigation measures identified in this </w:t>
      </w:r>
      <w:r w:rsidR="00DF244C" w:rsidRPr="00AB10EB">
        <w:t>EA.</w:t>
      </w:r>
      <w:r w:rsidR="00AD3C5E" w:rsidRPr="00AB10EB">
        <w:t xml:space="preserve"> Please note, </w:t>
      </w:r>
      <w:r w:rsidR="00AD3C5E" w:rsidRPr="00AB10EB">
        <w:rPr>
          <w:b/>
          <w:bCs/>
        </w:rPr>
        <w:t>Table X</w:t>
      </w:r>
      <w:r w:rsidR="00AD3C5E" w:rsidRPr="00AB10EB">
        <w:t xml:space="preserve"> only includes</w:t>
      </w:r>
      <w:r w:rsidR="00AD3C5E" w:rsidRPr="00AD3C5E">
        <w:t xml:space="preserve"> resource areas that were not dismissed from analysis as identified in </w:t>
      </w:r>
      <w:r w:rsidR="00AD3C5E" w:rsidRPr="00AD3C5E">
        <w:rPr>
          <w:b/>
          <w:bCs/>
        </w:rPr>
        <w:t>Section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3646"/>
        <w:gridCol w:w="3595"/>
      </w:tblGrid>
      <w:tr w:rsidR="001D1500" w:rsidRPr="008D256C" w14:paraId="374D3F41" w14:textId="77777777" w:rsidTr="006C0925">
        <w:trPr>
          <w:cantSplit/>
          <w:trHeight w:val="144"/>
          <w:tblHeader/>
        </w:trPr>
        <w:tc>
          <w:tcPr>
            <w:tcW w:w="9350" w:type="dxa"/>
            <w:gridSpan w:val="3"/>
            <w:shd w:val="clear" w:color="auto" w:fill="538754"/>
            <w:vAlign w:val="center"/>
          </w:tcPr>
          <w:p w14:paraId="5DB9ADCB" w14:textId="77777777" w:rsidR="001D1500" w:rsidRPr="008D256C" w:rsidRDefault="001D1500" w:rsidP="00430DA3">
            <w:pPr>
              <w:spacing w:after="0"/>
              <w:contextualSpacing/>
              <w:jc w:val="center"/>
              <w:rPr>
                <w:b/>
                <w:bCs/>
                <w:color w:val="FFFFFF" w:themeColor="background1"/>
                <w:sz w:val="22"/>
                <w:szCs w:val="22"/>
              </w:rPr>
            </w:pPr>
            <w:r w:rsidRPr="008D256C">
              <w:rPr>
                <w:b/>
                <w:bCs/>
                <w:color w:val="FFFFFF" w:themeColor="background1"/>
                <w:sz w:val="22"/>
                <w:szCs w:val="22"/>
              </w:rPr>
              <w:t>Impacts Summary</w:t>
            </w:r>
          </w:p>
        </w:tc>
      </w:tr>
      <w:tr w:rsidR="001D1500" w:rsidRPr="008D256C" w14:paraId="45476E0A" w14:textId="77777777" w:rsidTr="00B52864">
        <w:trPr>
          <w:cantSplit/>
          <w:trHeight w:val="144"/>
          <w:tblHeader/>
        </w:trPr>
        <w:tc>
          <w:tcPr>
            <w:tcW w:w="2109" w:type="dxa"/>
            <w:shd w:val="clear" w:color="auto" w:fill="D6E1DB" w:themeFill="text2" w:themeFillTint="33"/>
            <w:vAlign w:val="center"/>
          </w:tcPr>
          <w:p w14:paraId="298079C8" w14:textId="77777777" w:rsidR="001D1500" w:rsidRPr="008D256C" w:rsidRDefault="001D1500" w:rsidP="00296607">
            <w:pPr>
              <w:spacing w:after="0"/>
              <w:contextualSpacing/>
              <w:jc w:val="left"/>
              <w:rPr>
                <w:b/>
                <w:bCs/>
                <w:sz w:val="22"/>
                <w:szCs w:val="22"/>
              </w:rPr>
            </w:pPr>
            <w:r w:rsidRPr="008D256C">
              <w:rPr>
                <w:b/>
                <w:bCs/>
                <w:sz w:val="22"/>
                <w:szCs w:val="22"/>
              </w:rPr>
              <w:t>Resource Area</w:t>
            </w:r>
          </w:p>
        </w:tc>
        <w:tc>
          <w:tcPr>
            <w:tcW w:w="3646" w:type="dxa"/>
            <w:shd w:val="clear" w:color="auto" w:fill="D6E1DB" w:themeFill="text2" w:themeFillTint="33"/>
            <w:vAlign w:val="center"/>
          </w:tcPr>
          <w:p w14:paraId="40CCA6FA" w14:textId="77777777" w:rsidR="001D1500" w:rsidRPr="008D256C" w:rsidRDefault="001D1500" w:rsidP="00296607">
            <w:pPr>
              <w:spacing w:after="0"/>
              <w:contextualSpacing/>
              <w:jc w:val="left"/>
              <w:rPr>
                <w:b/>
                <w:bCs/>
                <w:sz w:val="22"/>
                <w:szCs w:val="22"/>
              </w:rPr>
            </w:pPr>
            <w:r w:rsidRPr="008D256C">
              <w:rPr>
                <w:b/>
                <w:bCs/>
                <w:sz w:val="22"/>
                <w:szCs w:val="22"/>
              </w:rPr>
              <w:t>Alternatives</w:t>
            </w:r>
          </w:p>
        </w:tc>
        <w:tc>
          <w:tcPr>
            <w:tcW w:w="3595" w:type="dxa"/>
            <w:shd w:val="clear" w:color="auto" w:fill="D6E1DB" w:themeFill="text2" w:themeFillTint="33"/>
            <w:vAlign w:val="center"/>
          </w:tcPr>
          <w:p w14:paraId="062E9CF1" w14:textId="70E3D9FC" w:rsidR="001D1500" w:rsidRPr="008D256C" w:rsidRDefault="001D1500" w:rsidP="00296607">
            <w:pPr>
              <w:spacing w:after="0"/>
              <w:contextualSpacing/>
              <w:jc w:val="left"/>
              <w:rPr>
                <w:b/>
                <w:bCs/>
                <w:sz w:val="22"/>
                <w:szCs w:val="22"/>
              </w:rPr>
            </w:pPr>
            <w:r w:rsidRPr="008D256C">
              <w:rPr>
                <w:b/>
                <w:bCs/>
                <w:sz w:val="22"/>
                <w:szCs w:val="22"/>
              </w:rPr>
              <w:t xml:space="preserve">Mitigation Measures / Best Practices for </w:t>
            </w:r>
            <w:r w:rsidR="00EF3685">
              <w:rPr>
                <w:b/>
                <w:bCs/>
                <w:sz w:val="22"/>
                <w:szCs w:val="22"/>
              </w:rPr>
              <w:t>Proposed Action</w:t>
            </w:r>
          </w:p>
        </w:tc>
      </w:tr>
      <w:tr w:rsidR="001D1500" w:rsidRPr="008D256C" w14:paraId="11B6F09E" w14:textId="77777777" w:rsidTr="00AD3C5E">
        <w:trPr>
          <w:cantSplit/>
          <w:trHeight w:val="330"/>
        </w:trPr>
        <w:tc>
          <w:tcPr>
            <w:tcW w:w="2109" w:type="dxa"/>
            <w:vMerge w:val="restart"/>
            <w:shd w:val="clear" w:color="auto" w:fill="auto"/>
            <w:vAlign w:val="center"/>
          </w:tcPr>
          <w:p w14:paraId="60556114" w14:textId="77777777" w:rsidR="001D1500" w:rsidRPr="007902B0" w:rsidRDefault="001D1500" w:rsidP="00296607">
            <w:pPr>
              <w:spacing w:after="0"/>
              <w:contextualSpacing/>
              <w:jc w:val="left"/>
              <w:rPr>
                <w:b/>
                <w:bCs/>
                <w:i/>
                <w:iCs/>
                <w:color w:val="018569"/>
                <w:sz w:val="22"/>
                <w:szCs w:val="22"/>
              </w:rPr>
            </w:pPr>
            <w:r w:rsidRPr="007902B0">
              <w:rPr>
                <w:b/>
                <w:bCs/>
                <w:i/>
                <w:iCs/>
                <w:color w:val="018569"/>
                <w:sz w:val="22"/>
                <w:szCs w:val="22"/>
              </w:rPr>
              <w:t>Land Use, Zoning, and Aesthetics</w:t>
            </w:r>
          </w:p>
        </w:tc>
        <w:tc>
          <w:tcPr>
            <w:tcW w:w="3646" w:type="dxa"/>
            <w:shd w:val="clear" w:color="auto" w:fill="auto"/>
          </w:tcPr>
          <w:p w14:paraId="467A283D" w14:textId="44CC84E9" w:rsidR="001D1500" w:rsidRPr="007902B0" w:rsidRDefault="00EF3685" w:rsidP="00AD3C5E">
            <w:pPr>
              <w:spacing w:after="0"/>
              <w:contextualSpacing/>
              <w:jc w:val="left"/>
              <w:rPr>
                <w:i/>
                <w:iCs/>
                <w:color w:val="018569"/>
                <w:sz w:val="22"/>
                <w:szCs w:val="22"/>
              </w:rPr>
            </w:pPr>
            <w:r w:rsidRPr="007902B0">
              <w:rPr>
                <w:b/>
                <w:bCs/>
                <w:i/>
                <w:iCs/>
                <w:color w:val="018569"/>
                <w:sz w:val="22"/>
                <w:szCs w:val="22"/>
              </w:rPr>
              <w:t>Proposed Action</w:t>
            </w:r>
            <w:r w:rsidR="001D1500" w:rsidRPr="007902B0">
              <w:rPr>
                <w:b/>
                <w:bCs/>
                <w:i/>
                <w:iCs/>
                <w:color w:val="018569"/>
                <w:sz w:val="22"/>
                <w:szCs w:val="22"/>
              </w:rPr>
              <w:t>:</w:t>
            </w:r>
            <w:r w:rsidR="001D1500" w:rsidRPr="007902B0">
              <w:rPr>
                <w:i/>
                <w:iCs/>
                <w:color w:val="018569"/>
                <w:sz w:val="22"/>
                <w:szCs w:val="22"/>
              </w:rPr>
              <w:t xml:space="preserve"> No significant impacts identified.</w:t>
            </w:r>
          </w:p>
        </w:tc>
        <w:tc>
          <w:tcPr>
            <w:tcW w:w="3595" w:type="dxa"/>
          </w:tcPr>
          <w:p w14:paraId="57667C2F" w14:textId="77777777" w:rsidR="001D1500" w:rsidRPr="007902B0" w:rsidRDefault="001D1500" w:rsidP="00AD3C5E">
            <w:pPr>
              <w:spacing w:after="0"/>
              <w:contextualSpacing/>
              <w:jc w:val="left"/>
              <w:rPr>
                <w:i/>
                <w:iCs/>
                <w:color w:val="018569"/>
                <w:sz w:val="22"/>
                <w:szCs w:val="22"/>
              </w:rPr>
            </w:pPr>
            <w:r w:rsidRPr="007902B0">
              <w:rPr>
                <w:b/>
                <w:bCs/>
                <w:i/>
                <w:iCs/>
                <w:color w:val="018569"/>
                <w:sz w:val="22"/>
                <w:szCs w:val="22"/>
              </w:rPr>
              <w:t>Mitigation Measures:</w:t>
            </w:r>
            <w:r w:rsidRPr="007902B0">
              <w:rPr>
                <w:i/>
                <w:iCs/>
                <w:color w:val="018569"/>
                <w:sz w:val="22"/>
                <w:szCs w:val="22"/>
              </w:rPr>
              <w:t xml:space="preserve"> None.</w:t>
            </w:r>
            <w:r w:rsidRPr="007902B0">
              <w:rPr>
                <w:i/>
                <w:iCs/>
                <w:color w:val="018569"/>
                <w:sz w:val="22"/>
                <w:szCs w:val="22"/>
              </w:rPr>
              <w:br/>
            </w:r>
            <w:r w:rsidRPr="007902B0">
              <w:rPr>
                <w:b/>
                <w:bCs/>
                <w:i/>
                <w:iCs/>
                <w:color w:val="018569"/>
                <w:sz w:val="22"/>
                <w:szCs w:val="22"/>
              </w:rPr>
              <w:t>Best Practices:</w:t>
            </w:r>
            <w:r w:rsidRPr="007902B0">
              <w:rPr>
                <w:i/>
                <w:iCs/>
                <w:color w:val="018569"/>
                <w:sz w:val="22"/>
                <w:szCs w:val="22"/>
              </w:rPr>
              <w:t xml:space="preserve"> None.</w:t>
            </w:r>
          </w:p>
        </w:tc>
      </w:tr>
      <w:tr w:rsidR="001D1500" w:rsidRPr="008D256C" w14:paraId="1959C643" w14:textId="77777777" w:rsidTr="00AD3C5E">
        <w:trPr>
          <w:cantSplit/>
          <w:trHeight w:val="321"/>
        </w:trPr>
        <w:tc>
          <w:tcPr>
            <w:tcW w:w="2109" w:type="dxa"/>
            <w:vMerge/>
            <w:shd w:val="clear" w:color="auto" w:fill="auto"/>
            <w:vAlign w:val="center"/>
          </w:tcPr>
          <w:p w14:paraId="32399333" w14:textId="77777777" w:rsidR="001D1500" w:rsidRPr="007902B0" w:rsidRDefault="001D1500" w:rsidP="00296607">
            <w:pPr>
              <w:spacing w:after="0"/>
              <w:contextualSpacing/>
              <w:jc w:val="left"/>
              <w:rPr>
                <w:b/>
                <w:bCs/>
                <w:i/>
                <w:iCs/>
                <w:color w:val="018569"/>
                <w:sz w:val="22"/>
                <w:szCs w:val="22"/>
              </w:rPr>
            </w:pPr>
          </w:p>
        </w:tc>
        <w:tc>
          <w:tcPr>
            <w:tcW w:w="3646" w:type="dxa"/>
            <w:shd w:val="clear" w:color="auto" w:fill="auto"/>
          </w:tcPr>
          <w:p w14:paraId="65D0CF09" w14:textId="77777777" w:rsidR="001D1500" w:rsidRPr="007902B0" w:rsidRDefault="001D1500" w:rsidP="00AD3C5E">
            <w:pPr>
              <w:spacing w:after="0"/>
              <w:contextualSpacing/>
              <w:jc w:val="left"/>
              <w:rPr>
                <w:i/>
                <w:iCs/>
                <w:color w:val="018569"/>
                <w:sz w:val="22"/>
                <w:szCs w:val="22"/>
              </w:rPr>
            </w:pPr>
            <w:r w:rsidRPr="007902B0">
              <w:rPr>
                <w:b/>
                <w:bCs/>
                <w:i/>
                <w:iCs/>
                <w:color w:val="018569"/>
                <w:sz w:val="22"/>
                <w:szCs w:val="22"/>
              </w:rPr>
              <w:t>No Action Alternative:</w:t>
            </w:r>
            <w:r w:rsidRPr="007902B0">
              <w:rPr>
                <w:i/>
                <w:iCs/>
                <w:color w:val="018569"/>
                <w:sz w:val="22"/>
                <w:szCs w:val="22"/>
              </w:rPr>
              <w:t xml:space="preserve"> No impacts identified.</w:t>
            </w:r>
          </w:p>
        </w:tc>
        <w:tc>
          <w:tcPr>
            <w:tcW w:w="3595" w:type="dxa"/>
          </w:tcPr>
          <w:p w14:paraId="16A37F5D" w14:textId="77777777" w:rsidR="001D1500" w:rsidRPr="007902B0" w:rsidRDefault="001D1500" w:rsidP="00AD3C5E">
            <w:pPr>
              <w:spacing w:after="0"/>
              <w:contextualSpacing/>
              <w:jc w:val="left"/>
              <w:rPr>
                <w:i/>
                <w:iCs/>
                <w:color w:val="018569"/>
                <w:sz w:val="22"/>
                <w:szCs w:val="22"/>
              </w:rPr>
            </w:pPr>
          </w:p>
        </w:tc>
      </w:tr>
      <w:tr w:rsidR="001D1500" w:rsidRPr="008D256C" w14:paraId="23442066" w14:textId="77777777" w:rsidTr="00AD3C5E">
        <w:trPr>
          <w:cantSplit/>
          <w:trHeight w:val="330"/>
        </w:trPr>
        <w:tc>
          <w:tcPr>
            <w:tcW w:w="2109" w:type="dxa"/>
            <w:vMerge w:val="restart"/>
            <w:shd w:val="clear" w:color="auto" w:fill="E3DED1" w:themeFill="background2"/>
            <w:vAlign w:val="center"/>
          </w:tcPr>
          <w:p w14:paraId="2417CA04" w14:textId="77777777" w:rsidR="001D1500" w:rsidRPr="007902B0" w:rsidRDefault="001D1500" w:rsidP="00296607">
            <w:pPr>
              <w:spacing w:after="0"/>
              <w:contextualSpacing/>
              <w:jc w:val="left"/>
              <w:rPr>
                <w:b/>
                <w:bCs/>
                <w:i/>
                <w:iCs/>
                <w:color w:val="018569"/>
                <w:sz w:val="22"/>
                <w:szCs w:val="22"/>
              </w:rPr>
            </w:pPr>
            <w:r w:rsidRPr="007902B0">
              <w:rPr>
                <w:b/>
                <w:bCs/>
                <w:i/>
                <w:iCs/>
                <w:color w:val="018569"/>
                <w:sz w:val="22"/>
                <w:szCs w:val="22"/>
              </w:rPr>
              <w:t>Transportation and Parking</w:t>
            </w:r>
          </w:p>
        </w:tc>
        <w:tc>
          <w:tcPr>
            <w:tcW w:w="3646" w:type="dxa"/>
            <w:shd w:val="clear" w:color="auto" w:fill="E3DED1" w:themeFill="background2"/>
          </w:tcPr>
          <w:p w14:paraId="3FADAE7B" w14:textId="110C398D" w:rsidR="001D1500" w:rsidRPr="007902B0" w:rsidRDefault="00EF3685" w:rsidP="00AD3C5E">
            <w:pPr>
              <w:spacing w:after="0"/>
              <w:contextualSpacing/>
              <w:jc w:val="left"/>
              <w:rPr>
                <w:i/>
                <w:iCs/>
                <w:color w:val="018569"/>
                <w:sz w:val="22"/>
                <w:szCs w:val="22"/>
              </w:rPr>
            </w:pPr>
            <w:r w:rsidRPr="007902B0">
              <w:rPr>
                <w:b/>
                <w:bCs/>
                <w:i/>
                <w:iCs/>
                <w:color w:val="018569"/>
                <w:sz w:val="22"/>
                <w:szCs w:val="22"/>
              </w:rPr>
              <w:t>Proposed Action</w:t>
            </w:r>
            <w:r w:rsidR="001D1500" w:rsidRPr="007902B0">
              <w:rPr>
                <w:b/>
                <w:bCs/>
                <w:i/>
                <w:iCs/>
                <w:color w:val="018569"/>
                <w:sz w:val="22"/>
                <w:szCs w:val="22"/>
              </w:rPr>
              <w:t>:</w:t>
            </w:r>
            <w:r w:rsidR="001D1500" w:rsidRPr="007902B0">
              <w:rPr>
                <w:i/>
                <w:iCs/>
                <w:color w:val="018569"/>
                <w:sz w:val="22"/>
                <w:szCs w:val="22"/>
              </w:rPr>
              <w:t xml:space="preserve"> No significant impacts identified.</w:t>
            </w:r>
          </w:p>
        </w:tc>
        <w:tc>
          <w:tcPr>
            <w:tcW w:w="3595" w:type="dxa"/>
            <w:shd w:val="clear" w:color="auto" w:fill="E3DED1" w:themeFill="background2"/>
          </w:tcPr>
          <w:p w14:paraId="050B72EA" w14:textId="77777777" w:rsidR="001D1500" w:rsidRPr="007902B0" w:rsidRDefault="001D1500" w:rsidP="00AD3C5E">
            <w:pPr>
              <w:spacing w:after="0"/>
              <w:contextualSpacing/>
              <w:jc w:val="left"/>
              <w:rPr>
                <w:i/>
                <w:iCs/>
                <w:color w:val="018569"/>
                <w:sz w:val="22"/>
                <w:szCs w:val="22"/>
              </w:rPr>
            </w:pPr>
            <w:r w:rsidRPr="007902B0">
              <w:rPr>
                <w:b/>
                <w:bCs/>
                <w:i/>
                <w:iCs/>
                <w:color w:val="018569"/>
                <w:sz w:val="22"/>
                <w:szCs w:val="22"/>
              </w:rPr>
              <w:t>Mitigation Measures:</w:t>
            </w:r>
            <w:r w:rsidRPr="007902B0">
              <w:rPr>
                <w:i/>
                <w:iCs/>
                <w:color w:val="018569"/>
                <w:sz w:val="22"/>
                <w:szCs w:val="22"/>
              </w:rPr>
              <w:t xml:space="preserve"> None.</w:t>
            </w:r>
            <w:r w:rsidRPr="007902B0">
              <w:rPr>
                <w:i/>
                <w:iCs/>
                <w:color w:val="018569"/>
                <w:sz w:val="22"/>
                <w:szCs w:val="22"/>
              </w:rPr>
              <w:br/>
            </w:r>
            <w:r w:rsidRPr="007902B0">
              <w:rPr>
                <w:b/>
                <w:bCs/>
                <w:i/>
                <w:iCs/>
                <w:color w:val="018569"/>
                <w:sz w:val="22"/>
                <w:szCs w:val="22"/>
              </w:rPr>
              <w:t>Best Practices:</w:t>
            </w:r>
            <w:r w:rsidRPr="007902B0">
              <w:rPr>
                <w:i/>
                <w:iCs/>
                <w:color w:val="018569"/>
                <w:sz w:val="22"/>
                <w:szCs w:val="22"/>
              </w:rPr>
              <w:t xml:space="preserve"> None.</w:t>
            </w:r>
          </w:p>
        </w:tc>
      </w:tr>
      <w:tr w:rsidR="001D1500" w:rsidRPr="008D256C" w14:paraId="2913FC90" w14:textId="77777777" w:rsidTr="00AD3C5E">
        <w:trPr>
          <w:cantSplit/>
          <w:trHeight w:val="321"/>
        </w:trPr>
        <w:tc>
          <w:tcPr>
            <w:tcW w:w="2109" w:type="dxa"/>
            <w:vMerge/>
            <w:shd w:val="clear" w:color="auto" w:fill="E3DED1" w:themeFill="background2"/>
            <w:vAlign w:val="center"/>
          </w:tcPr>
          <w:p w14:paraId="079BB509" w14:textId="77777777" w:rsidR="001D1500" w:rsidRPr="007902B0" w:rsidRDefault="001D1500" w:rsidP="00296607">
            <w:pPr>
              <w:spacing w:after="0"/>
              <w:contextualSpacing/>
              <w:jc w:val="left"/>
              <w:rPr>
                <w:i/>
                <w:iCs/>
                <w:color w:val="018569"/>
                <w:sz w:val="22"/>
                <w:szCs w:val="22"/>
              </w:rPr>
            </w:pPr>
          </w:p>
        </w:tc>
        <w:tc>
          <w:tcPr>
            <w:tcW w:w="3646" w:type="dxa"/>
            <w:shd w:val="clear" w:color="auto" w:fill="E3DED1" w:themeFill="background2"/>
          </w:tcPr>
          <w:p w14:paraId="7B7CD4C9" w14:textId="77777777" w:rsidR="001D1500" w:rsidRPr="007902B0" w:rsidRDefault="001D1500" w:rsidP="00AD3C5E">
            <w:pPr>
              <w:spacing w:after="0"/>
              <w:contextualSpacing/>
              <w:jc w:val="left"/>
              <w:rPr>
                <w:i/>
                <w:iCs/>
                <w:color w:val="018569"/>
                <w:sz w:val="22"/>
                <w:szCs w:val="22"/>
              </w:rPr>
            </w:pPr>
            <w:r w:rsidRPr="007902B0">
              <w:rPr>
                <w:b/>
                <w:bCs/>
                <w:i/>
                <w:iCs/>
                <w:color w:val="018569"/>
                <w:sz w:val="22"/>
                <w:szCs w:val="22"/>
              </w:rPr>
              <w:t>No Action Alternative:</w:t>
            </w:r>
            <w:r w:rsidRPr="007902B0">
              <w:rPr>
                <w:i/>
                <w:iCs/>
                <w:color w:val="018569"/>
                <w:sz w:val="22"/>
                <w:szCs w:val="22"/>
              </w:rPr>
              <w:t xml:space="preserve"> No impacts identified.</w:t>
            </w:r>
          </w:p>
        </w:tc>
        <w:tc>
          <w:tcPr>
            <w:tcW w:w="3595" w:type="dxa"/>
            <w:shd w:val="clear" w:color="auto" w:fill="E3DED1" w:themeFill="background2"/>
          </w:tcPr>
          <w:p w14:paraId="7EFC1DE6" w14:textId="77777777" w:rsidR="001D1500" w:rsidRPr="007902B0" w:rsidRDefault="001D1500" w:rsidP="00AD3C5E">
            <w:pPr>
              <w:spacing w:after="0"/>
              <w:contextualSpacing/>
              <w:jc w:val="left"/>
              <w:rPr>
                <w:i/>
                <w:iCs/>
                <w:color w:val="018569"/>
                <w:sz w:val="22"/>
                <w:szCs w:val="22"/>
              </w:rPr>
            </w:pPr>
          </w:p>
        </w:tc>
      </w:tr>
      <w:tr w:rsidR="0019586D" w:rsidRPr="008D256C" w14:paraId="7AEF862E" w14:textId="77777777" w:rsidTr="00AD3C5E">
        <w:trPr>
          <w:cantSplit/>
          <w:trHeight w:val="158"/>
        </w:trPr>
        <w:tc>
          <w:tcPr>
            <w:tcW w:w="2109" w:type="dxa"/>
            <w:vMerge w:val="restart"/>
            <w:shd w:val="clear" w:color="auto" w:fill="FFFFFF" w:themeFill="background1"/>
            <w:vAlign w:val="center"/>
          </w:tcPr>
          <w:p w14:paraId="0198990C" w14:textId="60CD08C1" w:rsidR="0019586D" w:rsidRPr="007902B0" w:rsidRDefault="00F6474B" w:rsidP="0019586D">
            <w:pPr>
              <w:spacing w:after="0"/>
              <w:contextualSpacing/>
              <w:jc w:val="center"/>
              <w:rPr>
                <w:b/>
                <w:bCs/>
                <w:i/>
                <w:iCs/>
                <w:color w:val="018569"/>
                <w:sz w:val="22"/>
                <w:szCs w:val="22"/>
              </w:rPr>
            </w:pPr>
            <w:r w:rsidRPr="007902B0">
              <w:rPr>
                <w:b/>
                <w:bCs/>
                <w:i/>
                <w:iCs/>
                <w:color w:val="018569"/>
                <w:sz w:val="22"/>
                <w:szCs w:val="22"/>
              </w:rPr>
              <w:t xml:space="preserve">Water </w:t>
            </w:r>
            <w:r w:rsidR="0019586D" w:rsidRPr="007902B0">
              <w:rPr>
                <w:b/>
                <w:bCs/>
                <w:i/>
                <w:iCs/>
                <w:color w:val="018569"/>
                <w:sz w:val="22"/>
                <w:szCs w:val="22"/>
              </w:rPr>
              <w:t xml:space="preserve">Resources: </w:t>
            </w:r>
            <w:r w:rsidRPr="007902B0">
              <w:rPr>
                <w:b/>
                <w:bCs/>
                <w:i/>
                <w:iCs/>
                <w:color w:val="018569"/>
                <w:sz w:val="22"/>
                <w:szCs w:val="22"/>
              </w:rPr>
              <w:t>Floodplains</w:t>
            </w:r>
          </w:p>
        </w:tc>
        <w:tc>
          <w:tcPr>
            <w:tcW w:w="3646" w:type="dxa"/>
            <w:shd w:val="clear" w:color="auto" w:fill="FFFFFF" w:themeFill="background1"/>
          </w:tcPr>
          <w:p w14:paraId="6B917251" w14:textId="77777777" w:rsidR="00AD3C5E" w:rsidRPr="00AD3C5E" w:rsidRDefault="00EF3685" w:rsidP="00AD3C5E">
            <w:pPr>
              <w:spacing w:after="0"/>
              <w:contextualSpacing/>
              <w:jc w:val="left"/>
              <w:rPr>
                <w:rFonts w:ascii="Arial Narrow" w:hAnsi="Arial Narrow"/>
                <w:i/>
                <w:iCs/>
                <w:color w:val="018569"/>
                <w:sz w:val="22"/>
                <w:szCs w:val="22"/>
              </w:rPr>
            </w:pPr>
            <w:r w:rsidRPr="007902B0">
              <w:rPr>
                <w:b/>
                <w:bCs/>
                <w:i/>
                <w:iCs/>
                <w:color w:val="018569"/>
                <w:sz w:val="22"/>
                <w:szCs w:val="22"/>
              </w:rPr>
              <w:t>Proposed Action</w:t>
            </w:r>
            <w:r w:rsidR="0019586D" w:rsidRPr="007902B0">
              <w:rPr>
                <w:b/>
                <w:bCs/>
                <w:i/>
                <w:iCs/>
                <w:color w:val="018569"/>
                <w:sz w:val="22"/>
                <w:szCs w:val="22"/>
              </w:rPr>
              <w:t>:</w:t>
            </w:r>
            <w:r w:rsidR="0019586D" w:rsidRPr="007902B0">
              <w:rPr>
                <w:i/>
                <w:iCs/>
                <w:color w:val="018569"/>
                <w:sz w:val="22"/>
                <w:szCs w:val="22"/>
              </w:rPr>
              <w:t xml:space="preserve"> </w:t>
            </w:r>
            <w:r w:rsidR="00AD3C5E" w:rsidRPr="00AD3C5E">
              <w:rPr>
                <w:rFonts w:ascii="Arial Narrow" w:hAnsi="Arial Narrow"/>
                <w:i/>
                <w:iCs/>
                <w:color w:val="018569"/>
                <w:sz w:val="22"/>
                <w:szCs w:val="22"/>
              </w:rPr>
              <w:t>No significant impacts identified. Non-significant, potential impacts identified:</w:t>
            </w:r>
          </w:p>
          <w:p w14:paraId="5634089F" w14:textId="28E61413" w:rsidR="0019586D" w:rsidRPr="00AD3C5E" w:rsidRDefault="00F6474B" w:rsidP="00AD3C5E">
            <w:pPr>
              <w:pStyle w:val="ListParagraph"/>
              <w:numPr>
                <w:ilvl w:val="0"/>
                <w:numId w:val="54"/>
              </w:numPr>
              <w:spacing w:after="0"/>
              <w:ind w:left="384"/>
              <w:contextualSpacing/>
              <w:jc w:val="left"/>
              <w:rPr>
                <w:i/>
                <w:iCs/>
                <w:color w:val="018569"/>
                <w:sz w:val="22"/>
                <w:szCs w:val="22"/>
              </w:rPr>
            </w:pPr>
            <w:r w:rsidRPr="00AD3C5E">
              <w:rPr>
                <w:rFonts w:ascii="Arial Narrow" w:hAnsi="Arial Narrow"/>
                <w:i/>
                <w:iCs/>
                <w:color w:val="018569"/>
                <w:sz w:val="22"/>
                <w:szCs w:val="22"/>
              </w:rPr>
              <w:t>The Proposed Action is located in an FFRMS floodplain.</w:t>
            </w:r>
          </w:p>
        </w:tc>
        <w:tc>
          <w:tcPr>
            <w:tcW w:w="3595" w:type="dxa"/>
            <w:shd w:val="clear" w:color="auto" w:fill="FFFFFF" w:themeFill="background1"/>
          </w:tcPr>
          <w:p w14:paraId="578CEA76" w14:textId="77777777" w:rsidR="00F6474B" w:rsidRPr="007902B0" w:rsidRDefault="0019586D" w:rsidP="00AD3C5E">
            <w:pPr>
              <w:pStyle w:val="Exampletext"/>
              <w:spacing w:after="0"/>
              <w:jc w:val="left"/>
              <w:rPr>
                <w:rFonts w:ascii="Arial Narrow" w:hAnsi="Arial Narrow"/>
                <w:iCs/>
                <w:szCs w:val="22"/>
              </w:rPr>
            </w:pPr>
            <w:r w:rsidRPr="007902B0">
              <w:rPr>
                <w:rFonts w:ascii="Arial Narrow" w:hAnsi="Arial Narrow"/>
                <w:b/>
                <w:bCs/>
                <w:iCs/>
                <w:szCs w:val="22"/>
              </w:rPr>
              <w:t xml:space="preserve">Mitigation Measures: </w:t>
            </w:r>
          </w:p>
          <w:p w14:paraId="540B8FE0"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i/>
                <w:iCs/>
                <w:color w:val="018569"/>
                <w:sz w:val="22"/>
                <w:szCs w:val="22"/>
              </w:rPr>
              <w:t>After building renovations are complete, the applicant will maintain flood insurance under NFIP.</w:t>
            </w:r>
          </w:p>
          <w:p w14:paraId="5A9B6A80"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cstheme="minorHAnsi"/>
                <w:i/>
                <w:iCs/>
                <w:color w:val="018569"/>
                <w:sz w:val="22"/>
                <w:szCs w:val="22"/>
              </w:rPr>
              <w:t>Every door and window that is three (3) feet or less above the ground would be fitted with flood barrier plates.</w:t>
            </w:r>
          </w:p>
          <w:p w14:paraId="1751A072"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i/>
                <w:iCs/>
                <w:color w:val="018569"/>
                <w:sz w:val="22"/>
                <w:szCs w:val="22"/>
              </w:rPr>
              <w:t>Co-working space and residential living space will be above the FFRMS floodplain elevation.</w:t>
            </w:r>
          </w:p>
          <w:p w14:paraId="3184F721"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cstheme="minorHAnsi"/>
                <w:i/>
                <w:iCs/>
                <w:color w:val="018569"/>
                <w:sz w:val="22"/>
                <w:szCs w:val="22"/>
              </w:rPr>
              <w:t>The building’s heat pump compressors will be located in a rooftop mechanical penthouse.</w:t>
            </w:r>
          </w:p>
          <w:p w14:paraId="55096BED"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cstheme="minorHAnsi"/>
                <w:i/>
                <w:iCs/>
                <w:color w:val="018569"/>
                <w:sz w:val="22"/>
                <w:szCs w:val="22"/>
              </w:rPr>
              <w:t>All electrical equipment located in the basement will be located three (3) feet above slab at an elevation.</w:t>
            </w:r>
          </w:p>
          <w:p w14:paraId="657E531D"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cstheme="minorHAnsi"/>
                <w:i/>
                <w:iCs/>
                <w:color w:val="018569"/>
                <w:sz w:val="22"/>
                <w:szCs w:val="22"/>
              </w:rPr>
              <w:t>The basement will be equipped with battery-powered sump pumps that would run in the event that the building loses power.</w:t>
            </w:r>
          </w:p>
          <w:p w14:paraId="3A476E94" w14:textId="77777777" w:rsidR="00F6474B" w:rsidRPr="003968A5" w:rsidRDefault="00F6474B" w:rsidP="00AD3C5E">
            <w:pPr>
              <w:pStyle w:val="ListParagraph"/>
              <w:numPr>
                <w:ilvl w:val="0"/>
                <w:numId w:val="55"/>
              </w:numPr>
              <w:spacing w:after="0"/>
              <w:ind w:left="434"/>
              <w:contextualSpacing/>
              <w:jc w:val="left"/>
              <w:rPr>
                <w:rFonts w:ascii="Arial Narrow" w:hAnsi="Arial Narrow"/>
                <w:i/>
                <w:iCs/>
                <w:color w:val="018569"/>
                <w:sz w:val="22"/>
                <w:szCs w:val="22"/>
              </w:rPr>
            </w:pPr>
            <w:r w:rsidRPr="003968A5">
              <w:rPr>
                <w:rFonts w:ascii="Arial Narrow" w:hAnsi="Arial Narrow" w:cstheme="minorHAnsi"/>
                <w:i/>
                <w:iCs/>
                <w:color w:val="018569"/>
                <w:sz w:val="22"/>
                <w:szCs w:val="22"/>
              </w:rPr>
              <w:t>Outdoor perennial planter beds will be established along the building, introducing new pervious surface to the area.</w:t>
            </w:r>
          </w:p>
          <w:p w14:paraId="253B9C7F" w14:textId="0005F8FC" w:rsidR="0019586D" w:rsidRPr="007902B0" w:rsidRDefault="0019586D" w:rsidP="00AD3C5E">
            <w:pPr>
              <w:pStyle w:val="Exampletext"/>
              <w:spacing w:after="0"/>
              <w:jc w:val="left"/>
              <w:rPr>
                <w:iCs/>
              </w:rPr>
            </w:pPr>
            <w:r w:rsidRPr="007902B0">
              <w:rPr>
                <w:b/>
                <w:bCs/>
                <w:iCs/>
              </w:rPr>
              <w:t>Best Practices:</w:t>
            </w:r>
            <w:r w:rsidRPr="007902B0">
              <w:rPr>
                <w:iCs/>
              </w:rPr>
              <w:t xml:space="preserve"> </w:t>
            </w:r>
            <w:r w:rsidR="00192E0C" w:rsidRPr="007902B0">
              <w:rPr>
                <w:iCs/>
              </w:rPr>
              <w:t>None.</w:t>
            </w:r>
          </w:p>
        </w:tc>
      </w:tr>
      <w:tr w:rsidR="0019586D" w:rsidRPr="008D256C" w14:paraId="377C2335" w14:textId="77777777" w:rsidTr="00AD3C5E">
        <w:trPr>
          <w:cantSplit/>
          <w:trHeight w:val="158"/>
        </w:trPr>
        <w:tc>
          <w:tcPr>
            <w:tcW w:w="2109" w:type="dxa"/>
            <w:vMerge/>
            <w:shd w:val="clear" w:color="auto" w:fill="FFFFFF" w:themeFill="background1"/>
            <w:vAlign w:val="center"/>
          </w:tcPr>
          <w:p w14:paraId="51FB8EF1" w14:textId="77777777" w:rsidR="0019586D" w:rsidRPr="007902B0" w:rsidRDefault="0019586D" w:rsidP="0019586D">
            <w:pPr>
              <w:spacing w:after="0"/>
              <w:contextualSpacing/>
              <w:jc w:val="center"/>
              <w:rPr>
                <w:b/>
                <w:bCs/>
                <w:i/>
                <w:iCs/>
                <w:color w:val="018569"/>
                <w:sz w:val="22"/>
                <w:szCs w:val="22"/>
              </w:rPr>
            </w:pPr>
          </w:p>
        </w:tc>
        <w:tc>
          <w:tcPr>
            <w:tcW w:w="3646" w:type="dxa"/>
            <w:shd w:val="clear" w:color="auto" w:fill="FFFFFF" w:themeFill="background1"/>
          </w:tcPr>
          <w:p w14:paraId="3AA793AF" w14:textId="092395D1" w:rsidR="0019586D" w:rsidRPr="007902B0" w:rsidRDefault="0019586D" w:rsidP="00AD3C5E">
            <w:pPr>
              <w:spacing w:after="0"/>
              <w:contextualSpacing/>
              <w:jc w:val="left"/>
              <w:rPr>
                <w:i/>
                <w:iCs/>
                <w:color w:val="018569"/>
                <w:sz w:val="22"/>
                <w:szCs w:val="22"/>
              </w:rPr>
            </w:pPr>
            <w:r w:rsidRPr="007902B0">
              <w:rPr>
                <w:b/>
                <w:bCs/>
                <w:i/>
                <w:iCs/>
                <w:color w:val="018569"/>
                <w:sz w:val="22"/>
                <w:szCs w:val="22"/>
              </w:rPr>
              <w:t>No Action Alternative:</w:t>
            </w:r>
            <w:r w:rsidRPr="007902B0">
              <w:rPr>
                <w:i/>
                <w:iCs/>
                <w:color w:val="018569"/>
                <w:sz w:val="22"/>
                <w:szCs w:val="22"/>
              </w:rPr>
              <w:t xml:space="preserve"> No impacts identified.</w:t>
            </w:r>
          </w:p>
        </w:tc>
        <w:tc>
          <w:tcPr>
            <w:tcW w:w="3595" w:type="dxa"/>
            <w:shd w:val="clear" w:color="auto" w:fill="FFFFFF" w:themeFill="background1"/>
          </w:tcPr>
          <w:p w14:paraId="49D97C23" w14:textId="77777777" w:rsidR="0019586D" w:rsidRPr="007902B0" w:rsidRDefault="0019586D" w:rsidP="00AD3C5E">
            <w:pPr>
              <w:spacing w:after="0"/>
              <w:contextualSpacing/>
              <w:jc w:val="left"/>
              <w:rPr>
                <w:i/>
                <w:iCs/>
                <w:color w:val="018569"/>
                <w:sz w:val="22"/>
                <w:szCs w:val="22"/>
              </w:rPr>
            </w:pPr>
          </w:p>
        </w:tc>
      </w:tr>
      <w:tr w:rsidR="009930A0" w:rsidRPr="008D256C" w14:paraId="4D396BF6" w14:textId="77777777" w:rsidTr="00AD3C5E">
        <w:trPr>
          <w:cantSplit/>
          <w:trHeight w:val="158"/>
        </w:trPr>
        <w:tc>
          <w:tcPr>
            <w:tcW w:w="2109" w:type="dxa"/>
            <w:vMerge w:val="restart"/>
            <w:shd w:val="clear" w:color="auto" w:fill="E3DED1" w:themeFill="background2"/>
            <w:vAlign w:val="center"/>
          </w:tcPr>
          <w:p w14:paraId="0557C31D" w14:textId="3A47E8E4" w:rsidR="009930A0" w:rsidRPr="007902B0" w:rsidRDefault="009930A0" w:rsidP="00494F79">
            <w:pPr>
              <w:spacing w:after="0"/>
              <w:contextualSpacing/>
              <w:jc w:val="center"/>
              <w:rPr>
                <w:b/>
                <w:bCs/>
                <w:i/>
                <w:iCs/>
                <w:color w:val="018569"/>
                <w:sz w:val="22"/>
                <w:szCs w:val="22"/>
              </w:rPr>
            </w:pPr>
            <w:r w:rsidRPr="007902B0">
              <w:rPr>
                <w:b/>
                <w:bCs/>
                <w:i/>
                <w:iCs/>
                <w:color w:val="018569"/>
                <w:sz w:val="22"/>
                <w:szCs w:val="22"/>
              </w:rPr>
              <w:t>Historic districts, sites, buildings, and structures</w:t>
            </w:r>
          </w:p>
        </w:tc>
        <w:tc>
          <w:tcPr>
            <w:tcW w:w="3646" w:type="dxa"/>
            <w:shd w:val="clear" w:color="auto" w:fill="E3DED1" w:themeFill="background2"/>
          </w:tcPr>
          <w:p w14:paraId="5519EB27" w14:textId="77777777" w:rsidR="00AB10EB" w:rsidRDefault="009930A0" w:rsidP="00AD3C5E">
            <w:pPr>
              <w:pStyle w:val="Exampletext"/>
              <w:jc w:val="left"/>
              <w:rPr>
                <w:rFonts w:ascii="Arial Narrow" w:hAnsi="Arial Narrow"/>
                <w:i w:val="0"/>
                <w:iCs/>
                <w:szCs w:val="22"/>
              </w:rPr>
            </w:pPr>
            <w:r w:rsidRPr="007902B0">
              <w:rPr>
                <w:b/>
                <w:bCs/>
                <w:iCs/>
              </w:rPr>
              <w:t>Proposed Action</w:t>
            </w:r>
            <w:r w:rsidRPr="007902B0">
              <w:rPr>
                <w:iCs/>
              </w:rPr>
              <w:t>:</w:t>
            </w:r>
            <w:r w:rsidRPr="00AB10EB">
              <w:t xml:space="preserve"> </w:t>
            </w:r>
            <w:r w:rsidR="00AB10EB" w:rsidRPr="00AB10EB">
              <w:rPr>
                <w:rFonts w:ascii="Arial Narrow" w:hAnsi="Arial Narrow"/>
                <w:szCs w:val="22"/>
              </w:rPr>
              <w:t>No significant impacts identified. Non-significant, potential impacts identified:</w:t>
            </w:r>
          </w:p>
          <w:p w14:paraId="7369CA4D" w14:textId="169E61C8" w:rsidR="009930A0" w:rsidRPr="007902B0" w:rsidRDefault="009930A0" w:rsidP="00AB10EB">
            <w:pPr>
              <w:pStyle w:val="Exampletext"/>
              <w:numPr>
                <w:ilvl w:val="0"/>
                <w:numId w:val="58"/>
              </w:numPr>
              <w:ind w:left="384"/>
              <w:jc w:val="left"/>
              <w:rPr>
                <w:iCs/>
              </w:rPr>
            </w:pPr>
            <w:r w:rsidRPr="007902B0">
              <w:rPr>
                <w:rFonts w:ascii="Arial Narrow" w:eastAsia="Calibri" w:hAnsi="Arial Narrow"/>
                <w:iCs/>
                <w:szCs w:val="22"/>
              </w:rPr>
              <w:t xml:space="preserve">The Emerson-DeWitt Warehouse is listed on the NRHP individually and as a contributing structure to the NRHP-listed Brattleboro Historic District. </w:t>
            </w:r>
          </w:p>
        </w:tc>
        <w:tc>
          <w:tcPr>
            <w:tcW w:w="3595" w:type="dxa"/>
            <w:shd w:val="clear" w:color="auto" w:fill="E3DED1" w:themeFill="background2"/>
          </w:tcPr>
          <w:p w14:paraId="3C82D878" w14:textId="77777777" w:rsidR="009930A0" w:rsidRPr="007902B0" w:rsidRDefault="009930A0" w:rsidP="00AD3C5E">
            <w:pPr>
              <w:autoSpaceDE w:val="0"/>
              <w:autoSpaceDN w:val="0"/>
              <w:adjustRightInd w:val="0"/>
              <w:spacing w:after="0"/>
              <w:contextualSpacing/>
              <w:jc w:val="left"/>
              <w:rPr>
                <w:rFonts w:ascii="Arial Narrow" w:hAnsi="Arial Narrow"/>
                <w:b/>
                <w:bCs/>
                <w:i/>
                <w:iCs/>
                <w:color w:val="018569"/>
                <w:sz w:val="22"/>
                <w:szCs w:val="22"/>
              </w:rPr>
            </w:pPr>
            <w:r w:rsidRPr="007902B0">
              <w:rPr>
                <w:rFonts w:ascii="Arial Narrow" w:hAnsi="Arial Narrow"/>
                <w:b/>
                <w:bCs/>
                <w:i/>
                <w:iCs/>
                <w:color w:val="018569"/>
                <w:sz w:val="22"/>
                <w:szCs w:val="22"/>
              </w:rPr>
              <w:t xml:space="preserve">Mitigation Measures: </w:t>
            </w:r>
            <w:r w:rsidRPr="007902B0">
              <w:rPr>
                <w:rFonts w:ascii="Arial Narrow" w:hAnsi="Arial Narrow"/>
                <w:i/>
                <w:iCs/>
                <w:color w:val="018569"/>
                <w:sz w:val="22"/>
                <w:szCs w:val="22"/>
              </w:rPr>
              <w:t>None.</w:t>
            </w:r>
            <w:r w:rsidRPr="007902B0">
              <w:rPr>
                <w:rFonts w:ascii="Arial Narrow" w:hAnsi="Arial Narrow"/>
                <w:b/>
                <w:bCs/>
                <w:i/>
                <w:iCs/>
                <w:color w:val="018569"/>
                <w:sz w:val="22"/>
                <w:szCs w:val="22"/>
              </w:rPr>
              <w:br/>
              <w:t xml:space="preserve">Best Practices: </w:t>
            </w:r>
          </w:p>
          <w:p w14:paraId="26793986" w14:textId="54B1917F" w:rsidR="009930A0" w:rsidRPr="003968A5" w:rsidRDefault="009930A0" w:rsidP="00AD3C5E">
            <w:pPr>
              <w:pStyle w:val="ListParagraph"/>
              <w:numPr>
                <w:ilvl w:val="0"/>
                <w:numId w:val="56"/>
              </w:numPr>
              <w:spacing w:after="0"/>
              <w:ind w:left="434"/>
              <w:contextualSpacing/>
              <w:jc w:val="left"/>
              <w:rPr>
                <w:rFonts w:ascii="Arial Narrow" w:hAnsi="Arial Narrow"/>
                <w:b/>
                <w:bCs/>
                <w:i/>
                <w:iCs/>
                <w:color w:val="018569"/>
                <w:sz w:val="22"/>
                <w:szCs w:val="22"/>
              </w:rPr>
            </w:pPr>
            <w:r w:rsidRPr="003968A5">
              <w:rPr>
                <w:rFonts w:ascii="Arial Narrow" w:eastAsia="Calibri" w:hAnsi="Arial Narrow"/>
                <w:i/>
                <w:iCs/>
                <w:color w:val="018569"/>
                <w:sz w:val="22"/>
                <w:szCs w:val="22"/>
              </w:rPr>
              <w:t xml:space="preserve">The Proposed Action will meet the Secretary of the Interior’s Standards for Rehabilitation provided that the conditions identified as a result of the </w:t>
            </w:r>
            <w:r w:rsidR="00AB10EB">
              <w:rPr>
                <w:rFonts w:ascii="Arial Narrow" w:eastAsia="Calibri" w:hAnsi="Arial Narrow"/>
                <w:i/>
                <w:iCs/>
                <w:color w:val="018569"/>
                <w:sz w:val="22"/>
                <w:szCs w:val="22"/>
              </w:rPr>
              <w:t>Historic Preservation Certification Application (</w:t>
            </w:r>
            <w:r w:rsidRPr="003968A5">
              <w:rPr>
                <w:rFonts w:ascii="Arial Narrow" w:eastAsia="Calibri" w:hAnsi="Arial Narrow"/>
                <w:i/>
                <w:iCs/>
                <w:color w:val="018569"/>
                <w:sz w:val="22"/>
                <w:szCs w:val="22"/>
              </w:rPr>
              <w:t>HPCA</w:t>
            </w:r>
            <w:r w:rsidR="00AB10EB">
              <w:rPr>
                <w:rFonts w:ascii="Arial Narrow" w:eastAsia="Calibri" w:hAnsi="Arial Narrow"/>
                <w:i/>
                <w:iCs/>
                <w:color w:val="018569"/>
                <w:sz w:val="22"/>
                <w:szCs w:val="22"/>
              </w:rPr>
              <w:t>)</w:t>
            </w:r>
            <w:r w:rsidRPr="003968A5">
              <w:rPr>
                <w:rFonts w:ascii="Arial Narrow" w:eastAsia="Calibri" w:hAnsi="Arial Narrow"/>
                <w:i/>
                <w:iCs/>
                <w:color w:val="018569"/>
                <w:sz w:val="22"/>
                <w:szCs w:val="22"/>
              </w:rPr>
              <w:t xml:space="preserve"> process are met.</w:t>
            </w:r>
            <w:r w:rsidRPr="003968A5">
              <w:rPr>
                <w:rFonts w:eastAsia="Calibri"/>
                <w:i/>
                <w:iCs/>
                <w:color w:val="018569"/>
              </w:rPr>
              <w:t xml:space="preserve">  </w:t>
            </w:r>
          </w:p>
          <w:p w14:paraId="02B74E09" w14:textId="2D295A48" w:rsidR="009930A0" w:rsidRPr="007902B0" w:rsidRDefault="009930A0" w:rsidP="00AD3C5E">
            <w:pPr>
              <w:pStyle w:val="Exampletext"/>
              <w:jc w:val="left"/>
              <w:rPr>
                <w:iCs/>
              </w:rPr>
            </w:pPr>
          </w:p>
        </w:tc>
      </w:tr>
      <w:tr w:rsidR="009930A0" w:rsidRPr="008D256C" w14:paraId="50013C73" w14:textId="77777777" w:rsidTr="00AD3C5E">
        <w:trPr>
          <w:cantSplit/>
          <w:trHeight w:val="158"/>
        </w:trPr>
        <w:tc>
          <w:tcPr>
            <w:tcW w:w="2109" w:type="dxa"/>
            <w:vMerge/>
            <w:shd w:val="clear" w:color="auto" w:fill="D9D9D9" w:themeFill="background1" w:themeFillShade="D9"/>
            <w:vAlign w:val="center"/>
          </w:tcPr>
          <w:p w14:paraId="2EEF9B28" w14:textId="77777777" w:rsidR="009930A0" w:rsidRPr="007902B0" w:rsidRDefault="009930A0" w:rsidP="00494F79">
            <w:pPr>
              <w:spacing w:after="0"/>
              <w:contextualSpacing/>
              <w:jc w:val="center"/>
              <w:rPr>
                <w:b/>
                <w:bCs/>
                <w:i/>
                <w:iCs/>
                <w:color w:val="018569"/>
                <w:sz w:val="22"/>
                <w:szCs w:val="22"/>
              </w:rPr>
            </w:pPr>
          </w:p>
        </w:tc>
        <w:tc>
          <w:tcPr>
            <w:tcW w:w="3646" w:type="dxa"/>
            <w:shd w:val="clear" w:color="auto" w:fill="E3DED1" w:themeFill="background2"/>
          </w:tcPr>
          <w:p w14:paraId="39200F65" w14:textId="77777777" w:rsidR="009930A0" w:rsidRPr="007902B0" w:rsidRDefault="009930A0" w:rsidP="00AD3C5E">
            <w:pPr>
              <w:spacing w:after="0"/>
              <w:contextualSpacing/>
              <w:jc w:val="left"/>
              <w:rPr>
                <w:i/>
                <w:iCs/>
                <w:color w:val="018569"/>
                <w:sz w:val="22"/>
                <w:szCs w:val="22"/>
              </w:rPr>
            </w:pPr>
            <w:r w:rsidRPr="007902B0">
              <w:rPr>
                <w:b/>
                <w:bCs/>
                <w:i/>
                <w:iCs/>
                <w:color w:val="018569"/>
                <w:sz w:val="22"/>
                <w:szCs w:val="22"/>
              </w:rPr>
              <w:t>No Action Alternative:</w:t>
            </w:r>
            <w:r w:rsidRPr="007902B0">
              <w:rPr>
                <w:i/>
                <w:iCs/>
                <w:color w:val="018569"/>
                <w:sz w:val="22"/>
                <w:szCs w:val="22"/>
              </w:rPr>
              <w:t xml:space="preserve"> No impacts identified.</w:t>
            </w:r>
          </w:p>
        </w:tc>
        <w:tc>
          <w:tcPr>
            <w:tcW w:w="3595" w:type="dxa"/>
            <w:shd w:val="clear" w:color="auto" w:fill="E3DED1" w:themeFill="background2"/>
          </w:tcPr>
          <w:p w14:paraId="1DFB6292" w14:textId="77777777" w:rsidR="009930A0" w:rsidRPr="007902B0" w:rsidRDefault="009930A0" w:rsidP="00AD3C5E">
            <w:pPr>
              <w:spacing w:after="0"/>
              <w:contextualSpacing/>
              <w:jc w:val="left"/>
              <w:rPr>
                <w:i/>
                <w:iCs/>
                <w:color w:val="018569"/>
                <w:sz w:val="22"/>
                <w:szCs w:val="22"/>
              </w:rPr>
            </w:pPr>
          </w:p>
        </w:tc>
      </w:tr>
      <w:tr w:rsidR="0019586D" w:rsidRPr="008D256C" w14:paraId="10D423FD" w14:textId="77777777" w:rsidTr="00AD3C5E">
        <w:trPr>
          <w:cantSplit/>
          <w:trHeight w:val="158"/>
        </w:trPr>
        <w:tc>
          <w:tcPr>
            <w:tcW w:w="2109" w:type="dxa"/>
            <w:vMerge w:val="restart"/>
            <w:shd w:val="clear" w:color="auto" w:fill="auto"/>
            <w:vAlign w:val="center"/>
          </w:tcPr>
          <w:p w14:paraId="305F6F96" w14:textId="4363C20A" w:rsidR="0019586D" w:rsidRPr="007902B0" w:rsidRDefault="0019586D" w:rsidP="0019586D">
            <w:pPr>
              <w:spacing w:after="0"/>
              <w:contextualSpacing/>
              <w:jc w:val="center"/>
              <w:rPr>
                <w:b/>
                <w:bCs/>
                <w:i/>
                <w:iCs/>
                <w:color w:val="018569"/>
                <w:sz w:val="22"/>
                <w:szCs w:val="22"/>
              </w:rPr>
            </w:pPr>
            <w:r w:rsidRPr="007902B0">
              <w:rPr>
                <w:b/>
                <w:bCs/>
                <w:i/>
                <w:iCs/>
                <w:color w:val="018569"/>
                <w:sz w:val="22"/>
                <w:szCs w:val="22"/>
              </w:rPr>
              <w:t>Cultural Resources</w:t>
            </w:r>
          </w:p>
        </w:tc>
        <w:tc>
          <w:tcPr>
            <w:tcW w:w="3646" w:type="dxa"/>
            <w:shd w:val="clear" w:color="auto" w:fill="auto"/>
          </w:tcPr>
          <w:p w14:paraId="6517D378" w14:textId="72F3E476" w:rsidR="0019586D" w:rsidRPr="007902B0" w:rsidRDefault="00EF3685" w:rsidP="00AD3C5E">
            <w:pPr>
              <w:pStyle w:val="Exampletext"/>
              <w:jc w:val="left"/>
              <w:rPr>
                <w:iCs/>
              </w:rPr>
            </w:pPr>
            <w:r w:rsidRPr="007902B0">
              <w:rPr>
                <w:b/>
                <w:bCs/>
                <w:iCs/>
              </w:rPr>
              <w:t>Proposed Action</w:t>
            </w:r>
            <w:r w:rsidR="0019586D" w:rsidRPr="007902B0">
              <w:rPr>
                <w:iCs/>
              </w:rPr>
              <w:t>: No significant impacts identified. Non-significant impacts identified:</w:t>
            </w:r>
          </w:p>
          <w:p w14:paraId="5848A455" w14:textId="5E189AA1" w:rsidR="0019586D" w:rsidRPr="007902B0" w:rsidRDefault="0019586D" w:rsidP="00AD3C5E">
            <w:pPr>
              <w:pStyle w:val="Exampletext"/>
              <w:numPr>
                <w:ilvl w:val="0"/>
                <w:numId w:val="15"/>
              </w:numPr>
              <w:ind w:left="570"/>
              <w:jc w:val="left"/>
              <w:rPr>
                <w:iCs/>
              </w:rPr>
            </w:pPr>
            <w:r w:rsidRPr="007902B0">
              <w:rPr>
                <w:iCs/>
              </w:rPr>
              <w:t>Ground disturbing activities present the potential to impact unknown, archaeological resources.</w:t>
            </w:r>
          </w:p>
        </w:tc>
        <w:tc>
          <w:tcPr>
            <w:tcW w:w="3595" w:type="dxa"/>
            <w:shd w:val="clear" w:color="auto" w:fill="auto"/>
          </w:tcPr>
          <w:p w14:paraId="70F0EBE0" w14:textId="77777777" w:rsidR="0019586D" w:rsidRPr="007902B0" w:rsidRDefault="0019586D" w:rsidP="00AD3C5E">
            <w:pPr>
              <w:autoSpaceDE w:val="0"/>
              <w:autoSpaceDN w:val="0"/>
              <w:adjustRightInd w:val="0"/>
              <w:spacing w:after="0"/>
              <w:contextualSpacing/>
              <w:jc w:val="left"/>
              <w:rPr>
                <w:rFonts w:ascii="Arial Narrow" w:hAnsi="Arial Narrow"/>
                <w:b/>
                <w:bCs/>
                <w:i/>
                <w:iCs/>
                <w:color w:val="018569"/>
                <w:sz w:val="22"/>
                <w:szCs w:val="22"/>
              </w:rPr>
            </w:pPr>
            <w:r w:rsidRPr="007902B0">
              <w:rPr>
                <w:rFonts w:ascii="Arial Narrow" w:hAnsi="Arial Narrow"/>
                <w:b/>
                <w:bCs/>
                <w:i/>
                <w:iCs/>
                <w:color w:val="018569"/>
                <w:sz w:val="22"/>
                <w:szCs w:val="22"/>
              </w:rPr>
              <w:t xml:space="preserve">Mitigation Measures: </w:t>
            </w:r>
            <w:r w:rsidRPr="007902B0">
              <w:rPr>
                <w:rFonts w:ascii="Arial Narrow" w:hAnsi="Arial Narrow"/>
                <w:i/>
                <w:iCs/>
                <w:color w:val="018569"/>
                <w:sz w:val="22"/>
                <w:szCs w:val="22"/>
              </w:rPr>
              <w:t>None.</w:t>
            </w:r>
            <w:r w:rsidRPr="007902B0">
              <w:rPr>
                <w:rFonts w:ascii="Arial Narrow" w:hAnsi="Arial Narrow"/>
                <w:b/>
                <w:bCs/>
                <w:i/>
                <w:iCs/>
                <w:color w:val="018569"/>
                <w:sz w:val="22"/>
                <w:szCs w:val="22"/>
              </w:rPr>
              <w:br/>
              <w:t xml:space="preserve">Best Practices: </w:t>
            </w:r>
          </w:p>
          <w:p w14:paraId="75D53EB9" w14:textId="38BD7879" w:rsidR="0019586D" w:rsidRPr="007902B0" w:rsidRDefault="0019586D" w:rsidP="00AD3C5E">
            <w:pPr>
              <w:pStyle w:val="Exampletext"/>
              <w:numPr>
                <w:ilvl w:val="0"/>
                <w:numId w:val="15"/>
              </w:numPr>
              <w:ind w:left="440"/>
              <w:jc w:val="left"/>
              <w:rPr>
                <w:iCs/>
              </w:rPr>
            </w:pPr>
            <w:r w:rsidRPr="007902B0">
              <w:rPr>
                <w:rFonts w:cs="Arial"/>
                <w:iCs/>
              </w:rPr>
              <w:t xml:space="preserve">Although not anticipated, </w:t>
            </w:r>
            <w:r w:rsidRPr="007902B0">
              <w:rPr>
                <w:rFonts w:eastAsia="Calibri"/>
                <w:iCs/>
              </w:rPr>
              <w:t xml:space="preserve">if any archaeological deposits were identified during ground disturbing construction activities, all work would be halted and the </w:t>
            </w:r>
            <w:r w:rsidR="009C52A3" w:rsidRPr="007902B0">
              <w:rPr>
                <w:rFonts w:eastAsia="Calibri"/>
                <w:iCs/>
              </w:rPr>
              <w:t>NBRC and the SHPO</w:t>
            </w:r>
            <w:r w:rsidRPr="007902B0">
              <w:rPr>
                <w:rFonts w:eastAsia="Calibri"/>
                <w:iCs/>
              </w:rPr>
              <w:t xml:space="preserve"> would be notified immediately. All archaeological findings would be secured and access to the sensitive area restricted. Work in the sensitive area would not resume until all appropriate measures to ensure compliance with the NHPA were implemented.</w:t>
            </w:r>
          </w:p>
        </w:tc>
      </w:tr>
      <w:tr w:rsidR="0019586D" w:rsidRPr="008D256C" w14:paraId="4617B9A5" w14:textId="77777777" w:rsidTr="00AD3C5E">
        <w:trPr>
          <w:cantSplit/>
          <w:trHeight w:val="158"/>
        </w:trPr>
        <w:tc>
          <w:tcPr>
            <w:tcW w:w="2109" w:type="dxa"/>
            <w:vMerge/>
            <w:shd w:val="clear" w:color="auto" w:fill="auto"/>
            <w:vAlign w:val="center"/>
          </w:tcPr>
          <w:p w14:paraId="3575603A" w14:textId="77777777" w:rsidR="0019586D" w:rsidRPr="007902B0" w:rsidRDefault="0019586D" w:rsidP="0019586D">
            <w:pPr>
              <w:spacing w:after="0"/>
              <w:contextualSpacing/>
              <w:jc w:val="center"/>
              <w:rPr>
                <w:b/>
                <w:bCs/>
                <w:i/>
                <w:iCs/>
                <w:color w:val="018569"/>
                <w:sz w:val="22"/>
                <w:szCs w:val="22"/>
              </w:rPr>
            </w:pPr>
          </w:p>
        </w:tc>
        <w:tc>
          <w:tcPr>
            <w:tcW w:w="3646" w:type="dxa"/>
            <w:shd w:val="clear" w:color="auto" w:fill="auto"/>
          </w:tcPr>
          <w:p w14:paraId="72F95733" w14:textId="69DA8212" w:rsidR="0019586D" w:rsidRPr="007902B0" w:rsidRDefault="0019586D" w:rsidP="00AD3C5E">
            <w:pPr>
              <w:spacing w:after="0"/>
              <w:contextualSpacing/>
              <w:jc w:val="left"/>
              <w:rPr>
                <w:i/>
                <w:iCs/>
                <w:color w:val="018569"/>
                <w:sz w:val="22"/>
                <w:szCs w:val="22"/>
              </w:rPr>
            </w:pPr>
            <w:r w:rsidRPr="007902B0">
              <w:rPr>
                <w:b/>
                <w:bCs/>
                <w:i/>
                <w:iCs/>
                <w:color w:val="018569"/>
                <w:sz w:val="22"/>
                <w:szCs w:val="22"/>
              </w:rPr>
              <w:t>No Action Alternative:</w:t>
            </w:r>
            <w:r w:rsidRPr="007902B0">
              <w:rPr>
                <w:i/>
                <w:iCs/>
                <w:color w:val="018569"/>
                <w:sz w:val="22"/>
                <w:szCs w:val="22"/>
              </w:rPr>
              <w:t xml:space="preserve"> No impacts identified.</w:t>
            </w:r>
          </w:p>
        </w:tc>
        <w:tc>
          <w:tcPr>
            <w:tcW w:w="3595" w:type="dxa"/>
            <w:shd w:val="clear" w:color="auto" w:fill="auto"/>
          </w:tcPr>
          <w:p w14:paraId="62934054" w14:textId="77777777" w:rsidR="0019586D" w:rsidRPr="007902B0" w:rsidRDefault="0019586D" w:rsidP="00AD3C5E">
            <w:pPr>
              <w:spacing w:after="0"/>
              <w:contextualSpacing/>
              <w:jc w:val="left"/>
              <w:rPr>
                <w:i/>
                <w:iCs/>
                <w:color w:val="018569"/>
                <w:sz w:val="22"/>
                <w:szCs w:val="22"/>
              </w:rPr>
            </w:pPr>
          </w:p>
        </w:tc>
      </w:tr>
    </w:tbl>
    <w:p w14:paraId="7ECCEB76" w14:textId="07CA1576" w:rsidR="001D1500" w:rsidRPr="003968A5" w:rsidRDefault="007902B0" w:rsidP="001D1500">
      <w:pPr>
        <w:pStyle w:val="Caption"/>
        <w:rPr>
          <w:highlight w:val="cyan"/>
        </w:rPr>
      </w:pPr>
      <w:bookmarkStart w:id="137" w:name="_Toc101546472"/>
      <w:bookmarkStart w:id="138" w:name="_Toc119490578"/>
      <w:r w:rsidRPr="007902B0">
        <w:rPr>
          <w:highlight w:val="cyan"/>
        </w:rPr>
        <w:t xml:space="preserve">Table </w:t>
      </w:r>
      <w:r w:rsidRPr="007902B0">
        <w:rPr>
          <w:highlight w:val="cyan"/>
        </w:rPr>
        <w:fldChar w:fldCharType="begin"/>
      </w:r>
      <w:r w:rsidRPr="007902B0">
        <w:rPr>
          <w:highlight w:val="cyan"/>
        </w:rPr>
        <w:instrText xml:space="preserve"> SEQ Table \* ARABIC </w:instrText>
      </w:r>
      <w:r w:rsidRPr="007902B0">
        <w:rPr>
          <w:highlight w:val="cyan"/>
        </w:rPr>
        <w:fldChar w:fldCharType="separate"/>
      </w:r>
      <w:r w:rsidRPr="007902B0">
        <w:rPr>
          <w:noProof/>
          <w:highlight w:val="cyan"/>
        </w:rPr>
        <w:t>6</w:t>
      </w:r>
      <w:r w:rsidRPr="007902B0">
        <w:rPr>
          <w:highlight w:val="cyan"/>
        </w:rPr>
        <w:fldChar w:fldCharType="end"/>
      </w:r>
      <w:r w:rsidRPr="007902B0">
        <w:rPr>
          <w:highlight w:val="cyan"/>
        </w:rPr>
        <w:t>. Impacts summary</w:t>
      </w:r>
      <w:bookmarkEnd w:id="137"/>
      <w:bookmarkEnd w:id="138"/>
      <w:r w:rsidR="001D1500" w:rsidRPr="008D256C">
        <w:rPr>
          <w:rFonts w:ascii="Times New Roman" w:hAnsi="Times New Roman"/>
          <w:szCs w:val="22"/>
        </w:rPr>
        <w:br w:type="page"/>
      </w:r>
    </w:p>
    <w:p w14:paraId="7C0E57F1" w14:textId="1B345745" w:rsidR="00071C4E" w:rsidRPr="008D256C" w:rsidRDefault="007B6717" w:rsidP="002F599A">
      <w:pPr>
        <w:pStyle w:val="Heading1"/>
        <w:numPr>
          <w:ilvl w:val="0"/>
          <w:numId w:val="0"/>
        </w:numPr>
        <w:ind w:left="720" w:hanging="720"/>
      </w:pPr>
      <w:bookmarkStart w:id="139" w:name="_Toc31095287"/>
      <w:bookmarkStart w:id="140" w:name="_Toc31198119"/>
      <w:bookmarkStart w:id="141" w:name="_Toc31198191"/>
      <w:bookmarkStart w:id="142" w:name="_Toc31198335"/>
      <w:bookmarkStart w:id="143" w:name="_Toc31198842"/>
      <w:bookmarkStart w:id="144" w:name="_Toc31199765"/>
      <w:bookmarkStart w:id="145" w:name="_Toc121900552"/>
      <w:bookmarkEnd w:id="108"/>
      <w:bookmarkEnd w:id="109"/>
      <w:bookmarkEnd w:id="110"/>
      <w:bookmarkEnd w:id="111"/>
      <w:bookmarkEnd w:id="112"/>
      <w:bookmarkEnd w:id="113"/>
      <w:r w:rsidRPr="008D256C">
        <w:t>Appendix A</w:t>
      </w:r>
      <w:r w:rsidR="002D53A5">
        <w:t>.</w:t>
      </w:r>
      <w:r w:rsidR="002D53A5" w:rsidRPr="008D256C">
        <w:t xml:space="preserve"> </w:t>
      </w:r>
      <w:r w:rsidRPr="008D256C">
        <w:t>List of Preparers</w:t>
      </w:r>
      <w:bookmarkEnd w:id="139"/>
      <w:bookmarkEnd w:id="140"/>
      <w:bookmarkEnd w:id="141"/>
      <w:bookmarkEnd w:id="142"/>
      <w:bookmarkEnd w:id="143"/>
      <w:bookmarkEnd w:id="144"/>
      <w:bookmarkEnd w:id="145"/>
    </w:p>
    <w:p w14:paraId="3801631E" w14:textId="6AE8BFB3" w:rsidR="004667BA" w:rsidRPr="00C7024D" w:rsidRDefault="00A62B92" w:rsidP="00EF3CB6">
      <w:pPr>
        <w:pStyle w:val="Guidancetext"/>
      </w:pPr>
      <w:r w:rsidRPr="008D256C">
        <w:t xml:space="preserve">[Insert the list of preparers </w:t>
      </w:r>
      <w:r w:rsidR="00D2460F" w:rsidRPr="008D256C">
        <w:t>for this EA</w:t>
      </w:r>
      <w:r w:rsidR="00D62CCF" w:rsidRPr="008D256C">
        <w:t xml:space="preserve">. This can include </w:t>
      </w:r>
      <w:r w:rsidR="00222F45">
        <w:t>NBRC</w:t>
      </w:r>
      <w:r w:rsidR="00D62CCF" w:rsidRPr="008D256C">
        <w:t xml:space="preserve"> NEPA </w:t>
      </w:r>
      <w:r w:rsidR="009C52A3">
        <w:t>p</w:t>
      </w:r>
      <w:r w:rsidR="00D62CCF" w:rsidRPr="008D256C">
        <w:t>ractitioners</w:t>
      </w:r>
      <w:r w:rsidR="009C52A3">
        <w:t xml:space="preserve"> </w:t>
      </w:r>
      <w:r w:rsidR="00D62CCF" w:rsidRPr="008D256C">
        <w:t xml:space="preserve">that compiled sections of the document, </w:t>
      </w:r>
      <w:r w:rsidR="009C0C86" w:rsidRPr="008D256C">
        <w:t xml:space="preserve">consultants that </w:t>
      </w:r>
      <w:r w:rsidR="003D75FE" w:rsidRPr="008D256C">
        <w:t xml:space="preserve">may have </w:t>
      </w:r>
      <w:r w:rsidR="009C0C86" w:rsidRPr="008D256C">
        <w:t xml:space="preserve">drafted the document, and </w:t>
      </w:r>
      <w:r w:rsidR="003D75FE" w:rsidRPr="008D256C">
        <w:t xml:space="preserve">decision makers that </w:t>
      </w:r>
      <w:r w:rsidR="007777CB" w:rsidRPr="008D256C">
        <w:t>were involved in the planning and major decision points of the document.]</w:t>
      </w:r>
      <w:r w:rsidR="009C0C86" w:rsidRPr="008D256C">
        <w:t xml:space="preserve"> </w:t>
      </w:r>
    </w:p>
    <w:p w14:paraId="387BA1A5" w14:textId="695167DD" w:rsidR="00B219DC" w:rsidRPr="00FB5458" w:rsidRDefault="007777CB" w:rsidP="00FB5458">
      <w:pPr>
        <w:rPr>
          <w:b/>
          <w:bCs/>
          <w:highlight w:val="yellow"/>
        </w:rPr>
      </w:pPr>
      <w:r w:rsidRPr="00FB5458">
        <w:rPr>
          <w:b/>
          <w:bCs/>
          <w:highlight w:val="yellow"/>
        </w:rPr>
        <w:t>[</w:t>
      </w:r>
      <w:r w:rsidR="006E60FB" w:rsidRPr="00FB5458">
        <w:rPr>
          <w:b/>
          <w:bCs/>
          <w:highlight w:val="yellow"/>
        </w:rPr>
        <w:t>Name of prep</w:t>
      </w:r>
      <w:r w:rsidR="00B219DC" w:rsidRPr="00FB5458">
        <w:rPr>
          <w:b/>
          <w:bCs/>
          <w:highlight w:val="yellow"/>
        </w:rPr>
        <w:t>arer</w:t>
      </w:r>
    </w:p>
    <w:p w14:paraId="64776CBB" w14:textId="64633A35" w:rsidR="00B219DC" w:rsidRPr="008D256C" w:rsidRDefault="00B219DC" w:rsidP="00FB5458">
      <w:pPr>
        <w:rPr>
          <w:highlight w:val="yellow"/>
        </w:rPr>
      </w:pPr>
      <w:r w:rsidRPr="008D256C">
        <w:rPr>
          <w:highlight w:val="yellow"/>
        </w:rPr>
        <w:t>Education</w:t>
      </w:r>
    </w:p>
    <w:p w14:paraId="1676BA61" w14:textId="0B50836E" w:rsidR="00A62B92" w:rsidRPr="00FB5458" w:rsidRDefault="00B219DC" w:rsidP="00FB5458">
      <w:r w:rsidRPr="008D256C">
        <w:rPr>
          <w:highlight w:val="yellow"/>
        </w:rPr>
        <w:t>Ye</w:t>
      </w:r>
      <w:r w:rsidR="009C52A3">
        <w:rPr>
          <w:highlight w:val="yellow"/>
        </w:rPr>
        <w:t>ars</w:t>
      </w:r>
      <w:r w:rsidRPr="008D256C">
        <w:rPr>
          <w:highlight w:val="yellow"/>
        </w:rPr>
        <w:t xml:space="preserve"> of Experience</w:t>
      </w:r>
      <w:r w:rsidR="007777CB" w:rsidRPr="008D256C">
        <w:rPr>
          <w:highlight w:val="yellow"/>
        </w:rPr>
        <w:t>]</w:t>
      </w:r>
    </w:p>
    <w:p w14:paraId="2A7D36AA" w14:textId="20F00FCE" w:rsidR="009C3404" w:rsidRPr="008D256C" w:rsidRDefault="004667BA" w:rsidP="00EF3CB6">
      <w:pPr>
        <w:pStyle w:val="Exampletext"/>
      </w:pPr>
      <w:r w:rsidRPr="008D256C">
        <w:t>Example</w:t>
      </w:r>
    </w:p>
    <w:p w14:paraId="3FCED5F5" w14:textId="2D2D023B" w:rsidR="004667BA" w:rsidRPr="008D256C" w:rsidRDefault="009C52A3" w:rsidP="003968A5">
      <w:pPr>
        <w:pStyle w:val="Exampletext"/>
        <w:ind w:left="720"/>
      </w:pPr>
      <w:r>
        <w:t>Sanford Scarano</w:t>
      </w:r>
    </w:p>
    <w:p w14:paraId="27A86755" w14:textId="3639362D" w:rsidR="0063743E" w:rsidRPr="008D256C" w:rsidRDefault="0063743E" w:rsidP="003968A5">
      <w:pPr>
        <w:pStyle w:val="Exampletext"/>
        <w:ind w:left="720"/>
      </w:pPr>
      <w:r w:rsidRPr="008D256C">
        <w:t>M.S. Environmental Planning</w:t>
      </w:r>
    </w:p>
    <w:p w14:paraId="3F745189" w14:textId="47FBF30F" w:rsidR="0013001D" w:rsidRPr="008D256C" w:rsidRDefault="0013001D" w:rsidP="003968A5">
      <w:pPr>
        <w:pStyle w:val="Exampletext"/>
        <w:ind w:left="720"/>
      </w:pPr>
      <w:r w:rsidRPr="008D256C">
        <w:t xml:space="preserve">B.S. </w:t>
      </w:r>
      <w:r w:rsidR="0063743E" w:rsidRPr="008D256C">
        <w:t>Agriculture Sciences</w:t>
      </w:r>
    </w:p>
    <w:p w14:paraId="3A3643B1" w14:textId="24AB4718" w:rsidR="0053027C" w:rsidRPr="008D256C" w:rsidRDefault="0063743E" w:rsidP="003968A5">
      <w:pPr>
        <w:pStyle w:val="Exampletext"/>
        <w:ind w:left="720"/>
      </w:pPr>
      <w:r w:rsidRPr="008D256C">
        <w:t>Ye</w:t>
      </w:r>
      <w:r w:rsidR="009C52A3">
        <w:t xml:space="preserve">ars </w:t>
      </w:r>
      <w:r w:rsidRPr="008D256C">
        <w:t xml:space="preserve">of Experience: </w:t>
      </w:r>
      <w:r w:rsidR="009C3404" w:rsidRPr="008D256C">
        <w:t>16+ ye</w:t>
      </w:r>
      <w:r w:rsidR="009C52A3">
        <w:t>ars</w:t>
      </w:r>
      <w:r w:rsidR="0053027C" w:rsidRPr="008D256C">
        <w:br w:type="page"/>
      </w:r>
    </w:p>
    <w:p w14:paraId="3E56B22E" w14:textId="4DF37638" w:rsidR="00D270CD" w:rsidRDefault="007B6717" w:rsidP="002F599A">
      <w:pPr>
        <w:pStyle w:val="Heading1"/>
        <w:numPr>
          <w:ilvl w:val="0"/>
          <w:numId w:val="0"/>
        </w:numPr>
        <w:ind w:left="720" w:hanging="720"/>
      </w:pPr>
      <w:bookmarkStart w:id="146" w:name="_Toc31095288"/>
      <w:bookmarkStart w:id="147" w:name="_Toc31198120"/>
      <w:bookmarkStart w:id="148" w:name="_Toc31198192"/>
      <w:bookmarkStart w:id="149" w:name="_Toc31198336"/>
      <w:bookmarkStart w:id="150" w:name="_Toc31198843"/>
      <w:bookmarkStart w:id="151" w:name="_Toc31199766"/>
      <w:bookmarkStart w:id="152" w:name="_Toc121900553"/>
      <w:r w:rsidRPr="008D256C">
        <w:t>Appendix B</w:t>
      </w:r>
      <w:r w:rsidR="002D53A5">
        <w:t>.</w:t>
      </w:r>
      <w:r w:rsidR="002D53A5" w:rsidRPr="008D256C">
        <w:t xml:space="preserve"> </w:t>
      </w:r>
      <w:r w:rsidRPr="008D256C">
        <w:t>References</w:t>
      </w:r>
      <w:bookmarkStart w:id="153" w:name="_Toc31095289"/>
      <w:bookmarkStart w:id="154" w:name="_Toc31198121"/>
      <w:bookmarkStart w:id="155" w:name="_Toc31198193"/>
      <w:bookmarkStart w:id="156" w:name="_Toc31198337"/>
      <w:bookmarkStart w:id="157" w:name="_Toc31198844"/>
      <w:bookmarkStart w:id="158" w:name="_Toc31199767"/>
      <w:bookmarkEnd w:id="146"/>
      <w:bookmarkEnd w:id="147"/>
      <w:bookmarkEnd w:id="148"/>
      <w:bookmarkEnd w:id="149"/>
      <w:bookmarkEnd w:id="150"/>
      <w:bookmarkEnd w:id="151"/>
      <w:bookmarkEnd w:id="152"/>
    </w:p>
    <w:p w14:paraId="2CE89D0A" w14:textId="4A79C732" w:rsidR="002E012C" w:rsidRPr="002E012C" w:rsidRDefault="002E012C" w:rsidP="00C6315E">
      <w:pPr>
        <w:pStyle w:val="Guidancetext"/>
      </w:pPr>
      <w:r w:rsidRPr="008D256C">
        <w:t>[</w:t>
      </w:r>
      <w:r>
        <w:t xml:space="preserve">References </w:t>
      </w:r>
      <w:r w:rsidRPr="008D256C">
        <w:t xml:space="preserve">should be </w:t>
      </w:r>
      <w:r>
        <w:t>updated</w:t>
      </w:r>
      <w:r w:rsidRPr="008D256C">
        <w:t xml:space="preserve"> as </w:t>
      </w:r>
      <w:r>
        <w:t>needed</w:t>
      </w:r>
      <w:r w:rsidRPr="008D256C">
        <w:t xml:space="preserve"> for each individual EA</w:t>
      </w:r>
      <w:r>
        <w:t>.</w:t>
      </w:r>
      <w:r w:rsidRPr="008D256C">
        <w:t>]</w:t>
      </w:r>
    </w:p>
    <w:tbl>
      <w:tblPr>
        <w:tblW w:w="9365" w:type="dxa"/>
        <w:tblLayout w:type="fixed"/>
        <w:tblLook w:val="04A0" w:firstRow="1" w:lastRow="0" w:firstColumn="1" w:lastColumn="0" w:noHBand="0" w:noVBand="1"/>
      </w:tblPr>
      <w:tblGrid>
        <w:gridCol w:w="1800"/>
        <w:gridCol w:w="7565"/>
      </w:tblGrid>
      <w:tr w:rsidR="0033528F" w:rsidRPr="00CF4732" w14:paraId="6724906E" w14:textId="77777777" w:rsidTr="00B20563">
        <w:trPr>
          <w:cantSplit/>
          <w:trHeight w:val="647"/>
        </w:trPr>
        <w:tc>
          <w:tcPr>
            <w:tcW w:w="1800" w:type="dxa"/>
            <w:shd w:val="clear" w:color="auto" w:fill="auto"/>
          </w:tcPr>
          <w:p w14:paraId="45839213" w14:textId="759AB978" w:rsidR="0033528F" w:rsidRPr="00CF4732" w:rsidRDefault="0033528F" w:rsidP="0033528F">
            <w:pPr>
              <w:rPr>
                <w:sz w:val="22"/>
                <w:szCs w:val="22"/>
              </w:rPr>
            </w:pPr>
            <w:r w:rsidRPr="00CF4732">
              <w:rPr>
                <w:sz w:val="22"/>
                <w:szCs w:val="22"/>
              </w:rPr>
              <w:t>APA 202</w:t>
            </w:r>
            <w:r w:rsidR="00B310AD" w:rsidRPr="00CF4732">
              <w:rPr>
                <w:sz w:val="22"/>
                <w:szCs w:val="22"/>
              </w:rPr>
              <w:t>2</w:t>
            </w:r>
          </w:p>
        </w:tc>
        <w:tc>
          <w:tcPr>
            <w:tcW w:w="7565" w:type="dxa"/>
            <w:shd w:val="clear" w:color="auto" w:fill="auto"/>
          </w:tcPr>
          <w:p w14:paraId="6387ADD4" w14:textId="25EEAE3B" w:rsidR="0033528F" w:rsidRPr="00CF4732" w:rsidRDefault="0033528F" w:rsidP="00D27DC6">
            <w:pPr>
              <w:jc w:val="left"/>
              <w:rPr>
                <w:sz w:val="22"/>
                <w:szCs w:val="22"/>
              </w:rPr>
            </w:pPr>
            <w:r w:rsidRPr="00CF4732">
              <w:rPr>
                <w:sz w:val="22"/>
                <w:szCs w:val="22"/>
              </w:rPr>
              <w:t xml:space="preserve">American Planning Association (APA). “A Planners Dictionary”. </w:t>
            </w:r>
            <w:r w:rsidRPr="00CF4732">
              <w:rPr>
                <w:sz w:val="22"/>
                <w:szCs w:val="22"/>
                <w:highlight w:val="yellow"/>
              </w:rPr>
              <w:t>Accessed 202</w:t>
            </w:r>
            <w:r w:rsidR="00B310AD" w:rsidRPr="00CF4732">
              <w:rPr>
                <w:sz w:val="22"/>
                <w:szCs w:val="22"/>
                <w:highlight w:val="yellow"/>
              </w:rPr>
              <w:t>2</w:t>
            </w:r>
            <w:r w:rsidRPr="00CF4732">
              <w:rPr>
                <w:sz w:val="22"/>
                <w:szCs w:val="22"/>
              </w:rPr>
              <w:t>. Available from &lt;https://galvestontx.gov/DocumentCenter/View/2265/APA-Planning-Dictionary-2004-PDF?bidId=&gt;</w:t>
            </w:r>
          </w:p>
        </w:tc>
      </w:tr>
      <w:tr w:rsidR="002061C6" w:rsidRPr="002061C6" w14:paraId="7D0B6704" w14:textId="77777777" w:rsidTr="00B20563">
        <w:trPr>
          <w:cantSplit/>
          <w:trHeight w:val="647"/>
        </w:trPr>
        <w:tc>
          <w:tcPr>
            <w:tcW w:w="1800" w:type="dxa"/>
            <w:shd w:val="clear" w:color="auto" w:fill="auto"/>
          </w:tcPr>
          <w:p w14:paraId="1DE2DCF8" w14:textId="3755FC73" w:rsidR="002061C6" w:rsidRPr="002061C6" w:rsidRDefault="002061C6" w:rsidP="0033528F">
            <w:pPr>
              <w:rPr>
                <w:sz w:val="22"/>
                <w:szCs w:val="22"/>
              </w:rPr>
            </w:pPr>
            <w:r>
              <w:rPr>
                <w:sz w:val="22"/>
                <w:szCs w:val="22"/>
              </w:rPr>
              <w:t>BLS 2022a</w:t>
            </w:r>
          </w:p>
        </w:tc>
        <w:tc>
          <w:tcPr>
            <w:tcW w:w="7565" w:type="dxa"/>
            <w:shd w:val="clear" w:color="auto" w:fill="auto"/>
          </w:tcPr>
          <w:p w14:paraId="2343D9E8" w14:textId="35E46F02" w:rsidR="002061C6" w:rsidRPr="002061C6" w:rsidRDefault="002061C6" w:rsidP="00D27DC6">
            <w:pPr>
              <w:jc w:val="left"/>
              <w:rPr>
                <w:sz w:val="22"/>
                <w:szCs w:val="22"/>
              </w:rPr>
            </w:pPr>
            <w:r>
              <w:rPr>
                <w:sz w:val="22"/>
                <w:szCs w:val="22"/>
              </w:rPr>
              <w:t xml:space="preserve">US Bureau of Labor Statistics (BLS). “Labor Force Statistics from the Current Population Survey”. </w:t>
            </w:r>
            <w:r w:rsidRPr="00CF4732">
              <w:rPr>
                <w:sz w:val="22"/>
                <w:szCs w:val="22"/>
                <w:highlight w:val="yellow"/>
              </w:rPr>
              <w:t>Accessed 2022</w:t>
            </w:r>
            <w:r>
              <w:rPr>
                <w:sz w:val="22"/>
                <w:szCs w:val="22"/>
              </w:rPr>
              <w:t>. Available from &lt;</w:t>
            </w:r>
            <w:r w:rsidRPr="00CF4732">
              <w:rPr>
                <w:rFonts w:ascii="Calibri" w:hAnsi="Calibri" w:cs="Calibri"/>
                <w:sz w:val="22"/>
                <w:szCs w:val="22"/>
                <w:shd w:val="clear" w:color="auto" w:fill="FFFFFF"/>
              </w:rPr>
              <w:t>https://www.bls.gov/cps/demographics.htm</w:t>
            </w:r>
            <w:r>
              <w:t>&gt;</w:t>
            </w:r>
          </w:p>
        </w:tc>
      </w:tr>
      <w:tr w:rsidR="002061C6" w:rsidRPr="002061C6" w14:paraId="2BFF7896" w14:textId="77777777" w:rsidTr="00B20563">
        <w:trPr>
          <w:cantSplit/>
          <w:trHeight w:val="647"/>
        </w:trPr>
        <w:tc>
          <w:tcPr>
            <w:tcW w:w="1800" w:type="dxa"/>
            <w:shd w:val="clear" w:color="auto" w:fill="auto"/>
          </w:tcPr>
          <w:p w14:paraId="61F44A26" w14:textId="6F7F79E9" w:rsidR="002061C6" w:rsidRDefault="002061C6" w:rsidP="0033528F">
            <w:pPr>
              <w:rPr>
                <w:sz w:val="22"/>
                <w:szCs w:val="22"/>
              </w:rPr>
            </w:pPr>
            <w:r>
              <w:rPr>
                <w:sz w:val="22"/>
                <w:szCs w:val="22"/>
              </w:rPr>
              <w:t>BLS 2022b</w:t>
            </w:r>
          </w:p>
        </w:tc>
        <w:tc>
          <w:tcPr>
            <w:tcW w:w="7565" w:type="dxa"/>
            <w:shd w:val="clear" w:color="auto" w:fill="auto"/>
          </w:tcPr>
          <w:p w14:paraId="73CD749C" w14:textId="57F736BF" w:rsidR="002061C6" w:rsidRDefault="002061C6" w:rsidP="00D27DC6">
            <w:pPr>
              <w:jc w:val="left"/>
              <w:rPr>
                <w:sz w:val="22"/>
                <w:szCs w:val="22"/>
              </w:rPr>
            </w:pPr>
            <w:r>
              <w:rPr>
                <w:sz w:val="22"/>
                <w:szCs w:val="22"/>
              </w:rPr>
              <w:t xml:space="preserve">BLS. “Occupational Employment and Wage Statistics”. </w:t>
            </w:r>
            <w:r w:rsidRPr="00CF4732">
              <w:rPr>
                <w:sz w:val="22"/>
                <w:szCs w:val="22"/>
                <w:highlight w:val="yellow"/>
              </w:rPr>
              <w:t>Accessed 2022.</w:t>
            </w:r>
            <w:r>
              <w:rPr>
                <w:sz w:val="22"/>
                <w:szCs w:val="22"/>
              </w:rPr>
              <w:t xml:space="preserve"> Available from &lt;</w:t>
            </w:r>
            <w:r w:rsidRPr="00CF4732">
              <w:rPr>
                <w:rFonts w:ascii="Calibri" w:hAnsi="Calibri" w:cs="Calibri"/>
                <w:sz w:val="22"/>
                <w:szCs w:val="22"/>
                <w:shd w:val="clear" w:color="auto" w:fill="FFFFFF"/>
              </w:rPr>
              <w:t>https://www.bls.gov/oes/</w:t>
            </w:r>
            <w:r>
              <w:rPr>
                <w:rFonts w:ascii="Calibri" w:hAnsi="Calibri" w:cs="Calibri"/>
                <w:color w:val="222222"/>
                <w:sz w:val="22"/>
                <w:szCs w:val="22"/>
                <w:shd w:val="clear" w:color="auto" w:fill="FFFFFF"/>
              </w:rPr>
              <w:t>&gt;</w:t>
            </w:r>
          </w:p>
        </w:tc>
      </w:tr>
      <w:tr w:rsidR="0033528F" w:rsidRPr="00CF4732" w14:paraId="0C60B171" w14:textId="77777777" w:rsidTr="00B20563">
        <w:trPr>
          <w:cantSplit/>
          <w:trHeight w:val="647"/>
        </w:trPr>
        <w:tc>
          <w:tcPr>
            <w:tcW w:w="1800" w:type="dxa"/>
            <w:shd w:val="clear" w:color="auto" w:fill="auto"/>
          </w:tcPr>
          <w:p w14:paraId="52835DE1" w14:textId="77777777" w:rsidR="0033528F" w:rsidRPr="00CF4732" w:rsidRDefault="0033528F" w:rsidP="0033528F">
            <w:pPr>
              <w:rPr>
                <w:color w:val="000000" w:themeColor="text1"/>
                <w:sz w:val="22"/>
                <w:szCs w:val="22"/>
              </w:rPr>
            </w:pPr>
            <w:r w:rsidRPr="00CF4732">
              <w:rPr>
                <w:color w:val="000000" w:themeColor="text1"/>
                <w:sz w:val="22"/>
                <w:szCs w:val="22"/>
              </w:rPr>
              <w:t>CEQ 1997</w:t>
            </w:r>
          </w:p>
        </w:tc>
        <w:tc>
          <w:tcPr>
            <w:tcW w:w="7565" w:type="dxa"/>
            <w:shd w:val="clear" w:color="auto" w:fill="auto"/>
          </w:tcPr>
          <w:p w14:paraId="14B55A95" w14:textId="34EC41BF" w:rsidR="0033528F" w:rsidRPr="00CF4732" w:rsidRDefault="0033528F" w:rsidP="00D27DC6">
            <w:pPr>
              <w:jc w:val="left"/>
              <w:rPr>
                <w:color w:val="000000" w:themeColor="text1"/>
                <w:sz w:val="22"/>
                <w:szCs w:val="22"/>
                <w:shd w:val="clear" w:color="auto" w:fill="FFFFFF"/>
              </w:rPr>
            </w:pPr>
            <w:r w:rsidRPr="00CF4732">
              <w:rPr>
                <w:color w:val="000000" w:themeColor="text1"/>
                <w:sz w:val="22"/>
                <w:szCs w:val="22"/>
                <w:shd w:val="clear" w:color="auto" w:fill="FFFFFF"/>
              </w:rPr>
              <w:t>Council on Environmental Quality (CEQ)</w:t>
            </w:r>
            <w:r w:rsidR="002832E4" w:rsidRPr="00CF4732">
              <w:rPr>
                <w:color w:val="000000" w:themeColor="text1"/>
                <w:sz w:val="22"/>
                <w:szCs w:val="22"/>
                <w:shd w:val="clear" w:color="auto" w:fill="FFFFFF"/>
              </w:rPr>
              <w:t>.</w:t>
            </w:r>
            <w:r w:rsidRPr="00CF4732">
              <w:rPr>
                <w:color w:val="000000" w:themeColor="text1"/>
                <w:sz w:val="22"/>
                <w:szCs w:val="22"/>
                <w:shd w:val="clear" w:color="auto" w:fill="FFFFFF"/>
              </w:rPr>
              <w:t xml:space="preserve"> “Environmental Justice Guidance Under the National Environmental Policy Act”. </w:t>
            </w:r>
            <w:r w:rsidR="00A512C1" w:rsidRPr="00CF4732">
              <w:rPr>
                <w:color w:val="000000" w:themeColor="text1"/>
                <w:sz w:val="22"/>
                <w:szCs w:val="22"/>
                <w:shd w:val="clear" w:color="auto" w:fill="FFFFFF"/>
              </w:rPr>
              <w:t>Published</w:t>
            </w:r>
            <w:r w:rsidRPr="00CF4732">
              <w:rPr>
                <w:color w:val="000000" w:themeColor="text1"/>
                <w:sz w:val="22"/>
                <w:szCs w:val="22"/>
                <w:shd w:val="clear" w:color="auto" w:fill="FFFFFF"/>
              </w:rPr>
              <w:t xml:space="preserve"> December 10, 1997. Available from &lt;https://ceq.doe.gov/docs/ceq-regulations-and-guidance/regs/ej/justice.pdf&gt;</w:t>
            </w:r>
          </w:p>
        </w:tc>
      </w:tr>
      <w:tr w:rsidR="0033528F" w:rsidRPr="00CF4732" w14:paraId="01CA074B" w14:textId="77777777" w:rsidTr="00B20563">
        <w:trPr>
          <w:cantSplit/>
          <w:trHeight w:val="647"/>
        </w:trPr>
        <w:tc>
          <w:tcPr>
            <w:tcW w:w="1800" w:type="dxa"/>
            <w:shd w:val="clear" w:color="auto" w:fill="auto"/>
          </w:tcPr>
          <w:p w14:paraId="5C5D8005" w14:textId="4DAC2E94" w:rsidR="0033528F" w:rsidRPr="00CF4732" w:rsidRDefault="0033528F" w:rsidP="0033528F">
            <w:pPr>
              <w:rPr>
                <w:color w:val="000000"/>
                <w:sz w:val="22"/>
                <w:szCs w:val="22"/>
              </w:rPr>
            </w:pPr>
            <w:r w:rsidRPr="00CF4732">
              <w:rPr>
                <w:color w:val="000000"/>
                <w:sz w:val="22"/>
                <w:szCs w:val="22"/>
              </w:rPr>
              <w:t>EIA 20</w:t>
            </w:r>
            <w:r w:rsidR="00B310AD" w:rsidRPr="00CF4732">
              <w:rPr>
                <w:color w:val="000000"/>
                <w:sz w:val="22"/>
                <w:szCs w:val="22"/>
              </w:rPr>
              <w:t>2</w:t>
            </w:r>
            <w:r w:rsidR="00BA0ECB" w:rsidRPr="00CF4732">
              <w:rPr>
                <w:color w:val="000000"/>
                <w:sz w:val="22"/>
                <w:szCs w:val="22"/>
              </w:rPr>
              <w:t>2</w:t>
            </w:r>
          </w:p>
        </w:tc>
        <w:tc>
          <w:tcPr>
            <w:tcW w:w="7565" w:type="dxa"/>
            <w:shd w:val="clear" w:color="auto" w:fill="auto"/>
          </w:tcPr>
          <w:p w14:paraId="0A0520DA" w14:textId="77E4ACE8" w:rsidR="0033528F" w:rsidRPr="00CF4732" w:rsidRDefault="0033528F" w:rsidP="00D27DC6">
            <w:pPr>
              <w:jc w:val="left"/>
              <w:rPr>
                <w:sz w:val="22"/>
                <w:szCs w:val="22"/>
              </w:rPr>
            </w:pPr>
            <w:r w:rsidRPr="00CF4732">
              <w:rPr>
                <w:color w:val="000000"/>
                <w:sz w:val="22"/>
                <w:szCs w:val="22"/>
              </w:rPr>
              <w:t>U</w:t>
            </w:r>
            <w:r w:rsidR="002832E4" w:rsidRPr="00CF4732">
              <w:rPr>
                <w:color w:val="000000"/>
                <w:sz w:val="22"/>
                <w:szCs w:val="22"/>
              </w:rPr>
              <w:t>S</w:t>
            </w:r>
            <w:r w:rsidRPr="00CF4732">
              <w:rPr>
                <w:color w:val="000000"/>
                <w:sz w:val="22"/>
                <w:szCs w:val="22"/>
              </w:rPr>
              <w:t xml:space="preserve"> Energy Information Administration (EIA)</w:t>
            </w:r>
            <w:r w:rsidR="002832E4" w:rsidRPr="00CF4732">
              <w:rPr>
                <w:color w:val="000000"/>
                <w:sz w:val="22"/>
                <w:szCs w:val="22"/>
              </w:rPr>
              <w:t>.</w:t>
            </w:r>
            <w:r w:rsidRPr="00CF4732">
              <w:rPr>
                <w:color w:val="000000"/>
                <w:sz w:val="22"/>
                <w:szCs w:val="22"/>
              </w:rPr>
              <w:t xml:space="preserve"> "US Energy Facts Explained - Consumption and Production". </w:t>
            </w:r>
            <w:r w:rsidRPr="00CF4732">
              <w:rPr>
                <w:color w:val="000000"/>
                <w:sz w:val="22"/>
                <w:szCs w:val="22"/>
                <w:highlight w:val="yellow"/>
              </w:rPr>
              <w:t xml:space="preserve">Last Updated </w:t>
            </w:r>
            <w:r w:rsidR="00BA0ECB" w:rsidRPr="00CF4732">
              <w:rPr>
                <w:color w:val="000000"/>
                <w:sz w:val="22"/>
                <w:szCs w:val="22"/>
                <w:highlight w:val="yellow"/>
              </w:rPr>
              <w:t>June 10, 2022</w:t>
            </w:r>
            <w:r w:rsidRPr="00CF4732">
              <w:rPr>
                <w:color w:val="000000"/>
                <w:sz w:val="22"/>
                <w:szCs w:val="22"/>
              </w:rPr>
              <w:t>. Available from &lt;www.eia.gov/energyexplained/us-energy-facts/&gt;</w:t>
            </w:r>
          </w:p>
        </w:tc>
      </w:tr>
      <w:tr w:rsidR="002061C6" w:rsidRPr="002061C6" w14:paraId="66C7B8A4" w14:textId="77777777" w:rsidTr="00B20563">
        <w:trPr>
          <w:cantSplit/>
          <w:trHeight w:val="647"/>
        </w:trPr>
        <w:tc>
          <w:tcPr>
            <w:tcW w:w="1800" w:type="dxa"/>
            <w:shd w:val="clear" w:color="auto" w:fill="auto"/>
          </w:tcPr>
          <w:p w14:paraId="54F691E4" w14:textId="2ED58536" w:rsidR="002061C6" w:rsidRPr="002061C6" w:rsidRDefault="002061C6" w:rsidP="0033528F">
            <w:pPr>
              <w:rPr>
                <w:color w:val="000000"/>
                <w:sz w:val="22"/>
                <w:szCs w:val="22"/>
              </w:rPr>
            </w:pPr>
            <w:r>
              <w:rPr>
                <w:color w:val="000000"/>
                <w:sz w:val="22"/>
                <w:szCs w:val="22"/>
              </w:rPr>
              <w:t>Elliot and Ringo 2021</w:t>
            </w:r>
          </w:p>
        </w:tc>
        <w:tc>
          <w:tcPr>
            <w:tcW w:w="7565" w:type="dxa"/>
            <w:shd w:val="clear" w:color="auto" w:fill="auto"/>
          </w:tcPr>
          <w:p w14:paraId="1247C7C6" w14:textId="4E9A8A1B" w:rsidR="002061C6" w:rsidRPr="002061C6" w:rsidRDefault="002061C6" w:rsidP="00D27DC6">
            <w:pPr>
              <w:jc w:val="left"/>
              <w:rPr>
                <w:color w:val="000000"/>
                <w:sz w:val="22"/>
                <w:szCs w:val="22"/>
              </w:rPr>
            </w:pPr>
            <w:r w:rsidRPr="00CF4732">
              <w:rPr>
                <w:rFonts w:cs="Calibri"/>
                <w:color w:val="333333"/>
                <w:sz w:val="22"/>
                <w:szCs w:val="22"/>
                <w:shd w:val="clear" w:color="auto" w:fill="FFFFFF"/>
              </w:rPr>
              <w:t>Elliot, A, and D. Ringo. 2021. "Housing Market Tightness During COVID-19: Increased Demand or Reduced Supply?" FEDS Notes. Washington: Board of Governors of the Federal Reserve System</w:t>
            </w:r>
            <w:r>
              <w:rPr>
                <w:rFonts w:cs="Calibri"/>
                <w:color w:val="333333"/>
                <w:sz w:val="22"/>
                <w:szCs w:val="22"/>
                <w:shd w:val="clear" w:color="auto" w:fill="FFFFFF"/>
              </w:rPr>
              <w:t>.</w:t>
            </w:r>
            <w:r w:rsidRPr="00CF4732">
              <w:rPr>
                <w:rFonts w:cs="Calibri"/>
                <w:color w:val="333333"/>
                <w:sz w:val="22"/>
                <w:szCs w:val="22"/>
                <w:shd w:val="clear" w:color="auto" w:fill="FFFFFF"/>
              </w:rPr>
              <w:t xml:space="preserve"> July 08, 2021</w:t>
            </w:r>
            <w:r>
              <w:rPr>
                <w:rFonts w:cs="Calibri"/>
                <w:color w:val="333333"/>
                <w:sz w:val="22"/>
                <w:szCs w:val="22"/>
                <w:shd w:val="clear" w:color="auto" w:fill="FFFFFF"/>
              </w:rPr>
              <w:t>. Available from</w:t>
            </w:r>
            <w:r w:rsidRPr="00CF4732">
              <w:rPr>
                <w:rFonts w:cs="Calibri"/>
                <w:color w:val="333333"/>
                <w:sz w:val="22"/>
                <w:szCs w:val="22"/>
                <w:shd w:val="clear" w:color="auto" w:fill="FFFFFF"/>
              </w:rPr>
              <w:t> </w:t>
            </w:r>
            <w:r>
              <w:rPr>
                <w:rFonts w:cs="Calibri"/>
                <w:color w:val="333333"/>
                <w:sz w:val="22"/>
                <w:szCs w:val="22"/>
                <w:shd w:val="clear" w:color="auto" w:fill="FFFFFF"/>
              </w:rPr>
              <w:t>&lt;</w:t>
            </w:r>
            <w:r w:rsidRPr="00CF4732">
              <w:rPr>
                <w:rFonts w:cs="Calibri"/>
                <w:sz w:val="22"/>
                <w:szCs w:val="22"/>
                <w:shd w:val="clear" w:color="auto" w:fill="FFFFFF"/>
              </w:rPr>
              <w:t>https://doi.org/10.17016/2380-7172.2942</w:t>
            </w:r>
            <w:r>
              <w:rPr>
                <w:rFonts w:cs="Calibri"/>
                <w:color w:val="333333"/>
                <w:sz w:val="22"/>
                <w:szCs w:val="22"/>
                <w:shd w:val="clear" w:color="auto" w:fill="FFFFFF"/>
              </w:rPr>
              <w:t>&gt;</w:t>
            </w:r>
          </w:p>
        </w:tc>
      </w:tr>
      <w:tr w:rsidR="009D75B3" w:rsidRPr="00CF4732" w14:paraId="781E87F9" w14:textId="77777777" w:rsidTr="00B20563">
        <w:trPr>
          <w:cantSplit/>
          <w:trHeight w:val="647"/>
        </w:trPr>
        <w:tc>
          <w:tcPr>
            <w:tcW w:w="1800" w:type="dxa"/>
            <w:shd w:val="clear" w:color="auto" w:fill="auto"/>
          </w:tcPr>
          <w:p w14:paraId="4FB42783" w14:textId="72DB0309" w:rsidR="009D75B3" w:rsidRPr="00CF4732" w:rsidRDefault="009D75B3" w:rsidP="009D75B3">
            <w:pPr>
              <w:rPr>
                <w:color w:val="000000" w:themeColor="text1"/>
                <w:sz w:val="22"/>
                <w:szCs w:val="22"/>
              </w:rPr>
            </w:pPr>
            <w:r w:rsidRPr="00CF4732">
              <w:rPr>
                <w:color w:val="000000" w:themeColor="text1"/>
                <w:sz w:val="22"/>
                <w:szCs w:val="22"/>
              </w:rPr>
              <w:t>EPA 20</w:t>
            </w:r>
            <w:r w:rsidR="00BA67A0" w:rsidRPr="00CF4732">
              <w:rPr>
                <w:color w:val="000000" w:themeColor="text1"/>
                <w:sz w:val="22"/>
                <w:szCs w:val="22"/>
              </w:rPr>
              <w:t>2</w:t>
            </w:r>
            <w:r w:rsidR="0051404F" w:rsidRPr="00CF4732">
              <w:rPr>
                <w:color w:val="000000" w:themeColor="text1"/>
                <w:sz w:val="22"/>
                <w:szCs w:val="22"/>
              </w:rPr>
              <w:t>2a</w:t>
            </w:r>
          </w:p>
        </w:tc>
        <w:tc>
          <w:tcPr>
            <w:tcW w:w="7565" w:type="dxa"/>
            <w:shd w:val="clear" w:color="auto" w:fill="auto"/>
          </w:tcPr>
          <w:p w14:paraId="4D5CB1D1" w14:textId="4D94522A" w:rsidR="009D75B3" w:rsidRPr="00CF4732" w:rsidRDefault="00BA0ECB" w:rsidP="00D27DC6">
            <w:pPr>
              <w:jc w:val="left"/>
              <w:rPr>
                <w:color w:val="000000" w:themeColor="text1"/>
                <w:sz w:val="22"/>
                <w:szCs w:val="22"/>
              </w:rPr>
            </w:pPr>
            <w:r w:rsidRPr="00CF4732">
              <w:rPr>
                <w:color w:val="000000" w:themeColor="text1"/>
                <w:sz w:val="22"/>
                <w:szCs w:val="22"/>
              </w:rPr>
              <w:t>US. Environmental Protection Agency (</w:t>
            </w:r>
            <w:r w:rsidR="009D75B3" w:rsidRPr="00CF4732">
              <w:rPr>
                <w:color w:val="000000" w:themeColor="text1"/>
                <w:sz w:val="22"/>
                <w:szCs w:val="22"/>
              </w:rPr>
              <w:t>EPA</w:t>
            </w:r>
            <w:r w:rsidRPr="00CF4732">
              <w:rPr>
                <w:color w:val="000000" w:themeColor="text1"/>
                <w:sz w:val="22"/>
                <w:szCs w:val="22"/>
              </w:rPr>
              <w:t>)</w:t>
            </w:r>
            <w:r w:rsidR="00F3084A" w:rsidRPr="00CF4732">
              <w:rPr>
                <w:color w:val="000000" w:themeColor="text1"/>
                <w:sz w:val="22"/>
                <w:szCs w:val="22"/>
              </w:rPr>
              <w:t xml:space="preserve">. </w:t>
            </w:r>
            <w:r w:rsidR="009D75B3" w:rsidRPr="00CF4732">
              <w:rPr>
                <w:color w:val="000000" w:themeColor="text1"/>
                <w:sz w:val="22"/>
                <w:szCs w:val="22"/>
              </w:rPr>
              <w:t xml:space="preserve">“Clean Air Act Title IV – Noise Pollution”. </w:t>
            </w:r>
            <w:r w:rsidR="009D75B3" w:rsidRPr="00CF4732">
              <w:rPr>
                <w:color w:val="000000" w:themeColor="text1"/>
                <w:sz w:val="22"/>
                <w:szCs w:val="22"/>
                <w:highlight w:val="yellow"/>
              </w:rPr>
              <w:t xml:space="preserve">Last Updated </w:t>
            </w:r>
            <w:r w:rsidR="00B310AD" w:rsidRPr="00CF4732">
              <w:rPr>
                <w:color w:val="000000" w:themeColor="text1"/>
                <w:sz w:val="22"/>
                <w:szCs w:val="22"/>
                <w:highlight w:val="yellow"/>
              </w:rPr>
              <w:t>August 1</w:t>
            </w:r>
            <w:r w:rsidR="0051404F" w:rsidRPr="00CF4732">
              <w:rPr>
                <w:color w:val="000000" w:themeColor="text1"/>
                <w:sz w:val="22"/>
                <w:szCs w:val="22"/>
                <w:highlight w:val="yellow"/>
              </w:rPr>
              <w:t>1</w:t>
            </w:r>
            <w:r w:rsidR="009D75B3" w:rsidRPr="00CF4732">
              <w:rPr>
                <w:color w:val="000000" w:themeColor="text1"/>
                <w:sz w:val="22"/>
                <w:szCs w:val="22"/>
                <w:highlight w:val="yellow"/>
              </w:rPr>
              <w:t>, 202</w:t>
            </w:r>
            <w:r w:rsidR="0051404F" w:rsidRPr="00CF4732">
              <w:rPr>
                <w:color w:val="000000" w:themeColor="text1"/>
                <w:sz w:val="22"/>
                <w:szCs w:val="22"/>
                <w:highlight w:val="yellow"/>
              </w:rPr>
              <w:t>2</w:t>
            </w:r>
            <w:r w:rsidR="009D75B3" w:rsidRPr="00CF4732">
              <w:rPr>
                <w:color w:val="000000" w:themeColor="text1"/>
                <w:sz w:val="22"/>
                <w:szCs w:val="22"/>
                <w:highlight w:val="yellow"/>
              </w:rPr>
              <w:t>.</w:t>
            </w:r>
            <w:r w:rsidR="009D75B3" w:rsidRPr="00CF4732">
              <w:rPr>
                <w:color w:val="000000" w:themeColor="text1"/>
                <w:sz w:val="22"/>
                <w:szCs w:val="22"/>
              </w:rPr>
              <w:t xml:space="preserve"> Available from &lt;https://www.epa.gov/clean-air-act-overview/clean-air-act-title-iv-noise-pollution#:~:text=The%20traditional%20definition%20of%20noise,diminishes%20one's%20quality%20of%20life.&gt;</w:t>
            </w:r>
          </w:p>
        </w:tc>
      </w:tr>
      <w:tr w:rsidR="00AD4964" w:rsidRPr="00CF4732" w14:paraId="785E7F9A" w14:textId="77777777" w:rsidTr="00B20563">
        <w:trPr>
          <w:cantSplit/>
          <w:trHeight w:val="647"/>
        </w:trPr>
        <w:tc>
          <w:tcPr>
            <w:tcW w:w="1800" w:type="dxa"/>
            <w:shd w:val="clear" w:color="auto" w:fill="auto"/>
          </w:tcPr>
          <w:p w14:paraId="5403A927" w14:textId="3F1F536D" w:rsidR="00AD4964" w:rsidRPr="00CF4732" w:rsidRDefault="00AD4964" w:rsidP="00AD4964">
            <w:pPr>
              <w:rPr>
                <w:color w:val="000000"/>
                <w:sz w:val="22"/>
                <w:szCs w:val="22"/>
              </w:rPr>
            </w:pPr>
            <w:r w:rsidRPr="00CF4732">
              <w:rPr>
                <w:color w:val="000000"/>
                <w:sz w:val="22"/>
                <w:szCs w:val="22"/>
              </w:rPr>
              <w:t>EPA 2022</w:t>
            </w:r>
            <w:r w:rsidR="0051404F" w:rsidRPr="00CF4732">
              <w:rPr>
                <w:color w:val="000000"/>
                <w:sz w:val="22"/>
                <w:szCs w:val="22"/>
              </w:rPr>
              <w:t>b</w:t>
            </w:r>
          </w:p>
        </w:tc>
        <w:tc>
          <w:tcPr>
            <w:tcW w:w="7565" w:type="dxa"/>
            <w:shd w:val="clear" w:color="auto" w:fill="auto"/>
          </w:tcPr>
          <w:p w14:paraId="2B7D1369" w14:textId="56C4906B" w:rsidR="00AD4964" w:rsidRPr="00CF4732" w:rsidRDefault="00AD4964" w:rsidP="00AD4964">
            <w:pPr>
              <w:jc w:val="left"/>
              <w:rPr>
                <w:color w:val="000000"/>
                <w:sz w:val="22"/>
                <w:szCs w:val="22"/>
              </w:rPr>
            </w:pPr>
            <w:r w:rsidRPr="00CF4732">
              <w:rPr>
                <w:color w:val="000000"/>
                <w:sz w:val="22"/>
                <w:szCs w:val="22"/>
              </w:rPr>
              <w:t xml:space="preserve">EPA. "Environmental Justice". </w:t>
            </w:r>
            <w:r w:rsidRPr="00CF4732">
              <w:rPr>
                <w:color w:val="000000"/>
                <w:sz w:val="22"/>
                <w:szCs w:val="22"/>
                <w:highlight w:val="yellow"/>
              </w:rPr>
              <w:t xml:space="preserve">Last Updated </w:t>
            </w:r>
            <w:r w:rsidR="00BA0ECB" w:rsidRPr="00CF4732">
              <w:rPr>
                <w:color w:val="000000"/>
                <w:sz w:val="22"/>
                <w:szCs w:val="22"/>
                <w:highlight w:val="yellow"/>
              </w:rPr>
              <w:t>September 20</w:t>
            </w:r>
            <w:r w:rsidRPr="00CF4732">
              <w:rPr>
                <w:color w:val="000000"/>
                <w:sz w:val="22"/>
                <w:szCs w:val="22"/>
                <w:highlight w:val="yellow"/>
              </w:rPr>
              <w:t>, 2022.</w:t>
            </w:r>
            <w:r w:rsidRPr="00CF4732">
              <w:rPr>
                <w:color w:val="000000"/>
                <w:sz w:val="22"/>
                <w:szCs w:val="22"/>
              </w:rPr>
              <w:t xml:space="preserve"> Available from &lt;www.epa.gov/environmentaljustice&gt;</w:t>
            </w:r>
          </w:p>
        </w:tc>
      </w:tr>
      <w:tr w:rsidR="00DD4891" w:rsidRPr="00CF4732" w14:paraId="681EB24E" w14:textId="77777777" w:rsidTr="00B20563">
        <w:trPr>
          <w:cantSplit/>
          <w:trHeight w:val="647"/>
        </w:trPr>
        <w:tc>
          <w:tcPr>
            <w:tcW w:w="1800" w:type="dxa"/>
            <w:shd w:val="clear" w:color="auto" w:fill="auto"/>
          </w:tcPr>
          <w:p w14:paraId="03A94F65" w14:textId="694C3F4B" w:rsidR="00DD4891" w:rsidRPr="00CF4732" w:rsidRDefault="00DD4891" w:rsidP="00AD4964">
            <w:pPr>
              <w:rPr>
                <w:color w:val="000000"/>
                <w:sz w:val="22"/>
                <w:szCs w:val="22"/>
              </w:rPr>
            </w:pPr>
            <w:r w:rsidRPr="00CF4732">
              <w:rPr>
                <w:color w:val="000000"/>
                <w:sz w:val="22"/>
                <w:szCs w:val="22"/>
              </w:rPr>
              <w:t>EPA 2022c</w:t>
            </w:r>
          </w:p>
        </w:tc>
        <w:tc>
          <w:tcPr>
            <w:tcW w:w="7565" w:type="dxa"/>
            <w:shd w:val="clear" w:color="auto" w:fill="auto"/>
          </w:tcPr>
          <w:p w14:paraId="115795E8" w14:textId="1E7C28C2" w:rsidR="00DD4891" w:rsidRPr="00CF4732" w:rsidRDefault="00DD4891" w:rsidP="00AD4964">
            <w:pPr>
              <w:jc w:val="left"/>
              <w:rPr>
                <w:color w:val="000000"/>
                <w:sz w:val="22"/>
                <w:szCs w:val="22"/>
              </w:rPr>
            </w:pPr>
            <w:r w:rsidRPr="00CF4732">
              <w:rPr>
                <w:color w:val="000000"/>
                <w:sz w:val="22"/>
                <w:szCs w:val="22"/>
              </w:rPr>
              <w:t xml:space="preserve">EPA. “Physical Habitat”. </w:t>
            </w:r>
            <w:r w:rsidRPr="00CF4732">
              <w:rPr>
                <w:color w:val="000000"/>
                <w:sz w:val="22"/>
                <w:szCs w:val="22"/>
                <w:highlight w:val="yellow"/>
              </w:rPr>
              <w:t>Last Updated March 24, 2022.</w:t>
            </w:r>
            <w:r w:rsidRPr="00CF4732">
              <w:rPr>
                <w:color w:val="000000"/>
                <w:sz w:val="22"/>
                <w:szCs w:val="22"/>
              </w:rPr>
              <w:t xml:space="preserve"> Available from &lt;https://www.epa.gov/caddis-vol2/physical-habitat#:~:text=Habitat%20includes%20all%20the%20physical,the%20organisms%20within%20an%20ecosystem.&gt;</w:t>
            </w:r>
          </w:p>
        </w:tc>
      </w:tr>
      <w:tr w:rsidR="00BA0ECB" w:rsidRPr="00CF4732" w14:paraId="6FFAD089" w14:textId="77777777" w:rsidTr="00B20563">
        <w:trPr>
          <w:cantSplit/>
          <w:trHeight w:val="647"/>
        </w:trPr>
        <w:tc>
          <w:tcPr>
            <w:tcW w:w="1800" w:type="dxa"/>
            <w:shd w:val="clear" w:color="auto" w:fill="auto"/>
          </w:tcPr>
          <w:p w14:paraId="41487BB5" w14:textId="7BD05D22" w:rsidR="00BA0ECB" w:rsidRPr="00CF4732" w:rsidRDefault="00BA0ECB" w:rsidP="00AD4964">
            <w:pPr>
              <w:rPr>
                <w:color w:val="000000"/>
                <w:sz w:val="22"/>
                <w:szCs w:val="22"/>
              </w:rPr>
            </w:pPr>
            <w:r w:rsidRPr="00CF4732">
              <w:rPr>
                <w:color w:val="000000"/>
                <w:sz w:val="22"/>
                <w:szCs w:val="22"/>
              </w:rPr>
              <w:t>EPA 2022</w:t>
            </w:r>
            <w:r w:rsidR="00DD4891" w:rsidRPr="00CF4732">
              <w:rPr>
                <w:color w:val="000000"/>
                <w:sz w:val="22"/>
                <w:szCs w:val="22"/>
              </w:rPr>
              <w:t>d</w:t>
            </w:r>
          </w:p>
        </w:tc>
        <w:tc>
          <w:tcPr>
            <w:tcW w:w="7565" w:type="dxa"/>
            <w:shd w:val="clear" w:color="auto" w:fill="auto"/>
          </w:tcPr>
          <w:p w14:paraId="14BE9F88" w14:textId="193885D0" w:rsidR="00BA0ECB" w:rsidRPr="00CF4732" w:rsidRDefault="00BA0ECB" w:rsidP="00AD4964">
            <w:pPr>
              <w:jc w:val="left"/>
              <w:rPr>
                <w:color w:val="000000"/>
                <w:sz w:val="22"/>
                <w:szCs w:val="22"/>
              </w:rPr>
            </w:pPr>
            <w:r w:rsidRPr="00CF4732">
              <w:rPr>
                <w:color w:val="000000"/>
                <w:sz w:val="22"/>
                <w:szCs w:val="22"/>
              </w:rPr>
              <w:t xml:space="preserve">EPA. “Sources of Greenhouse Gases”. </w:t>
            </w:r>
            <w:r w:rsidRPr="00CF4732">
              <w:rPr>
                <w:color w:val="000000"/>
                <w:sz w:val="22"/>
                <w:szCs w:val="22"/>
                <w:highlight w:val="yellow"/>
              </w:rPr>
              <w:t>Last Updated August 5, 2022.</w:t>
            </w:r>
            <w:r w:rsidRPr="00CF4732">
              <w:rPr>
                <w:color w:val="000000"/>
                <w:sz w:val="22"/>
                <w:szCs w:val="22"/>
              </w:rPr>
              <w:t xml:space="preserve"> Available from &lt;https://www.epa.gov/ghgemissions/sources-greenhouse-gas-emissions&gt;</w:t>
            </w:r>
          </w:p>
        </w:tc>
      </w:tr>
      <w:tr w:rsidR="00AD4964" w:rsidRPr="00CF4732" w14:paraId="592C9B1C" w14:textId="77777777" w:rsidTr="00B20563">
        <w:trPr>
          <w:cantSplit/>
          <w:trHeight w:val="647"/>
        </w:trPr>
        <w:tc>
          <w:tcPr>
            <w:tcW w:w="1800" w:type="dxa"/>
            <w:shd w:val="clear" w:color="auto" w:fill="auto"/>
          </w:tcPr>
          <w:p w14:paraId="11FF77F5" w14:textId="77777777" w:rsidR="00AD4964" w:rsidRPr="00CF4732" w:rsidRDefault="00AD4964" w:rsidP="00AD4964">
            <w:pPr>
              <w:rPr>
                <w:color w:val="000000"/>
                <w:sz w:val="22"/>
                <w:szCs w:val="22"/>
              </w:rPr>
            </w:pPr>
            <w:r w:rsidRPr="00CF4732">
              <w:rPr>
                <w:color w:val="000000"/>
                <w:sz w:val="22"/>
                <w:szCs w:val="22"/>
              </w:rPr>
              <w:t>FICON 1992</w:t>
            </w:r>
          </w:p>
        </w:tc>
        <w:tc>
          <w:tcPr>
            <w:tcW w:w="7565" w:type="dxa"/>
            <w:shd w:val="clear" w:color="auto" w:fill="auto"/>
          </w:tcPr>
          <w:p w14:paraId="10A9B25F" w14:textId="004DAE0A" w:rsidR="00AD4964" w:rsidRPr="00CF4732" w:rsidRDefault="00AD4964" w:rsidP="00AD4964">
            <w:pPr>
              <w:jc w:val="left"/>
              <w:rPr>
                <w:color w:val="000000"/>
                <w:sz w:val="22"/>
                <w:szCs w:val="22"/>
              </w:rPr>
            </w:pPr>
            <w:r w:rsidRPr="00CF4732">
              <w:rPr>
                <w:color w:val="000000"/>
                <w:sz w:val="22"/>
                <w:szCs w:val="22"/>
              </w:rPr>
              <w:t xml:space="preserve">Federal Interagency Committee on Noise (FICON). "Federal Agency Review of Selected Airport Noise Analysis Issues, Volume 2: Technical Report". </w:t>
            </w:r>
            <w:r w:rsidR="0051404F" w:rsidRPr="00CF4732">
              <w:rPr>
                <w:color w:val="000000"/>
                <w:sz w:val="22"/>
                <w:szCs w:val="22"/>
              </w:rPr>
              <w:t>Published</w:t>
            </w:r>
            <w:r w:rsidRPr="00CF4732">
              <w:rPr>
                <w:color w:val="000000"/>
                <w:sz w:val="22"/>
                <w:szCs w:val="22"/>
              </w:rPr>
              <w:t xml:space="preserve"> August 1992.</w:t>
            </w:r>
          </w:p>
        </w:tc>
      </w:tr>
      <w:tr w:rsidR="00367263" w:rsidRPr="00CF4732" w14:paraId="70CCF15C" w14:textId="77777777" w:rsidTr="00B20563">
        <w:trPr>
          <w:cantSplit/>
          <w:trHeight w:val="647"/>
        </w:trPr>
        <w:tc>
          <w:tcPr>
            <w:tcW w:w="1800" w:type="dxa"/>
            <w:shd w:val="clear" w:color="auto" w:fill="auto"/>
          </w:tcPr>
          <w:p w14:paraId="14844380" w14:textId="677F0D7A" w:rsidR="00367263" w:rsidRPr="00CF4732" w:rsidRDefault="00367263" w:rsidP="00AD4964">
            <w:pPr>
              <w:rPr>
                <w:color w:val="000000"/>
                <w:sz w:val="22"/>
                <w:szCs w:val="22"/>
              </w:rPr>
            </w:pPr>
            <w:r w:rsidRPr="00CF4732">
              <w:rPr>
                <w:color w:val="000000"/>
                <w:sz w:val="22"/>
                <w:szCs w:val="22"/>
              </w:rPr>
              <w:t>LI 2022a</w:t>
            </w:r>
          </w:p>
        </w:tc>
        <w:tc>
          <w:tcPr>
            <w:tcW w:w="7565" w:type="dxa"/>
            <w:shd w:val="clear" w:color="auto" w:fill="auto"/>
          </w:tcPr>
          <w:p w14:paraId="311E41BE" w14:textId="76B596B6" w:rsidR="00367263" w:rsidRPr="00CF4732" w:rsidRDefault="00367263" w:rsidP="00AD4964">
            <w:pPr>
              <w:jc w:val="left"/>
              <w:rPr>
                <w:color w:val="000000"/>
                <w:sz w:val="22"/>
                <w:szCs w:val="22"/>
              </w:rPr>
            </w:pPr>
            <w:r w:rsidRPr="00CF4732">
              <w:rPr>
                <w:color w:val="000000"/>
                <w:sz w:val="22"/>
                <w:szCs w:val="22"/>
              </w:rPr>
              <w:t xml:space="preserve">Law Insider (LI). “Sewer capacity”. </w:t>
            </w:r>
            <w:r w:rsidRPr="00CF4732">
              <w:rPr>
                <w:color w:val="000000"/>
                <w:sz w:val="22"/>
                <w:szCs w:val="22"/>
                <w:highlight w:val="yellow"/>
              </w:rPr>
              <w:t>Accessed 2022.</w:t>
            </w:r>
            <w:r w:rsidRPr="00CF4732">
              <w:rPr>
                <w:color w:val="000000"/>
                <w:sz w:val="22"/>
                <w:szCs w:val="22"/>
              </w:rPr>
              <w:t xml:space="preserve"> Available from &lt;https://www.lawinsider.com/dictionary/sewer-capacity#:~:text=Sewer%20capacity%20means%20the%20ability,the%20area%2Dwide%20water%20quality&gt;</w:t>
            </w:r>
          </w:p>
        </w:tc>
      </w:tr>
      <w:tr w:rsidR="00367263" w:rsidRPr="00CF4732" w14:paraId="1F2B0D30" w14:textId="77777777" w:rsidTr="00B20563">
        <w:trPr>
          <w:cantSplit/>
          <w:trHeight w:val="647"/>
        </w:trPr>
        <w:tc>
          <w:tcPr>
            <w:tcW w:w="1800" w:type="dxa"/>
            <w:shd w:val="clear" w:color="auto" w:fill="auto"/>
          </w:tcPr>
          <w:p w14:paraId="3830232D" w14:textId="570FF301" w:rsidR="00367263" w:rsidRPr="00CF4732" w:rsidRDefault="00367263" w:rsidP="00AD4964">
            <w:pPr>
              <w:rPr>
                <w:color w:val="000000"/>
                <w:sz w:val="22"/>
                <w:szCs w:val="22"/>
              </w:rPr>
            </w:pPr>
            <w:r w:rsidRPr="00CF4732">
              <w:rPr>
                <w:color w:val="000000"/>
                <w:sz w:val="22"/>
                <w:szCs w:val="22"/>
              </w:rPr>
              <w:t>LI 2022b</w:t>
            </w:r>
          </w:p>
        </w:tc>
        <w:tc>
          <w:tcPr>
            <w:tcW w:w="7565" w:type="dxa"/>
            <w:shd w:val="clear" w:color="auto" w:fill="auto"/>
          </w:tcPr>
          <w:p w14:paraId="29C2545C" w14:textId="2D2D5159" w:rsidR="00367263" w:rsidRPr="00CF4732" w:rsidRDefault="00367263" w:rsidP="00AD4964">
            <w:pPr>
              <w:jc w:val="left"/>
              <w:rPr>
                <w:color w:val="000000"/>
                <w:sz w:val="22"/>
                <w:szCs w:val="22"/>
              </w:rPr>
            </w:pPr>
            <w:r w:rsidRPr="00CF4732">
              <w:rPr>
                <w:color w:val="000000"/>
                <w:sz w:val="22"/>
                <w:szCs w:val="22"/>
              </w:rPr>
              <w:t xml:space="preserve">LI. “Source capacity”. </w:t>
            </w:r>
            <w:r w:rsidRPr="00CF4732">
              <w:rPr>
                <w:color w:val="000000"/>
                <w:sz w:val="22"/>
                <w:szCs w:val="22"/>
                <w:highlight w:val="yellow"/>
              </w:rPr>
              <w:t>Accessed 2022.</w:t>
            </w:r>
            <w:r w:rsidRPr="00CF4732">
              <w:rPr>
                <w:color w:val="000000"/>
                <w:sz w:val="22"/>
                <w:szCs w:val="22"/>
              </w:rPr>
              <w:t xml:space="preserve"> Available from &lt;https://www.lawinsider.com/dictionary/source-capacity#:~:text=Related%20Definitions&amp;text=Source%20capacity%20means%20the%20total,%2C%20groundwater%2C%20and%20purchased%20water.&gt;</w:t>
            </w:r>
          </w:p>
        </w:tc>
      </w:tr>
      <w:tr w:rsidR="009E67F2" w:rsidRPr="00CF4732" w14:paraId="7A1E4C2C" w14:textId="77777777" w:rsidTr="00B20563">
        <w:trPr>
          <w:cantSplit/>
          <w:trHeight w:val="647"/>
        </w:trPr>
        <w:tc>
          <w:tcPr>
            <w:tcW w:w="1800" w:type="dxa"/>
            <w:shd w:val="clear" w:color="auto" w:fill="auto"/>
          </w:tcPr>
          <w:p w14:paraId="10089E25" w14:textId="11B1DD09" w:rsidR="0051404F" w:rsidRPr="00CF4732" w:rsidRDefault="009E67F2" w:rsidP="009E67F2">
            <w:pPr>
              <w:rPr>
                <w:color w:val="000000"/>
                <w:sz w:val="22"/>
                <w:szCs w:val="22"/>
              </w:rPr>
            </w:pPr>
            <w:r w:rsidRPr="00CF4732">
              <w:rPr>
                <w:color w:val="000000"/>
                <w:sz w:val="22"/>
                <w:szCs w:val="22"/>
              </w:rPr>
              <w:t>NRCS 2022</w:t>
            </w:r>
          </w:p>
        </w:tc>
        <w:tc>
          <w:tcPr>
            <w:tcW w:w="7565" w:type="dxa"/>
            <w:shd w:val="clear" w:color="auto" w:fill="auto"/>
          </w:tcPr>
          <w:p w14:paraId="35A79C27" w14:textId="4C4A058F" w:rsidR="009E67F2" w:rsidRPr="00CF4732" w:rsidRDefault="00B21B8B" w:rsidP="009E67F2">
            <w:pPr>
              <w:jc w:val="left"/>
              <w:rPr>
                <w:color w:val="000000"/>
                <w:sz w:val="22"/>
                <w:szCs w:val="22"/>
              </w:rPr>
            </w:pPr>
            <w:r w:rsidRPr="00CF4732">
              <w:rPr>
                <w:color w:val="000000"/>
                <w:sz w:val="22"/>
                <w:szCs w:val="22"/>
              </w:rPr>
              <w:t>Natural Resources Conservation Service (</w:t>
            </w:r>
            <w:r w:rsidR="009E67F2" w:rsidRPr="00CF4732">
              <w:rPr>
                <w:color w:val="000000"/>
                <w:sz w:val="22"/>
                <w:szCs w:val="22"/>
              </w:rPr>
              <w:t>NRCS</w:t>
            </w:r>
            <w:r w:rsidRPr="00CF4732">
              <w:rPr>
                <w:color w:val="000000"/>
                <w:sz w:val="22"/>
                <w:szCs w:val="22"/>
              </w:rPr>
              <w:t>)</w:t>
            </w:r>
            <w:r w:rsidR="002832E4" w:rsidRPr="00CF4732">
              <w:rPr>
                <w:color w:val="000000"/>
                <w:sz w:val="22"/>
                <w:szCs w:val="22"/>
              </w:rPr>
              <w:t>.</w:t>
            </w:r>
            <w:r w:rsidR="009E67F2" w:rsidRPr="00CF4732">
              <w:rPr>
                <w:color w:val="000000"/>
                <w:sz w:val="22"/>
                <w:szCs w:val="22"/>
              </w:rPr>
              <w:t xml:space="preserve"> “What is Soil?”. </w:t>
            </w:r>
            <w:r w:rsidR="009E67F2" w:rsidRPr="00CF4732">
              <w:rPr>
                <w:color w:val="000000"/>
                <w:sz w:val="22"/>
                <w:szCs w:val="22"/>
                <w:highlight w:val="yellow"/>
              </w:rPr>
              <w:t>Accessed 2022.</w:t>
            </w:r>
            <w:r w:rsidR="009E67F2" w:rsidRPr="00CF4732">
              <w:rPr>
                <w:color w:val="000000"/>
                <w:sz w:val="22"/>
                <w:szCs w:val="22"/>
              </w:rPr>
              <w:t xml:space="preserve"> Available from &lt;https://www.nrcs.usda.gov/wps/portal/nrcs/detail/soils/edu/?cid=nrcs142p2_054280#:~:text=soil%20%2D%20(i)%20The%20unconsolidated,the%20growth%20of%20land%20plants.&amp;text=The%20upper%20limit%20of%20soil,have%20not%20begun%20to%20decompose.&gt;</w:t>
            </w:r>
          </w:p>
        </w:tc>
      </w:tr>
      <w:tr w:rsidR="002061C6" w:rsidRPr="002061C6" w14:paraId="40C4D03A" w14:textId="77777777" w:rsidTr="00B20563">
        <w:trPr>
          <w:cantSplit/>
          <w:trHeight w:val="647"/>
        </w:trPr>
        <w:tc>
          <w:tcPr>
            <w:tcW w:w="1800" w:type="dxa"/>
            <w:shd w:val="clear" w:color="auto" w:fill="auto"/>
          </w:tcPr>
          <w:p w14:paraId="46C9F28E" w14:textId="3182A61E" w:rsidR="002061C6" w:rsidRPr="002061C6" w:rsidRDefault="002061C6" w:rsidP="009E67F2">
            <w:pPr>
              <w:rPr>
                <w:color w:val="000000" w:themeColor="text1"/>
                <w:sz w:val="22"/>
                <w:szCs w:val="22"/>
              </w:rPr>
            </w:pPr>
            <w:r>
              <w:rPr>
                <w:color w:val="000000" w:themeColor="text1"/>
                <w:sz w:val="22"/>
                <w:szCs w:val="22"/>
              </w:rPr>
              <w:t>OECD 2022</w:t>
            </w:r>
          </w:p>
        </w:tc>
        <w:tc>
          <w:tcPr>
            <w:tcW w:w="7565" w:type="dxa"/>
            <w:shd w:val="clear" w:color="auto" w:fill="auto"/>
          </w:tcPr>
          <w:p w14:paraId="4C6B05A8" w14:textId="681EB8D0" w:rsidR="002061C6" w:rsidRPr="002061C6" w:rsidRDefault="002061C6" w:rsidP="009E67F2">
            <w:pPr>
              <w:jc w:val="left"/>
              <w:rPr>
                <w:sz w:val="22"/>
                <w:szCs w:val="22"/>
              </w:rPr>
            </w:pPr>
            <w:r>
              <w:rPr>
                <w:sz w:val="22"/>
                <w:szCs w:val="22"/>
              </w:rPr>
              <w:t xml:space="preserve">Organization for Economic Co-operation and Development (OECD). “Employment Rate”. </w:t>
            </w:r>
            <w:r w:rsidRPr="00CF4732">
              <w:rPr>
                <w:sz w:val="22"/>
                <w:szCs w:val="22"/>
                <w:highlight w:val="yellow"/>
              </w:rPr>
              <w:t>Accessed 2022.</w:t>
            </w:r>
            <w:r>
              <w:rPr>
                <w:sz w:val="22"/>
                <w:szCs w:val="22"/>
              </w:rPr>
              <w:t xml:space="preserve"> Available from </w:t>
            </w:r>
            <w:r>
              <w:rPr>
                <w:rFonts w:ascii="Calibri" w:hAnsi="Calibri" w:cs="Calibri"/>
                <w:color w:val="222222"/>
                <w:sz w:val="22"/>
                <w:szCs w:val="22"/>
                <w:shd w:val="clear" w:color="auto" w:fill="FFFFFF"/>
              </w:rPr>
              <w:t>&lt;</w:t>
            </w:r>
            <w:r w:rsidRPr="00CF4732">
              <w:rPr>
                <w:rFonts w:ascii="Calibri" w:hAnsi="Calibri" w:cs="Calibri"/>
                <w:sz w:val="22"/>
                <w:szCs w:val="22"/>
                <w:shd w:val="clear" w:color="auto" w:fill="FFFFFF"/>
              </w:rPr>
              <w:t>https://data.oecd.org/emp/employment-rate.htm</w:t>
            </w:r>
            <w:r>
              <w:rPr>
                <w:rFonts w:ascii="Calibri" w:hAnsi="Calibri" w:cs="Calibri"/>
                <w:color w:val="222222"/>
                <w:sz w:val="22"/>
                <w:szCs w:val="22"/>
                <w:shd w:val="clear" w:color="auto" w:fill="FFFFFF"/>
              </w:rPr>
              <w:t>&gt;</w:t>
            </w:r>
          </w:p>
        </w:tc>
      </w:tr>
      <w:tr w:rsidR="009E67F2" w:rsidRPr="00CF4732" w14:paraId="5528CF52" w14:textId="77777777" w:rsidTr="00B20563">
        <w:trPr>
          <w:cantSplit/>
          <w:trHeight w:val="647"/>
        </w:trPr>
        <w:tc>
          <w:tcPr>
            <w:tcW w:w="1800" w:type="dxa"/>
            <w:shd w:val="clear" w:color="auto" w:fill="auto"/>
          </w:tcPr>
          <w:p w14:paraId="1EB5666A" w14:textId="3CCFC84C" w:rsidR="009E67F2" w:rsidRPr="00CF4732" w:rsidRDefault="009E67F2" w:rsidP="009E67F2">
            <w:pPr>
              <w:rPr>
                <w:color w:val="000000"/>
                <w:sz w:val="22"/>
                <w:szCs w:val="22"/>
              </w:rPr>
            </w:pPr>
            <w:r w:rsidRPr="00CF4732">
              <w:rPr>
                <w:color w:val="000000" w:themeColor="text1"/>
                <w:sz w:val="22"/>
                <w:szCs w:val="22"/>
              </w:rPr>
              <w:t>OSHA 2011</w:t>
            </w:r>
          </w:p>
        </w:tc>
        <w:tc>
          <w:tcPr>
            <w:tcW w:w="7565" w:type="dxa"/>
            <w:shd w:val="clear" w:color="auto" w:fill="auto"/>
          </w:tcPr>
          <w:p w14:paraId="3026A230" w14:textId="15DBD8A5" w:rsidR="009E67F2" w:rsidRPr="00CF4732" w:rsidRDefault="009E67F2" w:rsidP="009E67F2">
            <w:pPr>
              <w:jc w:val="left"/>
              <w:rPr>
                <w:color w:val="000000"/>
                <w:sz w:val="22"/>
                <w:szCs w:val="22"/>
              </w:rPr>
            </w:pPr>
            <w:r w:rsidRPr="00CF4732">
              <w:rPr>
                <w:sz w:val="22"/>
                <w:szCs w:val="22"/>
              </w:rPr>
              <w:t xml:space="preserve">Occupational Safety and Health Administration (OSHA). </w:t>
            </w:r>
            <w:r w:rsidR="00DD4891" w:rsidRPr="00CF4732">
              <w:rPr>
                <w:sz w:val="22"/>
                <w:szCs w:val="22"/>
              </w:rPr>
              <w:t>Published</w:t>
            </w:r>
            <w:r w:rsidRPr="00CF4732">
              <w:rPr>
                <w:sz w:val="22"/>
                <w:szCs w:val="22"/>
              </w:rPr>
              <w:t xml:space="preserve"> 2011. “OSHA Pocket Guide”. Available </w:t>
            </w:r>
            <w:r w:rsidR="00B21B8B" w:rsidRPr="00CF4732">
              <w:rPr>
                <w:sz w:val="22"/>
                <w:szCs w:val="22"/>
              </w:rPr>
              <w:t>from</w:t>
            </w:r>
            <w:r w:rsidRPr="00CF4732">
              <w:rPr>
                <w:sz w:val="22"/>
                <w:szCs w:val="22"/>
              </w:rPr>
              <w:t xml:space="preserve"> &lt;https://www.osha.gov/Publications/3498noise-in-construction-pocket-guide.pdf&gt;</w:t>
            </w:r>
          </w:p>
        </w:tc>
      </w:tr>
      <w:tr w:rsidR="009E67F2" w:rsidRPr="00CF4732" w14:paraId="0FEF9402" w14:textId="77777777" w:rsidTr="00B20563">
        <w:trPr>
          <w:cantSplit/>
          <w:trHeight w:val="647"/>
        </w:trPr>
        <w:tc>
          <w:tcPr>
            <w:tcW w:w="1800" w:type="dxa"/>
            <w:shd w:val="clear" w:color="auto" w:fill="auto"/>
          </w:tcPr>
          <w:p w14:paraId="4E79AEC6" w14:textId="77777777" w:rsidR="009E67F2" w:rsidRPr="00CF4732" w:rsidRDefault="009E67F2" w:rsidP="009E67F2">
            <w:pPr>
              <w:rPr>
                <w:color w:val="000000"/>
                <w:sz w:val="22"/>
                <w:szCs w:val="22"/>
              </w:rPr>
            </w:pPr>
            <w:r w:rsidRPr="00CF4732">
              <w:rPr>
                <w:color w:val="000000"/>
                <w:sz w:val="22"/>
                <w:szCs w:val="22"/>
              </w:rPr>
              <w:t>TA 2020</w:t>
            </w:r>
          </w:p>
        </w:tc>
        <w:tc>
          <w:tcPr>
            <w:tcW w:w="7565" w:type="dxa"/>
            <w:shd w:val="clear" w:color="auto" w:fill="auto"/>
          </w:tcPr>
          <w:p w14:paraId="2D32C656" w14:textId="4A71C98F" w:rsidR="009E67F2" w:rsidRPr="00CF4732" w:rsidRDefault="009E67F2" w:rsidP="009E67F2">
            <w:pPr>
              <w:jc w:val="left"/>
              <w:rPr>
                <w:color w:val="000000"/>
                <w:sz w:val="22"/>
                <w:szCs w:val="22"/>
              </w:rPr>
            </w:pPr>
            <w:r w:rsidRPr="00CF4732">
              <w:rPr>
                <w:color w:val="000000"/>
                <w:sz w:val="22"/>
                <w:szCs w:val="22"/>
              </w:rPr>
              <w:t>Think Architecture (TA). “An Introduction to Zoning and Land Use Planning”. Last Updated July 20, 2020. Available from &lt;https://www.thinkaec.com/an-introduction-to-zoning-and-land-use-planning/&gt;</w:t>
            </w:r>
          </w:p>
        </w:tc>
      </w:tr>
      <w:tr w:rsidR="009E67F2" w:rsidRPr="00CF4732" w14:paraId="0179EE01" w14:textId="77777777" w:rsidTr="00B20563">
        <w:trPr>
          <w:cantSplit/>
          <w:trHeight w:val="647"/>
        </w:trPr>
        <w:tc>
          <w:tcPr>
            <w:tcW w:w="1800" w:type="dxa"/>
            <w:shd w:val="clear" w:color="auto" w:fill="auto"/>
          </w:tcPr>
          <w:p w14:paraId="7C74300F" w14:textId="77777777" w:rsidR="009E67F2" w:rsidRPr="00CF4732" w:rsidRDefault="009E67F2" w:rsidP="009E67F2">
            <w:pPr>
              <w:rPr>
                <w:color w:val="000000"/>
                <w:sz w:val="22"/>
                <w:szCs w:val="22"/>
              </w:rPr>
            </w:pPr>
            <w:r w:rsidRPr="00CF4732">
              <w:rPr>
                <w:color w:val="000000"/>
                <w:sz w:val="22"/>
                <w:szCs w:val="22"/>
              </w:rPr>
              <w:t>TNC 2017</w:t>
            </w:r>
          </w:p>
        </w:tc>
        <w:tc>
          <w:tcPr>
            <w:tcW w:w="7565" w:type="dxa"/>
            <w:shd w:val="clear" w:color="auto" w:fill="auto"/>
          </w:tcPr>
          <w:p w14:paraId="1064AE28" w14:textId="77777777" w:rsidR="009E67F2" w:rsidRPr="00CF4732" w:rsidRDefault="009E67F2" w:rsidP="009E67F2">
            <w:pPr>
              <w:jc w:val="left"/>
              <w:rPr>
                <w:color w:val="000000"/>
                <w:sz w:val="22"/>
                <w:szCs w:val="22"/>
              </w:rPr>
            </w:pPr>
            <w:r w:rsidRPr="00CF4732">
              <w:rPr>
                <w:color w:val="000000"/>
                <w:sz w:val="22"/>
                <w:szCs w:val="22"/>
              </w:rPr>
              <w:t>The Nature Conservancy (TNC). “Two-Minute Takeaway: What is Topography?”. Last Updated August 2, 2017. Available from &lt;https://www.washingtonnature.org/fieldnotes/two-minute-takeaway-what-is-topography&gt;</w:t>
            </w:r>
          </w:p>
        </w:tc>
      </w:tr>
      <w:tr w:rsidR="009E67F2" w:rsidRPr="00CF4732" w14:paraId="744F6F52" w14:textId="77777777" w:rsidTr="00B20563">
        <w:trPr>
          <w:cantSplit/>
          <w:trHeight w:val="647"/>
        </w:trPr>
        <w:tc>
          <w:tcPr>
            <w:tcW w:w="1800" w:type="dxa"/>
            <w:shd w:val="clear" w:color="auto" w:fill="auto"/>
          </w:tcPr>
          <w:p w14:paraId="3DAC5C0E" w14:textId="77777777" w:rsidR="009E67F2" w:rsidRPr="00CF4732" w:rsidRDefault="009E67F2" w:rsidP="009E67F2">
            <w:pPr>
              <w:rPr>
                <w:color w:val="000000"/>
                <w:sz w:val="22"/>
                <w:szCs w:val="22"/>
              </w:rPr>
            </w:pPr>
            <w:r w:rsidRPr="00CF4732">
              <w:rPr>
                <w:color w:val="000000"/>
                <w:sz w:val="22"/>
                <w:szCs w:val="22"/>
              </w:rPr>
              <w:t>TRB 2004</w:t>
            </w:r>
          </w:p>
        </w:tc>
        <w:tc>
          <w:tcPr>
            <w:tcW w:w="7565" w:type="dxa"/>
            <w:shd w:val="clear" w:color="auto" w:fill="auto"/>
          </w:tcPr>
          <w:p w14:paraId="185447B3" w14:textId="7B356C00" w:rsidR="009E67F2" w:rsidRPr="00CF4732" w:rsidRDefault="009E67F2" w:rsidP="009E67F2">
            <w:pPr>
              <w:jc w:val="left"/>
              <w:rPr>
                <w:sz w:val="22"/>
                <w:szCs w:val="22"/>
              </w:rPr>
            </w:pPr>
            <w:r w:rsidRPr="00CF4732">
              <w:rPr>
                <w:color w:val="000000"/>
                <w:sz w:val="22"/>
                <w:szCs w:val="22"/>
              </w:rPr>
              <w:t>Transportation Research Board (TRB). “Effective Methods for Environmental Justice Assessment</w:t>
            </w:r>
            <w:r w:rsidR="00B21B8B" w:rsidRPr="00CF4732">
              <w:rPr>
                <w:color w:val="000000"/>
                <w:sz w:val="22"/>
                <w:szCs w:val="22"/>
              </w:rPr>
              <w:t>”</w:t>
            </w:r>
            <w:r w:rsidRPr="00CF4732">
              <w:rPr>
                <w:color w:val="000000"/>
                <w:sz w:val="22"/>
                <w:szCs w:val="22"/>
              </w:rPr>
              <w:t xml:space="preserve">. Published January 31, 2004. </w:t>
            </w:r>
            <w:r w:rsidRPr="00CF4732">
              <w:rPr>
                <w:sz w:val="22"/>
                <w:szCs w:val="22"/>
              </w:rPr>
              <w:t>ISBN-13: 978-0309087988. Available from &lt;https://www.nap.edu/read/13694/chapter/1&gt;</w:t>
            </w:r>
          </w:p>
        </w:tc>
      </w:tr>
      <w:tr w:rsidR="001E3AE1" w:rsidRPr="00CF4732" w14:paraId="0DE25A91" w14:textId="77777777" w:rsidTr="00B20563">
        <w:trPr>
          <w:cantSplit/>
          <w:trHeight w:val="647"/>
        </w:trPr>
        <w:tc>
          <w:tcPr>
            <w:tcW w:w="1800" w:type="dxa"/>
            <w:shd w:val="clear" w:color="auto" w:fill="auto"/>
          </w:tcPr>
          <w:p w14:paraId="0C7582BB" w14:textId="78C854FE" w:rsidR="001E3AE1" w:rsidRPr="00CF4732" w:rsidRDefault="001E3AE1" w:rsidP="009E67F2">
            <w:pPr>
              <w:rPr>
                <w:sz w:val="22"/>
                <w:szCs w:val="22"/>
              </w:rPr>
            </w:pPr>
            <w:r w:rsidRPr="00CF4732">
              <w:rPr>
                <w:sz w:val="22"/>
                <w:szCs w:val="22"/>
              </w:rPr>
              <w:t>USGS 2017</w:t>
            </w:r>
          </w:p>
        </w:tc>
        <w:tc>
          <w:tcPr>
            <w:tcW w:w="7565" w:type="dxa"/>
            <w:shd w:val="clear" w:color="auto" w:fill="auto"/>
          </w:tcPr>
          <w:p w14:paraId="1325029F" w14:textId="31F48991" w:rsidR="001E3AE1" w:rsidRPr="00CF4732" w:rsidRDefault="001E3AE1" w:rsidP="009E67F2">
            <w:pPr>
              <w:jc w:val="left"/>
              <w:rPr>
                <w:color w:val="000000"/>
                <w:sz w:val="22"/>
                <w:szCs w:val="22"/>
              </w:rPr>
            </w:pPr>
            <w:r w:rsidRPr="00CF4732">
              <w:rPr>
                <w:color w:val="000000"/>
                <w:sz w:val="22"/>
                <w:szCs w:val="22"/>
              </w:rPr>
              <w:t>US</w:t>
            </w:r>
            <w:r w:rsidR="00B21B8B" w:rsidRPr="00CF4732">
              <w:rPr>
                <w:color w:val="000000"/>
                <w:sz w:val="22"/>
                <w:szCs w:val="22"/>
              </w:rPr>
              <w:t xml:space="preserve"> </w:t>
            </w:r>
            <w:r w:rsidRPr="00CF4732">
              <w:rPr>
                <w:color w:val="000000"/>
                <w:sz w:val="22"/>
                <w:szCs w:val="22"/>
              </w:rPr>
              <w:t>G</w:t>
            </w:r>
            <w:r w:rsidR="00B21B8B" w:rsidRPr="00CF4732">
              <w:rPr>
                <w:color w:val="000000"/>
                <w:sz w:val="22"/>
                <w:szCs w:val="22"/>
              </w:rPr>
              <w:t>eological Survey (USGS)</w:t>
            </w:r>
            <w:r w:rsidRPr="00CF4732">
              <w:rPr>
                <w:color w:val="000000"/>
                <w:sz w:val="22"/>
                <w:szCs w:val="22"/>
              </w:rPr>
              <w:t>. “EarthWord-Hazard”. Last Updated May 15, 20</w:t>
            </w:r>
            <w:r w:rsidR="000B43D0" w:rsidRPr="00CF4732">
              <w:rPr>
                <w:color w:val="000000"/>
                <w:sz w:val="22"/>
                <w:szCs w:val="22"/>
              </w:rPr>
              <w:t>1</w:t>
            </w:r>
            <w:r w:rsidRPr="00CF4732">
              <w:rPr>
                <w:color w:val="000000"/>
                <w:sz w:val="22"/>
                <w:szCs w:val="22"/>
              </w:rPr>
              <w:t>7. Available from &lt;https://www.usgs.gov/news/science-snippet/earthword-hazard&gt;</w:t>
            </w:r>
          </w:p>
        </w:tc>
      </w:tr>
      <w:tr w:rsidR="009E67F2" w:rsidRPr="00CF4732" w14:paraId="4405EA42" w14:textId="77777777" w:rsidTr="00B20563">
        <w:trPr>
          <w:cantSplit/>
          <w:trHeight w:val="647"/>
        </w:trPr>
        <w:tc>
          <w:tcPr>
            <w:tcW w:w="1800" w:type="dxa"/>
            <w:shd w:val="clear" w:color="auto" w:fill="auto"/>
          </w:tcPr>
          <w:p w14:paraId="7198CB41" w14:textId="2A6533F6" w:rsidR="009E67F2" w:rsidRPr="00CF4732" w:rsidRDefault="009E67F2" w:rsidP="009E67F2">
            <w:pPr>
              <w:rPr>
                <w:sz w:val="22"/>
                <w:szCs w:val="22"/>
              </w:rPr>
            </w:pPr>
            <w:r w:rsidRPr="00CF4732">
              <w:rPr>
                <w:sz w:val="22"/>
                <w:szCs w:val="22"/>
              </w:rPr>
              <w:t>USGS 2022a</w:t>
            </w:r>
          </w:p>
        </w:tc>
        <w:tc>
          <w:tcPr>
            <w:tcW w:w="7565" w:type="dxa"/>
            <w:shd w:val="clear" w:color="auto" w:fill="auto"/>
          </w:tcPr>
          <w:p w14:paraId="0DBA6D75" w14:textId="609F3833" w:rsidR="009E67F2" w:rsidRPr="00CF4732" w:rsidRDefault="009E67F2" w:rsidP="009E67F2">
            <w:pPr>
              <w:jc w:val="left"/>
              <w:rPr>
                <w:color w:val="000000"/>
                <w:sz w:val="22"/>
                <w:szCs w:val="22"/>
              </w:rPr>
            </w:pPr>
            <w:r w:rsidRPr="00CF4732">
              <w:rPr>
                <w:color w:val="000000"/>
                <w:sz w:val="22"/>
                <w:szCs w:val="22"/>
              </w:rPr>
              <w:t>US</w:t>
            </w:r>
            <w:r w:rsidR="004033C0" w:rsidRPr="00CF4732">
              <w:rPr>
                <w:color w:val="000000"/>
                <w:sz w:val="22"/>
                <w:szCs w:val="22"/>
              </w:rPr>
              <w:t>GS</w:t>
            </w:r>
            <w:r w:rsidRPr="00CF4732">
              <w:rPr>
                <w:color w:val="000000"/>
                <w:sz w:val="22"/>
                <w:szCs w:val="22"/>
              </w:rPr>
              <w:t xml:space="preserve">. “Surface Runoff and the Water Cycle”. </w:t>
            </w:r>
            <w:r w:rsidRPr="00CF4732">
              <w:rPr>
                <w:color w:val="000000"/>
                <w:sz w:val="22"/>
                <w:szCs w:val="22"/>
                <w:highlight w:val="yellow"/>
              </w:rPr>
              <w:t>Accessed 2022</w:t>
            </w:r>
            <w:r w:rsidRPr="00CF4732">
              <w:rPr>
                <w:color w:val="000000"/>
                <w:sz w:val="22"/>
                <w:szCs w:val="22"/>
              </w:rPr>
              <w:t>. Available from &lt;https://www.usgs.gov/special-topic/water-science-school/science/surface-runoff-and-water-cycle?qt-science_center_objects=0#qt-science_center_objects&gt;</w:t>
            </w:r>
          </w:p>
        </w:tc>
      </w:tr>
      <w:tr w:rsidR="009E67F2" w:rsidRPr="00CF4732" w14:paraId="7C6E4849" w14:textId="77777777" w:rsidTr="00B20563">
        <w:trPr>
          <w:cantSplit/>
          <w:trHeight w:val="647"/>
        </w:trPr>
        <w:tc>
          <w:tcPr>
            <w:tcW w:w="1800" w:type="dxa"/>
            <w:shd w:val="clear" w:color="auto" w:fill="auto"/>
          </w:tcPr>
          <w:p w14:paraId="0FC1F072" w14:textId="3DDAB9F2" w:rsidR="008A30ED" w:rsidRPr="00CF4732" w:rsidRDefault="009E67F2" w:rsidP="009E67F2">
            <w:pPr>
              <w:rPr>
                <w:sz w:val="22"/>
                <w:szCs w:val="22"/>
              </w:rPr>
            </w:pPr>
            <w:r w:rsidRPr="00CF4732">
              <w:rPr>
                <w:sz w:val="22"/>
                <w:szCs w:val="22"/>
              </w:rPr>
              <w:t>USGS 2022</w:t>
            </w:r>
            <w:r w:rsidR="008A30ED" w:rsidRPr="00CF4732">
              <w:rPr>
                <w:sz w:val="22"/>
                <w:szCs w:val="22"/>
              </w:rPr>
              <w:t>b</w:t>
            </w:r>
          </w:p>
        </w:tc>
        <w:tc>
          <w:tcPr>
            <w:tcW w:w="7565" w:type="dxa"/>
            <w:shd w:val="clear" w:color="auto" w:fill="auto"/>
          </w:tcPr>
          <w:p w14:paraId="1E31ED6E" w14:textId="58BA9EC3" w:rsidR="009E67F2" w:rsidRPr="00CF4732" w:rsidRDefault="009E67F2" w:rsidP="009E67F2">
            <w:pPr>
              <w:jc w:val="left"/>
              <w:rPr>
                <w:color w:val="000000"/>
                <w:sz w:val="22"/>
                <w:szCs w:val="22"/>
              </w:rPr>
            </w:pPr>
            <w:r w:rsidRPr="00CF4732">
              <w:rPr>
                <w:color w:val="000000"/>
                <w:sz w:val="22"/>
                <w:szCs w:val="22"/>
              </w:rPr>
              <w:t xml:space="preserve">USGS. “What is Groundwater?”. </w:t>
            </w:r>
            <w:r w:rsidRPr="00CF4732">
              <w:rPr>
                <w:color w:val="000000"/>
                <w:sz w:val="22"/>
                <w:szCs w:val="22"/>
                <w:highlight w:val="yellow"/>
              </w:rPr>
              <w:t>Accessed 2022.</w:t>
            </w:r>
            <w:r w:rsidRPr="00CF4732">
              <w:rPr>
                <w:color w:val="000000"/>
                <w:sz w:val="22"/>
                <w:szCs w:val="22"/>
              </w:rPr>
              <w:t xml:space="preserve"> Available from &lt;https://www.usgs.gov/faqs/what-groundwater?qt-news_science_products=0#qt-news_science_products&gt;</w:t>
            </w:r>
          </w:p>
        </w:tc>
      </w:tr>
      <w:tr w:rsidR="001E3AE1" w:rsidRPr="00CF4732" w14:paraId="11106CBE" w14:textId="77777777" w:rsidTr="00B20563">
        <w:trPr>
          <w:cantSplit/>
          <w:trHeight w:val="647"/>
        </w:trPr>
        <w:tc>
          <w:tcPr>
            <w:tcW w:w="1800" w:type="dxa"/>
            <w:shd w:val="clear" w:color="auto" w:fill="auto"/>
          </w:tcPr>
          <w:p w14:paraId="57BAF04F" w14:textId="2A5D890C" w:rsidR="008A30ED" w:rsidRPr="00CF4732" w:rsidRDefault="001E3AE1" w:rsidP="009E67F2">
            <w:pPr>
              <w:rPr>
                <w:sz w:val="22"/>
                <w:szCs w:val="22"/>
              </w:rPr>
            </w:pPr>
            <w:r w:rsidRPr="00CF4732">
              <w:rPr>
                <w:sz w:val="22"/>
                <w:szCs w:val="22"/>
              </w:rPr>
              <w:t>USGS 2022</w:t>
            </w:r>
            <w:r w:rsidR="008A30ED" w:rsidRPr="00CF4732">
              <w:rPr>
                <w:sz w:val="22"/>
                <w:szCs w:val="22"/>
              </w:rPr>
              <w:t>c</w:t>
            </w:r>
          </w:p>
        </w:tc>
        <w:tc>
          <w:tcPr>
            <w:tcW w:w="7565" w:type="dxa"/>
            <w:shd w:val="clear" w:color="auto" w:fill="auto"/>
          </w:tcPr>
          <w:p w14:paraId="39A1D90C" w14:textId="7E400475" w:rsidR="001E3AE1" w:rsidRPr="00CF4732" w:rsidRDefault="001E3AE1" w:rsidP="009E67F2">
            <w:pPr>
              <w:jc w:val="left"/>
              <w:rPr>
                <w:color w:val="000000"/>
                <w:sz w:val="22"/>
                <w:szCs w:val="22"/>
              </w:rPr>
            </w:pPr>
            <w:r w:rsidRPr="00CF4732">
              <w:rPr>
                <w:color w:val="000000"/>
                <w:sz w:val="22"/>
                <w:szCs w:val="22"/>
              </w:rPr>
              <w:t xml:space="preserve">USGS. “The Science of Earthquakes”. </w:t>
            </w:r>
            <w:r w:rsidRPr="00CF4732">
              <w:rPr>
                <w:color w:val="000000"/>
                <w:sz w:val="22"/>
                <w:szCs w:val="22"/>
                <w:highlight w:val="yellow"/>
              </w:rPr>
              <w:t>Accessed 2022.</w:t>
            </w:r>
            <w:r w:rsidRPr="00CF4732">
              <w:rPr>
                <w:color w:val="000000"/>
                <w:sz w:val="22"/>
                <w:szCs w:val="22"/>
              </w:rPr>
              <w:t xml:space="preserve"> Available from &lt;https://www.usgs.gov/programs/earthquake-hazards/science-earthquakes#:~:text=An%20earthquake%20is%20what%20happens,the%20fault%20or%20fault%20plane.&gt;</w:t>
            </w:r>
          </w:p>
        </w:tc>
      </w:tr>
      <w:tr w:rsidR="001E3AE1" w:rsidRPr="00CF4732" w14:paraId="45387341" w14:textId="77777777" w:rsidTr="00B20563">
        <w:trPr>
          <w:cantSplit/>
          <w:trHeight w:val="647"/>
        </w:trPr>
        <w:tc>
          <w:tcPr>
            <w:tcW w:w="1800" w:type="dxa"/>
            <w:shd w:val="clear" w:color="auto" w:fill="auto"/>
          </w:tcPr>
          <w:p w14:paraId="14806D20" w14:textId="491329E5" w:rsidR="008A30ED" w:rsidRPr="00CF4732" w:rsidRDefault="001E3AE1" w:rsidP="009E67F2">
            <w:pPr>
              <w:rPr>
                <w:sz w:val="22"/>
                <w:szCs w:val="22"/>
              </w:rPr>
            </w:pPr>
            <w:r w:rsidRPr="00CF4732">
              <w:rPr>
                <w:sz w:val="22"/>
                <w:szCs w:val="22"/>
              </w:rPr>
              <w:t>USGS 2022</w:t>
            </w:r>
            <w:r w:rsidR="000B43D0" w:rsidRPr="00CF4732">
              <w:rPr>
                <w:sz w:val="22"/>
                <w:szCs w:val="22"/>
              </w:rPr>
              <w:t>d</w:t>
            </w:r>
          </w:p>
        </w:tc>
        <w:tc>
          <w:tcPr>
            <w:tcW w:w="7565" w:type="dxa"/>
            <w:shd w:val="clear" w:color="auto" w:fill="auto"/>
          </w:tcPr>
          <w:p w14:paraId="1DE715B5" w14:textId="21AA6ECA" w:rsidR="001E3AE1" w:rsidRPr="00CF4732" w:rsidRDefault="001E3AE1" w:rsidP="009E67F2">
            <w:pPr>
              <w:jc w:val="left"/>
              <w:rPr>
                <w:color w:val="000000"/>
                <w:sz w:val="22"/>
                <w:szCs w:val="22"/>
              </w:rPr>
            </w:pPr>
            <w:r w:rsidRPr="00CF4732">
              <w:rPr>
                <w:color w:val="000000"/>
                <w:sz w:val="22"/>
                <w:szCs w:val="22"/>
              </w:rPr>
              <w:t xml:space="preserve">USGS. “What is a landslide and what causes one?”. </w:t>
            </w:r>
            <w:r w:rsidRPr="00CF4732">
              <w:rPr>
                <w:color w:val="000000"/>
                <w:sz w:val="22"/>
                <w:szCs w:val="22"/>
                <w:highlight w:val="yellow"/>
              </w:rPr>
              <w:t>Accessed 2022.</w:t>
            </w:r>
            <w:r w:rsidRPr="00CF4732">
              <w:rPr>
                <w:color w:val="000000"/>
                <w:sz w:val="22"/>
                <w:szCs w:val="22"/>
              </w:rPr>
              <w:t xml:space="preserve"> Available from &lt;https://www.usgs.gov/faqs/what-landslide-and-what-causes-one#:~:text=A%20landslide%20is%20defined%20as,the%20direct%20influence%20of%20gravity.&gt;</w:t>
            </w:r>
          </w:p>
        </w:tc>
      </w:tr>
    </w:tbl>
    <w:p w14:paraId="4ADEBD65" w14:textId="7BA38B2A" w:rsidR="00F879E8" w:rsidRPr="008D256C" w:rsidRDefault="00D270CD" w:rsidP="00F879E8">
      <w:r w:rsidRPr="008D256C">
        <w:br w:type="page"/>
      </w:r>
    </w:p>
    <w:p w14:paraId="4234EFA5" w14:textId="6BAA3547" w:rsidR="000B2551" w:rsidRDefault="0053027C" w:rsidP="002F599A">
      <w:pPr>
        <w:pStyle w:val="Heading1"/>
        <w:numPr>
          <w:ilvl w:val="0"/>
          <w:numId w:val="0"/>
        </w:numPr>
        <w:ind w:left="720" w:hanging="720"/>
      </w:pPr>
      <w:bookmarkStart w:id="159" w:name="_Toc31199769"/>
      <w:bookmarkStart w:id="160" w:name="_Toc121900554"/>
      <w:bookmarkEnd w:id="153"/>
      <w:bookmarkEnd w:id="154"/>
      <w:bookmarkEnd w:id="155"/>
      <w:bookmarkEnd w:id="156"/>
      <w:bookmarkEnd w:id="157"/>
      <w:bookmarkEnd w:id="158"/>
      <w:r w:rsidRPr="008D256C">
        <w:t xml:space="preserve">Appendix </w:t>
      </w:r>
      <w:r w:rsidR="00F3522D" w:rsidRPr="008D256C">
        <w:t>C</w:t>
      </w:r>
      <w:r w:rsidR="002D53A5">
        <w:t>.</w:t>
      </w:r>
      <w:r w:rsidR="002D53A5" w:rsidRPr="008D256C">
        <w:t xml:space="preserve"> </w:t>
      </w:r>
      <w:r w:rsidR="00BA1AD7" w:rsidRPr="008D256C">
        <w:t>IPaC Official Species List and Resource List</w:t>
      </w:r>
      <w:bookmarkEnd w:id="159"/>
      <w:bookmarkEnd w:id="160"/>
      <w:r w:rsidRPr="008D256C">
        <w:t xml:space="preserve"> </w:t>
      </w:r>
    </w:p>
    <w:p w14:paraId="463B690B" w14:textId="3B163500" w:rsidR="00FB5458" w:rsidRDefault="00FB5458">
      <w:pPr>
        <w:spacing w:after="0"/>
        <w:jc w:val="left"/>
      </w:pPr>
      <w:r>
        <w:br w:type="page"/>
      </w:r>
    </w:p>
    <w:p w14:paraId="4CF5A94D" w14:textId="12C1E12D" w:rsidR="00D270CD" w:rsidRPr="003E6946" w:rsidRDefault="00EF198F" w:rsidP="002F599A">
      <w:pPr>
        <w:pStyle w:val="Heading1"/>
        <w:numPr>
          <w:ilvl w:val="0"/>
          <w:numId w:val="0"/>
        </w:numPr>
        <w:ind w:left="720" w:hanging="720"/>
      </w:pPr>
      <w:bookmarkStart w:id="161" w:name="_Toc121900555"/>
      <w:r w:rsidRPr="003E6946">
        <w:t>Appendix D. Section 7 Consultation</w:t>
      </w:r>
      <w:r w:rsidR="00162849">
        <w:t xml:space="preserve"> Documentation</w:t>
      </w:r>
      <w:bookmarkEnd w:id="161"/>
    </w:p>
    <w:p w14:paraId="622E04E2" w14:textId="2C08D6FE" w:rsidR="00FB5458" w:rsidRDefault="00FB5458">
      <w:pPr>
        <w:spacing w:after="0"/>
        <w:jc w:val="left"/>
      </w:pPr>
      <w:r>
        <w:br w:type="page"/>
      </w:r>
    </w:p>
    <w:p w14:paraId="4BFFD93B" w14:textId="6783DA83" w:rsidR="009A6389" w:rsidRPr="004609D9" w:rsidRDefault="009E4E52" w:rsidP="002F599A">
      <w:pPr>
        <w:pStyle w:val="Heading1"/>
        <w:numPr>
          <w:ilvl w:val="0"/>
          <w:numId w:val="0"/>
        </w:numPr>
        <w:ind w:left="720" w:hanging="720"/>
      </w:pPr>
      <w:bookmarkStart w:id="162" w:name="_Toc121900556"/>
      <w:r w:rsidRPr="003E6946">
        <w:t>Appendix E. Section 106</w:t>
      </w:r>
      <w:bookmarkStart w:id="163" w:name="_Appendix_F._Floodplain"/>
      <w:bookmarkEnd w:id="163"/>
      <w:r w:rsidR="00162849">
        <w:t xml:space="preserve"> Consultation Documentation</w:t>
      </w:r>
      <w:bookmarkEnd w:id="162"/>
    </w:p>
    <w:sectPr w:rsidR="009A6389" w:rsidRPr="004609D9" w:rsidSect="002C56B3">
      <w:footnotePr>
        <w:numRestart w:val="eachPage"/>
      </w:foot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4" w:author="Quin Mann" w:date="2022-11-16T09:59:00Z" w:initials="QM">
    <w:p w14:paraId="4F7A027B" w14:textId="4231C5B0" w:rsidR="005F42D9" w:rsidRDefault="00EF47ED" w:rsidP="00015E68">
      <w:pPr>
        <w:jc w:val="left"/>
      </w:pPr>
      <w:r>
        <w:rPr>
          <w:rStyle w:val="CommentReference"/>
        </w:rPr>
        <w:annotationRef/>
      </w:r>
      <w:r w:rsidR="005F42D9">
        <w:rPr>
          <w:rFonts w:ascii="Arial" w:hAnsi="Arial"/>
          <w:sz w:val="20"/>
          <w:szCs w:val="20"/>
          <w:highlight w:val="cyan"/>
        </w:rPr>
        <w:t>Note for NBRC - We have also talked about developing a Section 106 guidance document. Once this is developed we would refer to this NBRC Section 106 guidance document here to give folks a more detailed overview of what the historic analysis/consultation may entail.</w:t>
      </w:r>
    </w:p>
  </w:comment>
  <w:comment w:id="105" w:author="Jonathan O'Rourke" w:date="2022-12-16T12:57:00Z" w:initials="JO">
    <w:p w14:paraId="648BFFCD" w14:textId="6A85748F" w:rsidR="00184819" w:rsidRDefault="00184819">
      <w:pPr>
        <w:pStyle w:val="CommentText"/>
      </w:pPr>
      <w:r>
        <w:rPr>
          <w:rStyle w:val="CommentReference"/>
        </w:rPr>
        <w:annotationRef/>
      </w:r>
      <w:r>
        <w:t>That makes sense to me,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7A027B" w15:done="0"/>
  <w15:commentEx w15:paraId="648BFFCD" w15:paraIdParent="4F7A0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3317" w16cex:dateUtc="2022-11-16T14:59:00Z"/>
  <w16cex:commentExtensible w16cex:durableId="2746E9A0" w16cex:dateUtc="2022-12-16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A027B" w16cid:durableId="271F3317"/>
  <w16cid:commentId w16cid:paraId="648BFFCD" w16cid:durableId="2746E9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B131" w14:textId="77777777" w:rsidR="00947A19" w:rsidRDefault="00947A19" w:rsidP="001B3502">
      <w:r>
        <w:separator/>
      </w:r>
    </w:p>
  </w:endnote>
  <w:endnote w:type="continuationSeparator" w:id="0">
    <w:p w14:paraId="6479C8CA" w14:textId="77777777" w:rsidR="00947A19" w:rsidRDefault="00947A19" w:rsidP="001B3502">
      <w:r>
        <w:continuationSeparator/>
      </w:r>
    </w:p>
  </w:endnote>
  <w:endnote w:type="continuationNotice" w:id="1">
    <w:p w14:paraId="6A11C8A7" w14:textId="77777777" w:rsidR="00947A19" w:rsidRDefault="00947A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AC7C" w14:textId="096113AA" w:rsidR="00EB68A8" w:rsidRDefault="00EB68A8" w:rsidP="00414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6208">
      <w:rPr>
        <w:rStyle w:val="PageNumber"/>
        <w:noProof/>
      </w:rPr>
      <w:t>1</w:t>
    </w:r>
    <w:r>
      <w:rPr>
        <w:rStyle w:val="PageNumber"/>
      </w:rPr>
      <w:fldChar w:fldCharType="end"/>
    </w:r>
  </w:p>
  <w:p w14:paraId="226C1D8A" w14:textId="77777777" w:rsidR="00EB68A8" w:rsidRDefault="00EB68A8" w:rsidP="00EC5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0E10" w14:textId="77777777" w:rsidR="00EB68A8" w:rsidRDefault="00EB68A8" w:rsidP="00414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AD5CFF" w14:textId="24A45FE2" w:rsidR="00EB68A8" w:rsidRDefault="00EB68A8" w:rsidP="00EC54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2275" w14:textId="77777777" w:rsidR="00947A19" w:rsidRDefault="00947A19" w:rsidP="001B3502">
      <w:r>
        <w:separator/>
      </w:r>
    </w:p>
  </w:footnote>
  <w:footnote w:type="continuationSeparator" w:id="0">
    <w:p w14:paraId="03E40A78" w14:textId="77777777" w:rsidR="00947A19" w:rsidRDefault="00947A19" w:rsidP="001B3502">
      <w:r>
        <w:continuationSeparator/>
      </w:r>
    </w:p>
  </w:footnote>
  <w:footnote w:type="continuationNotice" w:id="1">
    <w:p w14:paraId="6465FCA5" w14:textId="77777777" w:rsidR="00947A19" w:rsidRDefault="00947A19">
      <w:pPr>
        <w:spacing w:after="0"/>
      </w:pPr>
    </w:p>
  </w:footnote>
  <w:footnote w:id="2">
    <w:p w14:paraId="195B528F" w14:textId="1965DC6F" w:rsidR="00EB68A8" w:rsidRPr="006F500A" w:rsidRDefault="00EB68A8" w:rsidP="006F500A">
      <w:pPr>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A6B"/>
    <w:multiLevelType w:val="hybridMultilevel"/>
    <w:tmpl w:val="87CAB192"/>
    <w:lvl w:ilvl="0" w:tplc="A45E3224">
      <w:start w:val="3"/>
      <w:numFmt w:val="bullet"/>
      <w:lvlText w:val=""/>
      <w:lvlJc w:val="left"/>
      <w:pPr>
        <w:ind w:left="720" w:hanging="360"/>
      </w:pPr>
      <w:rPr>
        <w:rFonts w:ascii="Symbol" w:eastAsia="Times New Roman" w:hAnsi="Symbol" w:cs="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17DB"/>
    <w:multiLevelType w:val="hybridMultilevel"/>
    <w:tmpl w:val="EE20F8E4"/>
    <w:lvl w:ilvl="0" w:tplc="07767918">
      <w:start w:val="1"/>
      <w:numFmt w:val="bullet"/>
      <w:lvlText w:val=""/>
      <w:lvlJc w:val="left"/>
      <w:pPr>
        <w:ind w:left="720" w:hanging="360"/>
      </w:pPr>
      <w:rPr>
        <w:rFonts w:ascii="Symbol" w:hAnsi="Symbol" w:hint="default"/>
        <w:color w:val="549E3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5B5"/>
    <w:multiLevelType w:val="hybridMultilevel"/>
    <w:tmpl w:val="418AAC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8371E"/>
    <w:multiLevelType w:val="multilevel"/>
    <w:tmpl w:val="8E0602D2"/>
    <w:lvl w:ilvl="0">
      <w:start w:val="4"/>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5D4ABB"/>
    <w:multiLevelType w:val="multilevel"/>
    <w:tmpl w:val="77DE031E"/>
    <w:lvl w:ilvl="0">
      <w:start w:val="3"/>
      <w:numFmt w:val="decimal"/>
      <w:lvlText w:val="%1"/>
      <w:lvlJc w:val="left"/>
      <w:pPr>
        <w:ind w:left="580" w:hanging="580"/>
      </w:pPr>
      <w:rPr>
        <w:rFonts w:hint="default"/>
      </w:rPr>
    </w:lvl>
    <w:lvl w:ilvl="1">
      <w:start w:val="9"/>
      <w:numFmt w:val="decimal"/>
      <w:lvlText w:val="%1.%2"/>
      <w:lvlJc w:val="left"/>
      <w:pPr>
        <w:ind w:left="904" w:hanging="58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5" w15:restartNumberingAfterBreak="0">
    <w:nsid w:val="0C8B54F7"/>
    <w:multiLevelType w:val="hybridMultilevel"/>
    <w:tmpl w:val="9FC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A2E59"/>
    <w:multiLevelType w:val="hybridMultilevel"/>
    <w:tmpl w:val="9A704D30"/>
    <w:lvl w:ilvl="0" w:tplc="9782F86C">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03013"/>
    <w:multiLevelType w:val="hybridMultilevel"/>
    <w:tmpl w:val="1DA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3460A"/>
    <w:multiLevelType w:val="hybridMultilevel"/>
    <w:tmpl w:val="50E4D07A"/>
    <w:lvl w:ilvl="0" w:tplc="4906FCCA">
      <w:start w:val="3"/>
      <w:numFmt w:val="bullet"/>
      <w:lvlText w:val=""/>
      <w:lvlJc w:val="left"/>
      <w:pPr>
        <w:ind w:left="720" w:hanging="360"/>
      </w:pPr>
      <w:rPr>
        <w:rFonts w:ascii="Symbol" w:eastAsia="Times New Roman" w:hAnsi="Symbol" w:cs="Times New Roman" w:hint="default"/>
        <w:color w:val="549E39"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536D6"/>
    <w:multiLevelType w:val="hybridMultilevel"/>
    <w:tmpl w:val="E546332C"/>
    <w:lvl w:ilvl="0" w:tplc="07767918">
      <w:start w:val="1"/>
      <w:numFmt w:val="bullet"/>
      <w:lvlText w:val=""/>
      <w:lvlJc w:val="left"/>
      <w:pPr>
        <w:ind w:left="720" w:hanging="360"/>
      </w:pPr>
      <w:rPr>
        <w:rFonts w:ascii="Symbol" w:hAnsi="Symbol" w:hint="default"/>
        <w:color w:val="549E3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81044"/>
    <w:multiLevelType w:val="hybridMultilevel"/>
    <w:tmpl w:val="5F78F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52305A"/>
    <w:multiLevelType w:val="hybridMultilevel"/>
    <w:tmpl w:val="33A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7481D"/>
    <w:multiLevelType w:val="hybridMultilevel"/>
    <w:tmpl w:val="9D98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5660D"/>
    <w:multiLevelType w:val="hybridMultilevel"/>
    <w:tmpl w:val="77E61F1A"/>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02EAD"/>
    <w:multiLevelType w:val="hybridMultilevel"/>
    <w:tmpl w:val="C66A7766"/>
    <w:lvl w:ilvl="0" w:tplc="4906FCCA">
      <w:start w:val="3"/>
      <w:numFmt w:val="bullet"/>
      <w:lvlText w:val=""/>
      <w:lvlJc w:val="left"/>
      <w:pPr>
        <w:ind w:left="720" w:hanging="360"/>
      </w:pPr>
      <w:rPr>
        <w:rFonts w:ascii="Symbol" w:eastAsia="Times New Roman" w:hAnsi="Symbol" w:cs="Times New Roman" w:hint="default"/>
        <w:color w:val="549E39"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F126C"/>
    <w:multiLevelType w:val="hybridMultilevel"/>
    <w:tmpl w:val="EF8EDEAC"/>
    <w:lvl w:ilvl="0" w:tplc="07767918">
      <w:start w:val="1"/>
      <w:numFmt w:val="bullet"/>
      <w:lvlText w:val=""/>
      <w:lvlJc w:val="left"/>
      <w:pPr>
        <w:ind w:left="720" w:hanging="360"/>
      </w:pPr>
      <w:rPr>
        <w:rFonts w:ascii="Symbol" w:hAnsi="Symbol" w:hint="default"/>
        <w:color w:val="549E3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3AB3"/>
    <w:multiLevelType w:val="hybridMultilevel"/>
    <w:tmpl w:val="664AA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3E01ED"/>
    <w:multiLevelType w:val="hybridMultilevel"/>
    <w:tmpl w:val="1674B9CA"/>
    <w:lvl w:ilvl="0" w:tplc="A45E3224">
      <w:start w:val="3"/>
      <w:numFmt w:val="bullet"/>
      <w:lvlText w:val=""/>
      <w:lvlJc w:val="left"/>
      <w:pPr>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C6AA8"/>
    <w:multiLevelType w:val="hybridMultilevel"/>
    <w:tmpl w:val="EFA4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30DB8"/>
    <w:multiLevelType w:val="hybridMultilevel"/>
    <w:tmpl w:val="F5B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00BB1"/>
    <w:multiLevelType w:val="hybridMultilevel"/>
    <w:tmpl w:val="7794F14A"/>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4758D"/>
    <w:multiLevelType w:val="hybridMultilevel"/>
    <w:tmpl w:val="EFAA12FC"/>
    <w:lvl w:ilvl="0" w:tplc="4906FCCA">
      <w:start w:val="3"/>
      <w:numFmt w:val="bullet"/>
      <w:lvlText w:val=""/>
      <w:lvlJc w:val="left"/>
      <w:pPr>
        <w:ind w:left="720" w:hanging="360"/>
      </w:pPr>
      <w:rPr>
        <w:rFonts w:ascii="Symbol" w:eastAsia="Times New Roman" w:hAnsi="Symbol" w:cs="Times New Roman" w:hint="default"/>
        <w:color w:val="549E39" w:themeColor="accen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F0E47"/>
    <w:multiLevelType w:val="hybridMultilevel"/>
    <w:tmpl w:val="9C666CDA"/>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16D2C"/>
    <w:multiLevelType w:val="hybridMultilevel"/>
    <w:tmpl w:val="FD2E6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2B21F3"/>
    <w:multiLevelType w:val="hybridMultilevel"/>
    <w:tmpl w:val="1D8AA68C"/>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8442B"/>
    <w:multiLevelType w:val="hybridMultilevel"/>
    <w:tmpl w:val="D5C20D54"/>
    <w:lvl w:ilvl="0" w:tplc="19E6FED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13463"/>
    <w:multiLevelType w:val="hybridMultilevel"/>
    <w:tmpl w:val="0352D814"/>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B7C09"/>
    <w:multiLevelType w:val="hybridMultilevel"/>
    <w:tmpl w:val="80DAAC42"/>
    <w:lvl w:ilvl="0" w:tplc="19E6FED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863C7B"/>
    <w:multiLevelType w:val="hybridMultilevel"/>
    <w:tmpl w:val="0A9687DE"/>
    <w:lvl w:ilvl="0" w:tplc="07767918">
      <w:start w:val="1"/>
      <w:numFmt w:val="bullet"/>
      <w:lvlText w:val=""/>
      <w:lvlJc w:val="left"/>
      <w:pPr>
        <w:ind w:left="720" w:hanging="360"/>
      </w:pPr>
      <w:rPr>
        <w:rFonts w:ascii="Symbol" w:hAnsi="Symbol" w:hint="default"/>
        <w:color w:val="549E39"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C240232"/>
    <w:multiLevelType w:val="hybridMultilevel"/>
    <w:tmpl w:val="F3966ABC"/>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42E17"/>
    <w:multiLevelType w:val="hybridMultilevel"/>
    <w:tmpl w:val="E35A8686"/>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70A57"/>
    <w:multiLevelType w:val="hybridMultilevel"/>
    <w:tmpl w:val="2D28D51C"/>
    <w:lvl w:ilvl="0" w:tplc="07767918">
      <w:start w:val="1"/>
      <w:numFmt w:val="bullet"/>
      <w:lvlText w:val=""/>
      <w:lvlJc w:val="left"/>
      <w:pPr>
        <w:ind w:left="720" w:hanging="360"/>
      </w:pPr>
      <w:rPr>
        <w:rFonts w:ascii="Symbol" w:hAnsi="Symbol" w:hint="default"/>
        <w:color w:val="549E3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24FD6"/>
    <w:multiLevelType w:val="hybridMultilevel"/>
    <w:tmpl w:val="0E14807C"/>
    <w:lvl w:ilvl="0" w:tplc="4906FCCA">
      <w:start w:val="3"/>
      <w:numFmt w:val="bullet"/>
      <w:lvlText w:val=""/>
      <w:lvlJc w:val="left"/>
      <w:pPr>
        <w:ind w:left="720" w:hanging="360"/>
      </w:pPr>
      <w:rPr>
        <w:rFonts w:ascii="Symbol" w:eastAsia="Times New Roman" w:hAnsi="Symbol" w:cs="Times New Roman" w:hint="default"/>
        <w:color w:val="549E39" w:themeColor="accen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5E12E7"/>
    <w:multiLevelType w:val="hybridMultilevel"/>
    <w:tmpl w:val="045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45F81127"/>
    <w:multiLevelType w:val="hybridMultilevel"/>
    <w:tmpl w:val="66044798"/>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6777B8"/>
    <w:multiLevelType w:val="hybridMultilevel"/>
    <w:tmpl w:val="DA00CC56"/>
    <w:lvl w:ilvl="0" w:tplc="BEFEC85A">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C71508"/>
    <w:multiLevelType w:val="hybridMultilevel"/>
    <w:tmpl w:val="EE32A976"/>
    <w:lvl w:ilvl="0" w:tplc="07767918">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4F1A9C"/>
    <w:multiLevelType w:val="hybridMultilevel"/>
    <w:tmpl w:val="1C8A5CAA"/>
    <w:lvl w:ilvl="0" w:tplc="19E6FED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D7345"/>
    <w:multiLevelType w:val="hybridMultilevel"/>
    <w:tmpl w:val="E1C8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651A00"/>
    <w:multiLevelType w:val="hybridMultilevel"/>
    <w:tmpl w:val="42EE1E6E"/>
    <w:lvl w:ilvl="0" w:tplc="07767918">
      <w:start w:val="1"/>
      <w:numFmt w:val="bullet"/>
      <w:lvlText w:val=""/>
      <w:lvlJc w:val="left"/>
      <w:pPr>
        <w:ind w:left="720" w:hanging="360"/>
      </w:pPr>
      <w:rPr>
        <w:rFonts w:ascii="Symbol" w:hAnsi="Symbol" w:hint="default"/>
        <w:color w:val="549E39"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133AF0"/>
    <w:multiLevelType w:val="multilevel"/>
    <w:tmpl w:val="E1A037D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right"/>
      <w:pPr>
        <w:ind w:left="576" w:firstLine="7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FC3715"/>
    <w:multiLevelType w:val="hybridMultilevel"/>
    <w:tmpl w:val="D10C537E"/>
    <w:lvl w:ilvl="0" w:tplc="07767918">
      <w:start w:val="1"/>
      <w:numFmt w:val="bullet"/>
      <w:lvlText w:val=""/>
      <w:lvlJc w:val="left"/>
      <w:pPr>
        <w:ind w:left="720" w:hanging="360"/>
      </w:pPr>
      <w:rPr>
        <w:rFonts w:ascii="Symbol" w:hAnsi="Symbol" w:hint="default"/>
        <w:color w:val="549E3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4041D"/>
    <w:multiLevelType w:val="hybridMultilevel"/>
    <w:tmpl w:val="FD0E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C4A35"/>
    <w:multiLevelType w:val="hybridMultilevel"/>
    <w:tmpl w:val="9A7279B8"/>
    <w:lvl w:ilvl="0" w:tplc="BEFEC85A">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A6089"/>
    <w:multiLevelType w:val="hybridMultilevel"/>
    <w:tmpl w:val="513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ED0335"/>
    <w:multiLevelType w:val="hybridMultilevel"/>
    <w:tmpl w:val="7D102B4C"/>
    <w:lvl w:ilvl="0" w:tplc="4906FCCA">
      <w:start w:val="3"/>
      <w:numFmt w:val="bullet"/>
      <w:lvlText w:val=""/>
      <w:lvlJc w:val="left"/>
      <w:pPr>
        <w:ind w:left="720" w:hanging="360"/>
      </w:pPr>
      <w:rPr>
        <w:rFonts w:ascii="Symbol" w:eastAsia="Times New Roman" w:hAnsi="Symbol" w:cs="Times New Roman" w:hint="default"/>
        <w:color w:val="549E39" w:themeColor="accent1"/>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A61A6"/>
    <w:multiLevelType w:val="hybridMultilevel"/>
    <w:tmpl w:val="F06AA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FC4D95"/>
    <w:multiLevelType w:val="hybridMultilevel"/>
    <w:tmpl w:val="00C2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AB7E94"/>
    <w:multiLevelType w:val="hybridMultilevel"/>
    <w:tmpl w:val="6DB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1D4"/>
    <w:multiLevelType w:val="hybridMultilevel"/>
    <w:tmpl w:val="5FF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326C8B"/>
    <w:multiLevelType w:val="multilevel"/>
    <w:tmpl w:val="4A8AEB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CAE1843"/>
    <w:multiLevelType w:val="hybridMultilevel"/>
    <w:tmpl w:val="E97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616932"/>
    <w:multiLevelType w:val="hybridMultilevel"/>
    <w:tmpl w:val="CAF82B96"/>
    <w:lvl w:ilvl="0" w:tplc="19E6FED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A00E6"/>
    <w:multiLevelType w:val="hybridMultilevel"/>
    <w:tmpl w:val="11AAF2A2"/>
    <w:lvl w:ilvl="0" w:tplc="BEFEC85A">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555AEA"/>
    <w:multiLevelType w:val="hybridMultilevel"/>
    <w:tmpl w:val="F640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2F7059"/>
    <w:multiLevelType w:val="hybridMultilevel"/>
    <w:tmpl w:val="82A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3C2823"/>
    <w:multiLevelType w:val="hybridMultilevel"/>
    <w:tmpl w:val="0B7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AD383D"/>
    <w:multiLevelType w:val="hybridMultilevel"/>
    <w:tmpl w:val="6DC0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1A0A1A"/>
    <w:multiLevelType w:val="hybridMultilevel"/>
    <w:tmpl w:val="11CE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3451AC"/>
    <w:multiLevelType w:val="hybridMultilevel"/>
    <w:tmpl w:val="7ED2A49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B21183"/>
    <w:multiLevelType w:val="hybridMultilevel"/>
    <w:tmpl w:val="1B8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8D74CD"/>
    <w:multiLevelType w:val="hybridMultilevel"/>
    <w:tmpl w:val="70282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120AC0"/>
    <w:multiLevelType w:val="hybridMultilevel"/>
    <w:tmpl w:val="4EEAEF66"/>
    <w:lvl w:ilvl="0" w:tplc="07767918">
      <w:start w:val="1"/>
      <w:numFmt w:val="bullet"/>
      <w:lvlText w:val=""/>
      <w:lvlJc w:val="left"/>
      <w:pPr>
        <w:ind w:left="360" w:hanging="360"/>
      </w:pPr>
      <w:rPr>
        <w:rFonts w:ascii="Symbol" w:hAnsi="Symbol" w:hint="default"/>
        <w:color w:val="549E39"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DDC2887"/>
    <w:multiLevelType w:val="hybridMultilevel"/>
    <w:tmpl w:val="030AE506"/>
    <w:lvl w:ilvl="0" w:tplc="4906FCCA">
      <w:start w:val="3"/>
      <w:numFmt w:val="bullet"/>
      <w:lvlText w:val=""/>
      <w:lvlJc w:val="left"/>
      <w:pPr>
        <w:ind w:left="720" w:hanging="360"/>
      </w:pPr>
      <w:rPr>
        <w:rFonts w:ascii="Symbol" w:eastAsia="Times New Roman" w:hAnsi="Symbol" w:cs="Times New Roman" w:hint="default"/>
        <w:color w:val="549E39"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560752">
    <w:abstractNumId w:val="50"/>
  </w:num>
  <w:num w:numId="2" w16cid:durableId="600265565">
    <w:abstractNumId w:val="27"/>
  </w:num>
  <w:num w:numId="3" w16cid:durableId="203761362">
    <w:abstractNumId w:val="52"/>
  </w:num>
  <w:num w:numId="4" w16cid:durableId="249698832">
    <w:abstractNumId w:val="25"/>
  </w:num>
  <w:num w:numId="5" w16cid:durableId="387070701">
    <w:abstractNumId w:val="37"/>
  </w:num>
  <w:num w:numId="6" w16cid:durableId="315649528">
    <w:abstractNumId w:val="23"/>
  </w:num>
  <w:num w:numId="7" w16cid:durableId="805049236">
    <w:abstractNumId w:val="59"/>
  </w:num>
  <w:num w:numId="8" w16cid:durableId="1048725690">
    <w:abstractNumId w:val="33"/>
  </w:num>
  <w:num w:numId="9" w16cid:durableId="147522226">
    <w:abstractNumId w:val="31"/>
  </w:num>
  <w:num w:numId="10" w16cid:durableId="2063866255">
    <w:abstractNumId w:val="35"/>
  </w:num>
  <w:num w:numId="11" w16cid:durableId="2079012338">
    <w:abstractNumId w:val="53"/>
  </w:num>
  <w:num w:numId="12" w16cid:durableId="142506097">
    <w:abstractNumId w:val="32"/>
  </w:num>
  <w:num w:numId="13" w16cid:durableId="1225146798">
    <w:abstractNumId w:val="0"/>
  </w:num>
  <w:num w:numId="14" w16cid:durableId="431051138">
    <w:abstractNumId w:val="56"/>
  </w:num>
  <w:num w:numId="15" w16cid:durableId="2144885509">
    <w:abstractNumId w:val="11"/>
  </w:num>
  <w:num w:numId="16" w16cid:durableId="249199983">
    <w:abstractNumId w:val="61"/>
  </w:num>
  <w:num w:numId="17" w16cid:durableId="38097560">
    <w:abstractNumId w:val="62"/>
  </w:num>
  <w:num w:numId="18" w16cid:durableId="960770401">
    <w:abstractNumId w:val="16"/>
  </w:num>
  <w:num w:numId="19" w16cid:durableId="2008433206">
    <w:abstractNumId w:val="10"/>
  </w:num>
  <w:num w:numId="20" w16cid:durableId="56392911">
    <w:abstractNumId w:val="46"/>
  </w:num>
  <w:num w:numId="21" w16cid:durableId="1805199528">
    <w:abstractNumId w:val="47"/>
  </w:num>
  <w:num w:numId="22" w16cid:durableId="538589973">
    <w:abstractNumId w:val="44"/>
  </w:num>
  <w:num w:numId="23" w16cid:durableId="1040938827">
    <w:abstractNumId w:val="48"/>
  </w:num>
  <w:num w:numId="24" w16cid:durableId="187838350">
    <w:abstractNumId w:val="19"/>
  </w:num>
  <w:num w:numId="25" w16cid:durableId="579944793">
    <w:abstractNumId w:val="5"/>
  </w:num>
  <w:num w:numId="26" w16cid:durableId="1082947931">
    <w:abstractNumId w:val="58"/>
  </w:num>
  <w:num w:numId="27" w16cid:durableId="1856117077">
    <w:abstractNumId w:val="51"/>
  </w:num>
  <w:num w:numId="28" w16cid:durableId="1795364963">
    <w:abstractNumId w:val="45"/>
  </w:num>
  <w:num w:numId="29" w16cid:durableId="558126708">
    <w:abstractNumId w:val="17"/>
  </w:num>
  <w:num w:numId="30" w16cid:durableId="1958874324">
    <w:abstractNumId w:val="40"/>
  </w:num>
  <w:num w:numId="31" w16cid:durableId="799811108">
    <w:abstractNumId w:val="38"/>
  </w:num>
  <w:num w:numId="32" w16cid:durableId="1611232465">
    <w:abstractNumId w:val="15"/>
  </w:num>
  <w:num w:numId="33" w16cid:durableId="270474484">
    <w:abstractNumId w:val="9"/>
  </w:num>
  <w:num w:numId="34" w16cid:durableId="1085495046">
    <w:abstractNumId w:val="34"/>
  </w:num>
  <w:num w:numId="35" w16cid:durableId="567040181">
    <w:abstractNumId w:val="43"/>
  </w:num>
  <w:num w:numId="36" w16cid:durableId="520049837">
    <w:abstractNumId w:val="2"/>
  </w:num>
  <w:num w:numId="37" w16cid:durableId="1616055223">
    <w:abstractNumId w:val="28"/>
  </w:num>
  <w:num w:numId="38" w16cid:durableId="1350135192">
    <w:abstractNumId w:val="24"/>
  </w:num>
  <w:num w:numId="39" w16cid:durableId="706832696">
    <w:abstractNumId w:val="13"/>
  </w:num>
  <w:num w:numId="40" w16cid:durableId="378869601">
    <w:abstractNumId w:val="36"/>
  </w:num>
  <w:num w:numId="41" w16cid:durableId="1447039968">
    <w:abstractNumId w:val="22"/>
  </w:num>
  <w:num w:numId="42" w16cid:durableId="1207568208">
    <w:abstractNumId w:val="20"/>
  </w:num>
  <w:num w:numId="43" w16cid:durableId="1694262267">
    <w:abstractNumId w:val="6"/>
  </w:num>
  <w:num w:numId="44" w16cid:durableId="649990413">
    <w:abstractNumId w:val="30"/>
  </w:num>
  <w:num w:numId="45" w16cid:durableId="1106460773">
    <w:abstractNumId w:val="1"/>
  </w:num>
  <w:num w:numId="46" w16cid:durableId="1930655591">
    <w:abstractNumId w:val="26"/>
  </w:num>
  <w:num w:numId="47" w16cid:durableId="1490486471">
    <w:abstractNumId w:val="39"/>
  </w:num>
  <w:num w:numId="48" w16cid:durableId="1566643590">
    <w:abstractNumId w:val="41"/>
  </w:num>
  <w:num w:numId="49" w16cid:durableId="415170929">
    <w:abstractNumId w:val="29"/>
  </w:num>
  <w:num w:numId="50" w16cid:durableId="1852790645">
    <w:abstractNumId w:val="14"/>
  </w:num>
  <w:num w:numId="51" w16cid:durableId="805125637">
    <w:abstractNumId w:val="8"/>
  </w:num>
  <w:num w:numId="52" w16cid:durableId="852109166">
    <w:abstractNumId w:val="63"/>
  </w:num>
  <w:num w:numId="53" w16cid:durableId="743138764">
    <w:abstractNumId w:val="21"/>
  </w:num>
  <w:num w:numId="54" w16cid:durableId="1046686276">
    <w:abstractNumId w:val="60"/>
  </w:num>
  <w:num w:numId="55" w16cid:durableId="1583874469">
    <w:abstractNumId w:val="55"/>
  </w:num>
  <w:num w:numId="56" w16cid:durableId="1261600631">
    <w:abstractNumId w:val="49"/>
  </w:num>
  <w:num w:numId="57" w16cid:durableId="1178423075">
    <w:abstractNumId w:val="7"/>
  </w:num>
  <w:num w:numId="58" w16cid:durableId="578253795">
    <w:abstractNumId w:val="54"/>
  </w:num>
  <w:num w:numId="59" w16cid:durableId="1619557039">
    <w:abstractNumId w:val="12"/>
  </w:num>
  <w:num w:numId="60" w16cid:durableId="28527663">
    <w:abstractNumId w:val="42"/>
  </w:num>
  <w:num w:numId="61" w16cid:durableId="854147635">
    <w:abstractNumId w:val="4"/>
  </w:num>
  <w:num w:numId="62" w16cid:durableId="7669255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44525825">
    <w:abstractNumId w:val="18"/>
  </w:num>
  <w:num w:numId="64" w16cid:durableId="4220711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99654031">
    <w:abstractNumId w:val="3"/>
  </w:num>
  <w:num w:numId="66" w16cid:durableId="1287004656">
    <w:abstractNumId w:val="5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 Mann">
    <w15:presenceInfo w15:providerId="None" w15:userId="Quin Mann"/>
  </w15:person>
  <w15:person w15:author="Jonathan O'Rourke">
    <w15:presenceInfo w15:providerId="None" w15:userId="Jonathan O'Rou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DB"/>
    <w:rsid w:val="000001D4"/>
    <w:rsid w:val="000001FA"/>
    <w:rsid w:val="00000539"/>
    <w:rsid w:val="000008C4"/>
    <w:rsid w:val="00000B8D"/>
    <w:rsid w:val="000020E3"/>
    <w:rsid w:val="00002117"/>
    <w:rsid w:val="00002404"/>
    <w:rsid w:val="0000276B"/>
    <w:rsid w:val="000030D0"/>
    <w:rsid w:val="00003F0D"/>
    <w:rsid w:val="0000437E"/>
    <w:rsid w:val="00004411"/>
    <w:rsid w:val="00004579"/>
    <w:rsid w:val="00004920"/>
    <w:rsid w:val="00004966"/>
    <w:rsid w:val="00004ED1"/>
    <w:rsid w:val="00005120"/>
    <w:rsid w:val="0000512B"/>
    <w:rsid w:val="000066CF"/>
    <w:rsid w:val="00006840"/>
    <w:rsid w:val="00006D27"/>
    <w:rsid w:val="0000733B"/>
    <w:rsid w:val="00007EC1"/>
    <w:rsid w:val="000105B5"/>
    <w:rsid w:val="000108A6"/>
    <w:rsid w:val="0001102D"/>
    <w:rsid w:val="000111BA"/>
    <w:rsid w:val="0001133A"/>
    <w:rsid w:val="00011EDF"/>
    <w:rsid w:val="0001208A"/>
    <w:rsid w:val="000120E3"/>
    <w:rsid w:val="000121B0"/>
    <w:rsid w:val="000122E0"/>
    <w:rsid w:val="00012889"/>
    <w:rsid w:val="00012D8F"/>
    <w:rsid w:val="0001380E"/>
    <w:rsid w:val="00014035"/>
    <w:rsid w:val="000143AE"/>
    <w:rsid w:val="0001440B"/>
    <w:rsid w:val="0001487F"/>
    <w:rsid w:val="00014B6B"/>
    <w:rsid w:val="00014FAF"/>
    <w:rsid w:val="0001521F"/>
    <w:rsid w:val="000152D3"/>
    <w:rsid w:val="00015354"/>
    <w:rsid w:val="00015DEA"/>
    <w:rsid w:val="00016106"/>
    <w:rsid w:val="0001632F"/>
    <w:rsid w:val="00016F4F"/>
    <w:rsid w:val="000177A0"/>
    <w:rsid w:val="00020131"/>
    <w:rsid w:val="00020547"/>
    <w:rsid w:val="00020635"/>
    <w:rsid w:val="000209F4"/>
    <w:rsid w:val="0002271E"/>
    <w:rsid w:val="0002313C"/>
    <w:rsid w:val="000231C4"/>
    <w:rsid w:val="000239A8"/>
    <w:rsid w:val="000239CB"/>
    <w:rsid w:val="00024CBE"/>
    <w:rsid w:val="00024D3F"/>
    <w:rsid w:val="000259B9"/>
    <w:rsid w:val="00025E78"/>
    <w:rsid w:val="00026F9B"/>
    <w:rsid w:val="00027070"/>
    <w:rsid w:val="0002725D"/>
    <w:rsid w:val="000276C0"/>
    <w:rsid w:val="000301FA"/>
    <w:rsid w:val="00030611"/>
    <w:rsid w:val="00030E32"/>
    <w:rsid w:val="00030F82"/>
    <w:rsid w:val="00031314"/>
    <w:rsid w:val="000316F4"/>
    <w:rsid w:val="00031915"/>
    <w:rsid w:val="00031BC9"/>
    <w:rsid w:val="0003325F"/>
    <w:rsid w:val="00033597"/>
    <w:rsid w:val="000336C6"/>
    <w:rsid w:val="00033EDB"/>
    <w:rsid w:val="00033F14"/>
    <w:rsid w:val="00034AFD"/>
    <w:rsid w:val="000355DD"/>
    <w:rsid w:val="00035C2E"/>
    <w:rsid w:val="00035EC2"/>
    <w:rsid w:val="00035F9C"/>
    <w:rsid w:val="0003669D"/>
    <w:rsid w:val="000368E1"/>
    <w:rsid w:val="00037368"/>
    <w:rsid w:val="000375CB"/>
    <w:rsid w:val="00037CD6"/>
    <w:rsid w:val="00037DDD"/>
    <w:rsid w:val="0004035A"/>
    <w:rsid w:val="000407E6"/>
    <w:rsid w:val="0004085D"/>
    <w:rsid w:val="00040A47"/>
    <w:rsid w:val="0004122F"/>
    <w:rsid w:val="0004134A"/>
    <w:rsid w:val="00041D72"/>
    <w:rsid w:val="000424AD"/>
    <w:rsid w:val="00042B5A"/>
    <w:rsid w:val="00043721"/>
    <w:rsid w:val="00043C52"/>
    <w:rsid w:val="0004445F"/>
    <w:rsid w:val="000453EB"/>
    <w:rsid w:val="00045429"/>
    <w:rsid w:val="00045BC2"/>
    <w:rsid w:val="00045D16"/>
    <w:rsid w:val="00046C85"/>
    <w:rsid w:val="00046FDD"/>
    <w:rsid w:val="00047075"/>
    <w:rsid w:val="000470C2"/>
    <w:rsid w:val="00047112"/>
    <w:rsid w:val="0004715F"/>
    <w:rsid w:val="00047570"/>
    <w:rsid w:val="00047876"/>
    <w:rsid w:val="00050B4F"/>
    <w:rsid w:val="00050F8C"/>
    <w:rsid w:val="00050FA6"/>
    <w:rsid w:val="00051685"/>
    <w:rsid w:val="00051692"/>
    <w:rsid w:val="000527BD"/>
    <w:rsid w:val="00052F45"/>
    <w:rsid w:val="00052F74"/>
    <w:rsid w:val="00053468"/>
    <w:rsid w:val="000536B6"/>
    <w:rsid w:val="000539E6"/>
    <w:rsid w:val="00053ADA"/>
    <w:rsid w:val="00053CDD"/>
    <w:rsid w:val="00054091"/>
    <w:rsid w:val="0005420A"/>
    <w:rsid w:val="000543AB"/>
    <w:rsid w:val="000546CF"/>
    <w:rsid w:val="00054828"/>
    <w:rsid w:val="00054CE1"/>
    <w:rsid w:val="00054F0A"/>
    <w:rsid w:val="000551E7"/>
    <w:rsid w:val="0005607C"/>
    <w:rsid w:val="00056DB6"/>
    <w:rsid w:val="0005707F"/>
    <w:rsid w:val="000570C9"/>
    <w:rsid w:val="0005719D"/>
    <w:rsid w:val="00057286"/>
    <w:rsid w:val="000575AC"/>
    <w:rsid w:val="00057B9B"/>
    <w:rsid w:val="00060570"/>
    <w:rsid w:val="000607AD"/>
    <w:rsid w:val="00060915"/>
    <w:rsid w:val="00061492"/>
    <w:rsid w:val="000615F2"/>
    <w:rsid w:val="0006194F"/>
    <w:rsid w:val="00061D23"/>
    <w:rsid w:val="00061DC8"/>
    <w:rsid w:val="0006201C"/>
    <w:rsid w:val="00062631"/>
    <w:rsid w:val="00062679"/>
    <w:rsid w:val="0006277A"/>
    <w:rsid w:val="000627B2"/>
    <w:rsid w:val="00063CE4"/>
    <w:rsid w:val="00064130"/>
    <w:rsid w:val="00064332"/>
    <w:rsid w:val="00064BC5"/>
    <w:rsid w:val="000651CB"/>
    <w:rsid w:val="00065297"/>
    <w:rsid w:val="00065DB4"/>
    <w:rsid w:val="00065EC3"/>
    <w:rsid w:val="00066126"/>
    <w:rsid w:val="00066139"/>
    <w:rsid w:val="00066315"/>
    <w:rsid w:val="00066686"/>
    <w:rsid w:val="0006722A"/>
    <w:rsid w:val="00067DE7"/>
    <w:rsid w:val="000701C2"/>
    <w:rsid w:val="00070BF9"/>
    <w:rsid w:val="00070E4F"/>
    <w:rsid w:val="000710D4"/>
    <w:rsid w:val="00071C4E"/>
    <w:rsid w:val="00071D7A"/>
    <w:rsid w:val="00071D9B"/>
    <w:rsid w:val="00071E54"/>
    <w:rsid w:val="000722E5"/>
    <w:rsid w:val="00072700"/>
    <w:rsid w:val="00072752"/>
    <w:rsid w:val="000728D6"/>
    <w:rsid w:val="00073E85"/>
    <w:rsid w:val="00073F1D"/>
    <w:rsid w:val="0007404E"/>
    <w:rsid w:val="0007469E"/>
    <w:rsid w:val="000747D0"/>
    <w:rsid w:val="00074B8E"/>
    <w:rsid w:val="00074D1A"/>
    <w:rsid w:val="00074DEA"/>
    <w:rsid w:val="00075449"/>
    <w:rsid w:val="00076198"/>
    <w:rsid w:val="00076266"/>
    <w:rsid w:val="0007661C"/>
    <w:rsid w:val="00076F37"/>
    <w:rsid w:val="0007766B"/>
    <w:rsid w:val="00077714"/>
    <w:rsid w:val="000801C8"/>
    <w:rsid w:val="000805C7"/>
    <w:rsid w:val="000808BA"/>
    <w:rsid w:val="0008097F"/>
    <w:rsid w:val="00080CB4"/>
    <w:rsid w:val="00080E80"/>
    <w:rsid w:val="00080F18"/>
    <w:rsid w:val="00081948"/>
    <w:rsid w:val="00082BAF"/>
    <w:rsid w:val="0008314F"/>
    <w:rsid w:val="00083622"/>
    <w:rsid w:val="00083E27"/>
    <w:rsid w:val="000842AE"/>
    <w:rsid w:val="000842E2"/>
    <w:rsid w:val="000849EB"/>
    <w:rsid w:val="00084A79"/>
    <w:rsid w:val="00084C4A"/>
    <w:rsid w:val="000850D0"/>
    <w:rsid w:val="00085681"/>
    <w:rsid w:val="00085F21"/>
    <w:rsid w:val="00087931"/>
    <w:rsid w:val="000903DC"/>
    <w:rsid w:val="0009070C"/>
    <w:rsid w:val="0009097C"/>
    <w:rsid w:val="00090DE4"/>
    <w:rsid w:val="00090F72"/>
    <w:rsid w:val="00090FC4"/>
    <w:rsid w:val="000910A9"/>
    <w:rsid w:val="0009224C"/>
    <w:rsid w:val="00092C29"/>
    <w:rsid w:val="00092D20"/>
    <w:rsid w:val="00092F8A"/>
    <w:rsid w:val="00093634"/>
    <w:rsid w:val="000939A5"/>
    <w:rsid w:val="0009492F"/>
    <w:rsid w:val="000953DA"/>
    <w:rsid w:val="00095E7E"/>
    <w:rsid w:val="00096250"/>
    <w:rsid w:val="0009646A"/>
    <w:rsid w:val="000967A3"/>
    <w:rsid w:val="000972E6"/>
    <w:rsid w:val="0009795E"/>
    <w:rsid w:val="00097D60"/>
    <w:rsid w:val="000A0103"/>
    <w:rsid w:val="000A04E3"/>
    <w:rsid w:val="000A0652"/>
    <w:rsid w:val="000A0665"/>
    <w:rsid w:val="000A0702"/>
    <w:rsid w:val="000A08FD"/>
    <w:rsid w:val="000A13FE"/>
    <w:rsid w:val="000A1696"/>
    <w:rsid w:val="000A1966"/>
    <w:rsid w:val="000A2011"/>
    <w:rsid w:val="000A27D7"/>
    <w:rsid w:val="000A2EE4"/>
    <w:rsid w:val="000A2FE9"/>
    <w:rsid w:val="000A355B"/>
    <w:rsid w:val="000A4C72"/>
    <w:rsid w:val="000A56BD"/>
    <w:rsid w:val="000A589C"/>
    <w:rsid w:val="000A5A3A"/>
    <w:rsid w:val="000A5AE1"/>
    <w:rsid w:val="000A6052"/>
    <w:rsid w:val="000A61CB"/>
    <w:rsid w:val="000A643A"/>
    <w:rsid w:val="000A65E6"/>
    <w:rsid w:val="000A6B10"/>
    <w:rsid w:val="000A6F57"/>
    <w:rsid w:val="000A7A7D"/>
    <w:rsid w:val="000A7CBB"/>
    <w:rsid w:val="000A7D33"/>
    <w:rsid w:val="000B0AC7"/>
    <w:rsid w:val="000B0D99"/>
    <w:rsid w:val="000B1ABF"/>
    <w:rsid w:val="000B1B3F"/>
    <w:rsid w:val="000B23E4"/>
    <w:rsid w:val="000B2551"/>
    <w:rsid w:val="000B3021"/>
    <w:rsid w:val="000B36CC"/>
    <w:rsid w:val="000B3BAD"/>
    <w:rsid w:val="000B3CCB"/>
    <w:rsid w:val="000B43D0"/>
    <w:rsid w:val="000B4C5E"/>
    <w:rsid w:val="000B5078"/>
    <w:rsid w:val="000B5307"/>
    <w:rsid w:val="000B5393"/>
    <w:rsid w:val="000B58EE"/>
    <w:rsid w:val="000B5D14"/>
    <w:rsid w:val="000B62F1"/>
    <w:rsid w:val="000B6481"/>
    <w:rsid w:val="000B67D8"/>
    <w:rsid w:val="000B7144"/>
    <w:rsid w:val="000B7401"/>
    <w:rsid w:val="000B7661"/>
    <w:rsid w:val="000B77FF"/>
    <w:rsid w:val="000B7FEB"/>
    <w:rsid w:val="000C03A3"/>
    <w:rsid w:val="000C0508"/>
    <w:rsid w:val="000C0CB8"/>
    <w:rsid w:val="000C0EA0"/>
    <w:rsid w:val="000C1710"/>
    <w:rsid w:val="000C1AA0"/>
    <w:rsid w:val="000C2165"/>
    <w:rsid w:val="000C2D59"/>
    <w:rsid w:val="000C36F0"/>
    <w:rsid w:val="000C437F"/>
    <w:rsid w:val="000C493B"/>
    <w:rsid w:val="000C4A78"/>
    <w:rsid w:val="000C4C24"/>
    <w:rsid w:val="000C4DED"/>
    <w:rsid w:val="000C4FDF"/>
    <w:rsid w:val="000C51F8"/>
    <w:rsid w:val="000C5423"/>
    <w:rsid w:val="000C5608"/>
    <w:rsid w:val="000C604D"/>
    <w:rsid w:val="000C6B29"/>
    <w:rsid w:val="000C6C80"/>
    <w:rsid w:val="000C7113"/>
    <w:rsid w:val="000C7149"/>
    <w:rsid w:val="000C72DB"/>
    <w:rsid w:val="000C754B"/>
    <w:rsid w:val="000C7F17"/>
    <w:rsid w:val="000D030F"/>
    <w:rsid w:val="000D0652"/>
    <w:rsid w:val="000D0DE4"/>
    <w:rsid w:val="000D0F7A"/>
    <w:rsid w:val="000D163C"/>
    <w:rsid w:val="000D1B04"/>
    <w:rsid w:val="000D1B0A"/>
    <w:rsid w:val="000D1B8E"/>
    <w:rsid w:val="000D1FD6"/>
    <w:rsid w:val="000D2244"/>
    <w:rsid w:val="000D25F7"/>
    <w:rsid w:val="000D27E8"/>
    <w:rsid w:val="000D2E19"/>
    <w:rsid w:val="000D31AF"/>
    <w:rsid w:val="000D3AAE"/>
    <w:rsid w:val="000D3B05"/>
    <w:rsid w:val="000D3B7A"/>
    <w:rsid w:val="000D3D9C"/>
    <w:rsid w:val="000D4050"/>
    <w:rsid w:val="000D43B7"/>
    <w:rsid w:val="000D4912"/>
    <w:rsid w:val="000D4C1D"/>
    <w:rsid w:val="000D4F61"/>
    <w:rsid w:val="000D54EF"/>
    <w:rsid w:val="000D562A"/>
    <w:rsid w:val="000D5A18"/>
    <w:rsid w:val="000D67A1"/>
    <w:rsid w:val="000D6D52"/>
    <w:rsid w:val="000D711E"/>
    <w:rsid w:val="000D7965"/>
    <w:rsid w:val="000D7D1F"/>
    <w:rsid w:val="000E00DE"/>
    <w:rsid w:val="000E0413"/>
    <w:rsid w:val="000E160D"/>
    <w:rsid w:val="000E17FC"/>
    <w:rsid w:val="000E1DAA"/>
    <w:rsid w:val="000E22EE"/>
    <w:rsid w:val="000E29FA"/>
    <w:rsid w:val="000E2C92"/>
    <w:rsid w:val="000E39C9"/>
    <w:rsid w:val="000E4625"/>
    <w:rsid w:val="000E4D93"/>
    <w:rsid w:val="000E54AB"/>
    <w:rsid w:val="000E7137"/>
    <w:rsid w:val="000E74C4"/>
    <w:rsid w:val="000E77F2"/>
    <w:rsid w:val="000E7837"/>
    <w:rsid w:val="000F03B5"/>
    <w:rsid w:val="000F05DA"/>
    <w:rsid w:val="000F086E"/>
    <w:rsid w:val="000F1208"/>
    <w:rsid w:val="000F17EB"/>
    <w:rsid w:val="000F1A6C"/>
    <w:rsid w:val="000F2148"/>
    <w:rsid w:val="000F2A7B"/>
    <w:rsid w:val="000F2C23"/>
    <w:rsid w:val="000F33CF"/>
    <w:rsid w:val="000F4161"/>
    <w:rsid w:val="000F41CF"/>
    <w:rsid w:val="000F4721"/>
    <w:rsid w:val="000F4E27"/>
    <w:rsid w:val="000F4F53"/>
    <w:rsid w:val="000F51C5"/>
    <w:rsid w:val="000F5772"/>
    <w:rsid w:val="000F57B1"/>
    <w:rsid w:val="000F596E"/>
    <w:rsid w:val="000F6191"/>
    <w:rsid w:val="000F6424"/>
    <w:rsid w:val="000F67A7"/>
    <w:rsid w:val="000F73FA"/>
    <w:rsid w:val="001009AE"/>
    <w:rsid w:val="00100F74"/>
    <w:rsid w:val="001011F7"/>
    <w:rsid w:val="0010127C"/>
    <w:rsid w:val="00101370"/>
    <w:rsid w:val="00102908"/>
    <w:rsid w:val="00102D83"/>
    <w:rsid w:val="001034F0"/>
    <w:rsid w:val="0010380F"/>
    <w:rsid w:val="00103957"/>
    <w:rsid w:val="0010473B"/>
    <w:rsid w:val="00104EE7"/>
    <w:rsid w:val="001055EB"/>
    <w:rsid w:val="00105DE6"/>
    <w:rsid w:val="00105DE7"/>
    <w:rsid w:val="00105F7A"/>
    <w:rsid w:val="001061E4"/>
    <w:rsid w:val="001070C2"/>
    <w:rsid w:val="0010751D"/>
    <w:rsid w:val="0010777F"/>
    <w:rsid w:val="001079C6"/>
    <w:rsid w:val="00107AAA"/>
    <w:rsid w:val="00107ADF"/>
    <w:rsid w:val="00107E10"/>
    <w:rsid w:val="00110116"/>
    <w:rsid w:val="0011042A"/>
    <w:rsid w:val="00110603"/>
    <w:rsid w:val="0011081B"/>
    <w:rsid w:val="00110862"/>
    <w:rsid w:val="00111226"/>
    <w:rsid w:val="00111529"/>
    <w:rsid w:val="00111CC3"/>
    <w:rsid w:val="00111D76"/>
    <w:rsid w:val="00112213"/>
    <w:rsid w:val="0011253D"/>
    <w:rsid w:val="00112C3D"/>
    <w:rsid w:val="00113A02"/>
    <w:rsid w:val="00113A26"/>
    <w:rsid w:val="00113CC5"/>
    <w:rsid w:val="00113F76"/>
    <w:rsid w:val="0011410D"/>
    <w:rsid w:val="001144D5"/>
    <w:rsid w:val="001160DE"/>
    <w:rsid w:val="00116107"/>
    <w:rsid w:val="00116567"/>
    <w:rsid w:val="001169B5"/>
    <w:rsid w:val="00116DEC"/>
    <w:rsid w:val="00117B7D"/>
    <w:rsid w:val="00117E37"/>
    <w:rsid w:val="001201B4"/>
    <w:rsid w:val="00120346"/>
    <w:rsid w:val="001206A9"/>
    <w:rsid w:val="0012072F"/>
    <w:rsid w:val="00120E48"/>
    <w:rsid w:val="00121322"/>
    <w:rsid w:val="00121ED2"/>
    <w:rsid w:val="0012262C"/>
    <w:rsid w:val="001227DC"/>
    <w:rsid w:val="00122BDD"/>
    <w:rsid w:val="00122D11"/>
    <w:rsid w:val="00123174"/>
    <w:rsid w:val="00123AD0"/>
    <w:rsid w:val="00123CFB"/>
    <w:rsid w:val="001250B4"/>
    <w:rsid w:val="00125E4B"/>
    <w:rsid w:val="00127184"/>
    <w:rsid w:val="00127281"/>
    <w:rsid w:val="001272C5"/>
    <w:rsid w:val="0012782C"/>
    <w:rsid w:val="0013001D"/>
    <w:rsid w:val="001301E4"/>
    <w:rsid w:val="001309B2"/>
    <w:rsid w:val="001309DA"/>
    <w:rsid w:val="00130B6F"/>
    <w:rsid w:val="00130EE6"/>
    <w:rsid w:val="001317ED"/>
    <w:rsid w:val="0013197B"/>
    <w:rsid w:val="0013252E"/>
    <w:rsid w:val="00132E3F"/>
    <w:rsid w:val="00132F60"/>
    <w:rsid w:val="001333B7"/>
    <w:rsid w:val="00133643"/>
    <w:rsid w:val="001340BD"/>
    <w:rsid w:val="00134C94"/>
    <w:rsid w:val="0013503E"/>
    <w:rsid w:val="001356B0"/>
    <w:rsid w:val="001357D1"/>
    <w:rsid w:val="001358A8"/>
    <w:rsid w:val="00135E15"/>
    <w:rsid w:val="00135E67"/>
    <w:rsid w:val="0013625F"/>
    <w:rsid w:val="00136363"/>
    <w:rsid w:val="001363AA"/>
    <w:rsid w:val="00136439"/>
    <w:rsid w:val="0013668E"/>
    <w:rsid w:val="00136FD4"/>
    <w:rsid w:val="00137718"/>
    <w:rsid w:val="00137982"/>
    <w:rsid w:val="0014014F"/>
    <w:rsid w:val="00140305"/>
    <w:rsid w:val="00141029"/>
    <w:rsid w:val="0014238B"/>
    <w:rsid w:val="0014249E"/>
    <w:rsid w:val="0014264E"/>
    <w:rsid w:val="00142FCE"/>
    <w:rsid w:val="00143DD7"/>
    <w:rsid w:val="0014434B"/>
    <w:rsid w:val="001443A9"/>
    <w:rsid w:val="00145696"/>
    <w:rsid w:val="00145738"/>
    <w:rsid w:val="00145769"/>
    <w:rsid w:val="00145942"/>
    <w:rsid w:val="00145ABE"/>
    <w:rsid w:val="00146A17"/>
    <w:rsid w:val="00146C89"/>
    <w:rsid w:val="001476D1"/>
    <w:rsid w:val="001478CB"/>
    <w:rsid w:val="00147A1F"/>
    <w:rsid w:val="00147A8D"/>
    <w:rsid w:val="00147D0B"/>
    <w:rsid w:val="00147D52"/>
    <w:rsid w:val="00147EA2"/>
    <w:rsid w:val="00147FA1"/>
    <w:rsid w:val="00147FEF"/>
    <w:rsid w:val="00150B34"/>
    <w:rsid w:val="00151766"/>
    <w:rsid w:val="00151BDB"/>
    <w:rsid w:val="00151C42"/>
    <w:rsid w:val="00152561"/>
    <w:rsid w:val="00152D35"/>
    <w:rsid w:val="001532A7"/>
    <w:rsid w:val="00153313"/>
    <w:rsid w:val="001544D6"/>
    <w:rsid w:val="0015517E"/>
    <w:rsid w:val="0015532C"/>
    <w:rsid w:val="00155B61"/>
    <w:rsid w:val="00155E09"/>
    <w:rsid w:val="00156371"/>
    <w:rsid w:val="001569CB"/>
    <w:rsid w:val="00156C17"/>
    <w:rsid w:val="00157684"/>
    <w:rsid w:val="00157805"/>
    <w:rsid w:val="00157C33"/>
    <w:rsid w:val="00157CB5"/>
    <w:rsid w:val="00157CE9"/>
    <w:rsid w:val="001606E8"/>
    <w:rsid w:val="00160714"/>
    <w:rsid w:val="00160A2F"/>
    <w:rsid w:val="001618B3"/>
    <w:rsid w:val="00161ABD"/>
    <w:rsid w:val="00161BA1"/>
    <w:rsid w:val="00161C9D"/>
    <w:rsid w:val="00161EF9"/>
    <w:rsid w:val="00161F83"/>
    <w:rsid w:val="001627D8"/>
    <w:rsid w:val="00162849"/>
    <w:rsid w:val="00162D6E"/>
    <w:rsid w:val="00163067"/>
    <w:rsid w:val="0016336D"/>
    <w:rsid w:val="001633A2"/>
    <w:rsid w:val="001638EE"/>
    <w:rsid w:val="00164C21"/>
    <w:rsid w:val="00164D17"/>
    <w:rsid w:val="001650BC"/>
    <w:rsid w:val="0016603C"/>
    <w:rsid w:val="00166072"/>
    <w:rsid w:val="001667A3"/>
    <w:rsid w:val="0017041C"/>
    <w:rsid w:val="00170440"/>
    <w:rsid w:val="001705EB"/>
    <w:rsid w:val="00170714"/>
    <w:rsid w:val="00170A44"/>
    <w:rsid w:val="00170C8D"/>
    <w:rsid w:val="00170CD2"/>
    <w:rsid w:val="00171271"/>
    <w:rsid w:val="001713B1"/>
    <w:rsid w:val="001716BE"/>
    <w:rsid w:val="00171B4E"/>
    <w:rsid w:val="00171C36"/>
    <w:rsid w:val="00171C8D"/>
    <w:rsid w:val="00171ECD"/>
    <w:rsid w:val="00172086"/>
    <w:rsid w:val="00172B83"/>
    <w:rsid w:val="00173182"/>
    <w:rsid w:val="0017333A"/>
    <w:rsid w:val="00173846"/>
    <w:rsid w:val="00173FC4"/>
    <w:rsid w:val="001741C1"/>
    <w:rsid w:val="001743C0"/>
    <w:rsid w:val="00174502"/>
    <w:rsid w:val="001745BB"/>
    <w:rsid w:val="00174659"/>
    <w:rsid w:val="00174B26"/>
    <w:rsid w:val="001751C8"/>
    <w:rsid w:val="00175325"/>
    <w:rsid w:val="001755F8"/>
    <w:rsid w:val="00175A60"/>
    <w:rsid w:val="00175B10"/>
    <w:rsid w:val="00176008"/>
    <w:rsid w:val="00176093"/>
    <w:rsid w:val="0017637F"/>
    <w:rsid w:val="00176531"/>
    <w:rsid w:val="001766BA"/>
    <w:rsid w:val="00176AF6"/>
    <w:rsid w:val="00176B98"/>
    <w:rsid w:val="00176C1E"/>
    <w:rsid w:val="00177132"/>
    <w:rsid w:val="001774F7"/>
    <w:rsid w:val="00177CE7"/>
    <w:rsid w:val="001801EF"/>
    <w:rsid w:val="00180B60"/>
    <w:rsid w:val="00180DFE"/>
    <w:rsid w:val="00181745"/>
    <w:rsid w:val="00182C0D"/>
    <w:rsid w:val="00182E94"/>
    <w:rsid w:val="00183634"/>
    <w:rsid w:val="001836DE"/>
    <w:rsid w:val="0018395E"/>
    <w:rsid w:val="00184819"/>
    <w:rsid w:val="00184A60"/>
    <w:rsid w:val="0018537F"/>
    <w:rsid w:val="001854C9"/>
    <w:rsid w:val="001858BA"/>
    <w:rsid w:val="0018633D"/>
    <w:rsid w:val="00186580"/>
    <w:rsid w:val="00186726"/>
    <w:rsid w:val="00186C58"/>
    <w:rsid w:val="001879F0"/>
    <w:rsid w:val="00190C75"/>
    <w:rsid w:val="00190E2B"/>
    <w:rsid w:val="00190F01"/>
    <w:rsid w:val="0019162A"/>
    <w:rsid w:val="00191FF1"/>
    <w:rsid w:val="00192096"/>
    <w:rsid w:val="00192880"/>
    <w:rsid w:val="00192E0C"/>
    <w:rsid w:val="00193282"/>
    <w:rsid w:val="001934D6"/>
    <w:rsid w:val="0019365B"/>
    <w:rsid w:val="00193670"/>
    <w:rsid w:val="00194537"/>
    <w:rsid w:val="00194797"/>
    <w:rsid w:val="001949AC"/>
    <w:rsid w:val="001949DE"/>
    <w:rsid w:val="00194D8C"/>
    <w:rsid w:val="00194E26"/>
    <w:rsid w:val="0019579C"/>
    <w:rsid w:val="0019585D"/>
    <w:rsid w:val="0019586D"/>
    <w:rsid w:val="00195937"/>
    <w:rsid w:val="00195C81"/>
    <w:rsid w:val="00195F2E"/>
    <w:rsid w:val="00196012"/>
    <w:rsid w:val="00196137"/>
    <w:rsid w:val="00196455"/>
    <w:rsid w:val="001964A0"/>
    <w:rsid w:val="001966B1"/>
    <w:rsid w:val="001968F0"/>
    <w:rsid w:val="00196DD6"/>
    <w:rsid w:val="001970FE"/>
    <w:rsid w:val="001976EB"/>
    <w:rsid w:val="001977F5"/>
    <w:rsid w:val="001A1712"/>
    <w:rsid w:val="001A1B51"/>
    <w:rsid w:val="001A1DD2"/>
    <w:rsid w:val="001A24A4"/>
    <w:rsid w:val="001A2719"/>
    <w:rsid w:val="001A2E17"/>
    <w:rsid w:val="001A2E84"/>
    <w:rsid w:val="001A3089"/>
    <w:rsid w:val="001A3431"/>
    <w:rsid w:val="001A35B0"/>
    <w:rsid w:val="001A3848"/>
    <w:rsid w:val="001A3D81"/>
    <w:rsid w:val="001A457C"/>
    <w:rsid w:val="001A53C8"/>
    <w:rsid w:val="001A5F4A"/>
    <w:rsid w:val="001A634C"/>
    <w:rsid w:val="001A635C"/>
    <w:rsid w:val="001A68C9"/>
    <w:rsid w:val="001A69C9"/>
    <w:rsid w:val="001A6AD6"/>
    <w:rsid w:val="001A78F9"/>
    <w:rsid w:val="001B0166"/>
    <w:rsid w:val="001B0452"/>
    <w:rsid w:val="001B07F6"/>
    <w:rsid w:val="001B08DE"/>
    <w:rsid w:val="001B0A65"/>
    <w:rsid w:val="001B0D9A"/>
    <w:rsid w:val="001B0E04"/>
    <w:rsid w:val="001B1089"/>
    <w:rsid w:val="001B11FB"/>
    <w:rsid w:val="001B1B2B"/>
    <w:rsid w:val="001B1B89"/>
    <w:rsid w:val="001B1EAE"/>
    <w:rsid w:val="001B27D6"/>
    <w:rsid w:val="001B2CAF"/>
    <w:rsid w:val="001B34AA"/>
    <w:rsid w:val="001B3502"/>
    <w:rsid w:val="001B392A"/>
    <w:rsid w:val="001B393F"/>
    <w:rsid w:val="001B443F"/>
    <w:rsid w:val="001B481F"/>
    <w:rsid w:val="001B59A0"/>
    <w:rsid w:val="001B5A08"/>
    <w:rsid w:val="001B6158"/>
    <w:rsid w:val="001B664F"/>
    <w:rsid w:val="001B68A3"/>
    <w:rsid w:val="001B6A98"/>
    <w:rsid w:val="001B6B69"/>
    <w:rsid w:val="001B7623"/>
    <w:rsid w:val="001B7C73"/>
    <w:rsid w:val="001B7ED9"/>
    <w:rsid w:val="001C00A1"/>
    <w:rsid w:val="001C0312"/>
    <w:rsid w:val="001C03D7"/>
    <w:rsid w:val="001C07BD"/>
    <w:rsid w:val="001C0C6B"/>
    <w:rsid w:val="001C0EE2"/>
    <w:rsid w:val="001C29D9"/>
    <w:rsid w:val="001C2B06"/>
    <w:rsid w:val="001C2BEA"/>
    <w:rsid w:val="001C2D5D"/>
    <w:rsid w:val="001C2D60"/>
    <w:rsid w:val="001C302F"/>
    <w:rsid w:val="001C3587"/>
    <w:rsid w:val="001C3769"/>
    <w:rsid w:val="001C3BEE"/>
    <w:rsid w:val="001C3CCC"/>
    <w:rsid w:val="001C41AF"/>
    <w:rsid w:val="001C4776"/>
    <w:rsid w:val="001C4B4B"/>
    <w:rsid w:val="001C4E73"/>
    <w:rsid w:val="001C5BB9"/>
    <w:rsid w:val="001C5FBE"/>
    <w:rsid w:val="001C636B"/>
    <w:rsid w:val="001C6CAD"/>
    <w:rsid w:val="001C7BC0"/>
    <w:rsid w:val="001C7C1C"/>
    <w:rsid w:val="001C7D67"/>
    <w:rsid w:val="001D041C"/>
    <w:rsid w:val="001D04C8"/>
    <w:rsid w:val="001D0865"/>
    <w:rsid w:val="001D099C"/>
    <w:rsid w:val="001D10C0"/>
    <w:rsid w:val="001D1500"/>
    <w:rsid w:val="001D1752"/>
    <w:rsid w:val="001D189A"/>
    <w:rsid w:val="001D295F"/>
    <w:rsid w:val="001D4B3C"/>
    <w:rsid w:val="001D4DFC"/>
    <w:rsid w:val="001D5CCE"/>
    <w:rsid w:val="001D5FF4"/>
    <w:rsid w:val="001D64B2"/>
    <w:rsid w:val="001D6818"/>
    <w:rsid w:val="001D6929"/>
    <w:rsid w:val="001D73B2"/>
    <w:rsid w:val="001D7899"/>
    <w:rsid w:val="001D7B43"/>
    <w:rsid w:val="001E03D5"/>
    <w:rsid w:val="001E0428"/>
    <w:rsid w:val="001E0694"/>
    <w:rsid w:val="001E0D44"/>
    <w:rsid w:val="001E0D64"/>
    <w:rsid w:val="001E1078"/>
    <w:rsid w:val="001E126A"/>
    <w:rsid w:val="001E1B17"/>
    <w:rsid w:val="001E1D11"/>
    <w:rsid w:val="001E1DB8"/>
    <w:rsid w:val="001E2D0B"/>
    <w:rsid w:val="001E2D29"/>
    <w:rsid w:val="001E382D"/>
    <w:rsid w:val="001E3AE1"/>
    <w:rsid w:val="001E4470"/>
    <w:rsid w:val="001E47FF"/>
    <w:rsid w:val="001E6325"/>
    <w:rsid w:val="001E6456"/>
    <w:rsid w:val="001E7378"/>
    <w:rsid w:val="001E78BF"/>
    <w:rsid w:val="001E7D7B"/>
    <w:rsid w:val="001F0286"/>
    <w:rsid w:val="001F0612"/>
    <w:rsid w:val="001F185B"/>
    <w:rsid w:val="001F2182"/>
    <w:rsid w:val="001F2A3B"/>
    <w:rsid w:val="001F2A42"/>
    <w:rsid w:val="001F35E8"/>
    <w:rsid w:val="001F394B"/>
    <w:rsid w:val="001F4117"/>
    <w:rsid w:val="001F4F40"/>
    <w:rsid w:val="001F5A7C"/>
    <w:rsid w:val="001F5AFD"/>
    <w:rsid w:val="001F5CE9"/>
    <w:rsid w:val="001F64E3"/>
    <w:rsid w:val="001F659E"/>
    <w:rsid w:val="001F728A"/>
    <w:rsid w:val="001F787B"/>
    <w:rsid w:val="001F7D39"/>
    <w:rsid w:val="0020089F"/>
    <w:rsid w:val="00200E1C"/>
    <w:rsid w:val="0020169A"/>
    <w:rsid w:val="00201C25"/>
    <w:rsid w:val="00202EF2"/>
    <w:rsid w:val="00203C27"/>
    <w:rsid w:val="00203DC7"/>
    <w:rsid w:val="00203EBA"/>
    <w:rsid w:val="0020408D"/>
    <w:rsid w:val="00204A0F"/>
    <w:rsid w:val="00204C73"/>
    <w:rsid w:val="00204F5D"/>
    <w:rsid w:val="00204FFC"/>
    <w:rsid w:val="002050C3"/>
    <w:rsid w:val="00205AA9"/>
    <w:rsid w:val="00205E1C"/>
    <w:rsid w:val="002061C6"/>
    <w:rsid w:val="0020629A"/>
    <w:rsid w:val="0020630A"/>
    <w:rsid w:val="00206389"/>
    <w:rsid w:val="002073BD"/>
    <w:rsid w:val="002074D7"/>
    <w:rsid w:val="00207AE6"/>
    <w:rsid w:val="00207C07"/>
    <w:rsid w:val="002100C0"/>
    <w:rsid w:val="00210802"/>
    <w:rsid w:val="00210915"/>
    <w:rsid w:val="00210EA1"/>
    <w:rsid w:val="002115E5"/>
    <w:rsid w:val="00212BDC"/>
    <w:rsid w:val="0021321D"/>
    <w:rsid w:val="0021358E"/>
    <w:rsid w:val="0021383F"/>
    <w:rsid w:val="00213A27"/>
    <w:rsid w:val="00213E75"/>
    <w:rsid w:val="00214A21"/>
    <w:rsid w:val="00214B06"/>
    <w:rsid w:val="0021513C"/>
    <w:rsid w:val="00215DA5"/>
    <w:rsid w:val="00215DF3"/>
    <w:rsid w:val="00216384"/>
    <w:rsid w:val="00216670"/>
    <w:rsid w:val="00216971"/>
    <w:rsid w:val="00216D64"/>
    <w:rsid w:val="00220507"/>
    <w:rsid w:val="002206A1"/>
    <w:rsid w:val="002206CD"/>
    <w:rsid w:val="00220ADF"/>
    <w:rsid w:val="00220F06"/>
    <w:rsid w:val="00221510"/>
    <w:rsid w:val="00221641"/>
    <w:rsid w:val="002218BD"/>
    <w:rsid w:val="00221C39"/>
    <w:rsid w:val="00221F3B"/>
    <w:rsid w:val="00222D2B"/>
    <w:rsid w:val="00222F45"/>
    <w:rsid w:val="00223501"/>
    <w:rsid w:val="00223C0A"/>
    <w:rsid w:val="002245C9"/>
    <w:rsid w:val="00224CFE"/>
    <w:rsid w:val="00224E68"/>
    <w:rsid w:val="00225963"/>
    <w:rsid w:val="00225DD6"/>
    <w:rsid w:val="00226546"/>
    <w:rsid w:val="0022677E"/>
    <w:rsid w:val="002268ED"/>
    <w:rsid w:val="00226D44"/>
    <w:rsid w:val="00227320"/>
    <w:rsid w:val="00227514"/>
    <w:rsid w:val="00227EEF"/>
    <w:rsid w:val="00230BE0"/>
    <w:rsid w:val="00230CF2"/>
    <w:rsid w:val="00231613"/>
    <w:rsid w:val="00231777"/>
    <w:rsid w:val="00231820"/>
    <w:rsid w:val="00231F4C"/>
    <w:rsid w:val="0023239E"/>
    <w:rsid w:val="002324E5"/>
    <w:rsid w:val="002325FA"/>
    <w:rsid w:val="0023267F"/>
    <w:rsid w:val="00232C2F"/>
    <w:rsid w:val="002343B0"/>
    <w:rsid w:val="00234591"/>
    <w:rsid w:val="0023470E"/>
    <w:rsid w:val="00234A53"/>
    <w:rsid w:val="00234D3C"/>
    <w:rsid w:val="00234DD9"/>
    <w:rsid w:val="002353E3"/>
    <w:rsid w:val="002354C6"/>
    <w:rsid w:val="00235ABB"/>
    <w:rsid w:val="00235CC2"/>
    <w:rsid w:val="002361E8"/>
    <w:rsid w:val="0023633D"/>
    <w:rsid w:val="002363C0"/>
    <w:rsid w:val="0023652A"/>
    <w:rsid w:val="00236982"/>
    <w:rsid w:val="002370FC"/>
    <w:rsid w:val="0023777B"/>
    <w:rsid w:val="0023796E"/>
    <w:rsid w:val="00237A16"/>
    <w:rsid w:val="00237A94"/>
    <w:rsid w:val="00240D2B"/>
    <w:rsid w:val="00240DEA"/>
    <w:rsid w:val="00240E06"/>
    <w:rsid w:val="002410DE"/>
    <w:rsid w:val="00241D77"/>
    <w:rsid w:val="00241EED"/>
    <w:rsid w:val="002424FF"/>
    <w:rsid w:val="00243C30"/>
    <w:rsid w:val="00243CD1"/>
    <w:rsid w:val="00244251"/>
    <w:rsid w:val="00244A2C"/>
    <w:rsid w:val="00244B77"/>
    <w:rsid w:val="0024518C"/>
    <w:rsid w:val="00246125"/>
    <w:rsid w:val="0024641F"/>
    <w:rsid w:val="00246B60"/>
    <w:rsid w:val="00246E29"/>
    <w:rsid w:val="00247A53"/>
    <w:rsid w:val="00247BB8"/>
    <w:rsid w:val="0025079B"/>
    <w:rsid w:val="0025098A"/>
    <w:rsid w:val="002509DB"/>
    <w:rsid w:val="00250E14"/>
    <w:rsid w:val="002514C4"/>
    <w:rsid w:val="00251569"/>
    <w:rsid w:val="002515F4"/>
    <w:rsid w:val="00251CBC"/>
    <w:rsid w:val="002525B1"/>
    <w:rsid w:val="002530AB"/>
    <w:rsid w:val="0025336B"/>
    <w:rsid w:val="00253D33"/>
    <w:rsid w:val="002545D5"/>
    <w:rsid w:val="00254649"/>
    <w:rsid w:val="002551D3"/>
    <w:rsid w:val="00255809"/>
    <w:rsid w:val="00255DD4"/>
    <w:rsid w:val="0025674B"/>
    <w:rsid w:val="00256909"/>
    <w:rsid w:val="00256B4A"/>
    <w:rsid w:val="00256C84"/>
    <w:rsid w:val="0025757D"/>
    <w:rsid w:val="0025798F"/>
    <w:rsid w:val="00257C8E"/>
    <w:rsid w:val="00261B06"/>
    <w:rsid w:val="00261C97"/>
    <w:rsid w:val="00261E98"/>
    <w:rsid w:val="00262724"/>
    <w:rsid w:val="0026288D"/>
    <w:rsid w:val="00262C4A"/>
    <w:rsid w:val="00263166"/>
    <w:rsid w:val="00263583"/>
    <w:rsid w:val="00263BA2"/>
    <w:rsid w:val="00264E95"/>
    <w:rsid w:val="0026521E"/>
    <w:rsid w:val="0026592D"/>
    <w:rsid w:val="00266CFF"/>
    <w:rsid w:val="00266E0A"/>
    <w:rsid w:val="00267F34"/>
    <w:rsid w:val="00270784"/>
    <w:rsid w:val="002708F4"/>
    <w:rsid w:val="00271196"/>
    <w:rsid w:val="00271657"/>
    <w:rsid w:val="002717BC"/>
    <w:rsid w:val="00271A71"/>
    <w:rsid w:val="00271E66"/>
    <w:rsid w:val="002720DD"/>
    <w:rsid w:val="00272ACE"/>
    <w:rsid w:val="002732A3"/>
    <w:rsid w:val="00273DE3"/>
    <w:rsid w:val="00274615"/>
    <w:rsid w:val="0027483D"/>
    <w:rsid w:val="00275394"/>
    <w:rsid w:val="00275527"/>
    <w:rsid w:val="0027555D"/>
    <w:rsid w:val="00275813"/>
    <w:rsid w:val="00275E52"/>
    <w:rsid w:val="00276235"/>
    <w:rsid w:val="002763BC"/>
    <w:rsid w:val="00276884"/>
    <w:rsid w:val="0027690D"/>
    <w:rsid w:val="00276E61"/>
    <w:rsid w:val="0027741A"/>
    <w:rsid w:val="00280002"/>
    <w:rsid w:val="002801F2"/>
    <w:rsid w:val="002811A9"/>
    <w:rsid w:val="00281529"/>
    <w:rsid w:val="002816E1"/>
    <w:rsid w:val="002819AB"/>
    <w:rsid w:val="00281B21"/>
    <w:rsid w:val="00281E05"/>
    <w:rsid w:val="00281EC2"/>
    <w:rsid w:val="00281F30"/>
    <w:rsid w:val="00281F93"/>
    <w:rsid w:val="00281F9D"/>
    <w:rsid w:val="002826D3"/>
    <w:rsid w:val="0028300E"/>
    <w:rsid w:val="002832E4"/>
    <w:rsid w:val="0028381B"/>
    <w:rsid w:val="00283AAD"/>
    <w:rsid w:val="002843D2"/>
    <w:rsid w:val="002847A7"/>
    <w:rsid w:val="00284920"/>
    <w:rsid w:val="00284AF9"/>
    <w:rsid w:val="00284D8E"/>
    <w:rsid w:val="00285747"/>
    <w:rsid w:val="0028589A"/>
    <w:rsid w:val="0028616A"/>
    <w:rsid w:val="0028670E"/>
    <w:rsid w:val="00287BAC"/>
    <w:rsid w:val="00287ECA"/>
    <w:rsid w:val="00290325"/>
    <w:rsid w:val="002913D7"/>
    <w:rsid w:val="00291A4F"/>
    <w:rsid w:val="00291C82"/>
    <w:rsid w:val="002922C0"/>
    <w:rsid w:val="002922EF"/>
    <w:rsid w:val="002927E2"/>
    <w:rsid w:val="00292B46"/>
    <w:rsid w:val="00292E8A"/>
    <w:rsid w:val="00293233"/>
    <w:rsid w:val="00293309"/>
    <w:rsid w:val="002938C9"/>
    <w:rsid w:val="00294371"/>
    <w:rsid w:val="002944C0"/>
    <w:rsid w:val="00294DAB"/>
    <w:rsid w:val="00294EC3"/>
    <w:rsid w:val="00296607"/>
    <w:rsid w:val="00296A0F"/>
    <w:rsid w:val="00296B0D"/>
    <w:rsid w:val="00296B50"/>
    <w:rsid w:val="00296C86"/>
    <w:rsid w:val="00297A1B"/>
    <w:rsid w:val="002A13D2"/>
    <w:rsid w:val="002A1A20"/>
    <w:rsid w:val="002A1B28"/>
    <w:rsid w:val="002A247A"/>
    <w:rsid w:val="002A274B"/>
    <w:rsid w:val="002A28B3"/>
    <w:rsid w:val="002A294B"/>
    <w:rsid w:val="002A365F"/>
    <w:rsid w:val="002A3D27"/>
    <w:rsid w:val="002A3D3F"/>
    <w:rsid w:val="002A44E6"/>
    <w:rsid w:val="002A52CE"/>
    <w:rsid w:val="002A553E"/>
    <w:rsid w:val="002A5B00"/>
    <w:rsid w:val="002A691C"/>
    <w:rsid w:val="002A6D25"/>
    <w:rsid w:val="002A6FA4"/>
    <w:rsid w:val="002A70A7"/>
    <w:rsid w:val="002A72D5"/>
    <w:rsid w:val="002B074C"/>
    <w:rsid w:val="002B078B"/>
    <w:rsid w:val="002B1261"/>
    <w:rsid w:val="002B249B"/>
    <w:rsid w:val="002B291E"/>
    <w:rsid w:val="002B3234"/>
    <w:rsid w:val="002B35A3"/>
    <w:rsid w:val="002B3E83"/>
    <w:rsid w:val="002B3ED3"/>
    <w:rsid w:val="002B3F1C"/>
    <w:rsid w:val="002B4313"/>
    <w:rsid w:val="002B5849"/>
    <w:rsid w:val="002B5925"/>
    <w:rsid w:val="002B59A9"/>
    <w:rsid w:val="002B5AED"/>
    <w:rsid w:val="002B62BD"/>
    <w:rsid w:val="002B6721"/>
    <w:rsid w:val="002B6A44"/>
    <w:rsid w:val="002B6D1A"/>
    <w:rsid w:val="002B75FF"/>
    <w:rsid w:val="002B79D2"/>
    <w:rsid w:val="002B7E5D"/>
    <w:rsid w:val="002C0847"/>
    <w:rsid w:val="002C0F5C"/>
    <w:rsid w:val="002C1392"/>
    <w:rsid w:val="002C210E"/>
    <w:rsid w:val="002C21A5"/>
    <w:rsid w:val="002C21AD"/>
    <w:rsid w:val="002C38B2"/>
    <w:rsid w:val="002C38C4"/>
    <w:rsid w:val="002C38CB"/>
    <w:rsid w:val="002C3E86"/>
    <w:rsid w:val="002C400B"/>
    <w:rsid w:val="002C44AD"/>
    <w:rsid w:val="002C46C7"/>
    <w:rsid w:val="002C490C"/>
    <w:rsid w:val="002C56B3"/>
    <w:rsid w:val="002C5722"/>
    <w:rsid w:val="002C58E9"/>
    <w:rsid w:val="002C5D78"/>
    <w:rsid w:val="002C6216"/>
    <w:rsid w:val="002C664A"/>
    <w:rsid w:val="002C6790"/>
    <w:rsid w:val="002C6818"/>
    <w:rsid w:val="002C6A15"/>
    <w:rsid w:val="002C6C5E"/>
    <w:rsid w:val="002C71C7"/>
    <w:rsid w:val="002C73CF"/>
    <w:rsid w:val="002C76C0"/>
    <w:rsid w:val="002C7CD0"/>
    <w:rsid w:val="002C7D28"/>
    <w:rsid w:val="002D03AF"/>
    <w:rsid w:val="002D066B"/>
    <w:rsid w:val="002D1225"/>
    <w:rsid w:val="002D15E3"/>
    <w:rsid w:val="002D16F4"/>
    <w:rsid w:val="002D1907"/>
    <w:rsid w:val="002D23D7"/>
    <w:rsid w:val="002D2F8E"/>
    <w:rsid w:val="002D32D3"/>
    <w:rsid w:val="002D3670"/>
    <w:rsid w:val="002D38A1"/>
    <w:rsid w:val="002D3B05"/>
    <w:rsid w:val="002D3C4E"/>
    <w:rsid w:val="002D3E1B"/>
    <w:rsid w:val="002D47DC"/>
    <w:rsid w:val="002D48FF"/>
    <w:rsid w:val="002D4911"/>
    <w:rsid w:val="002D4A37"/>
    <w:rsid w:val="002D4D3F"/>
    <w:rsid w:val="002D53A5"/>
    <w:rsid w:val="002D5FB5"/>
    <w:rsid w:val="002D6854"/>
    <w:rsid w:val="002D690A"/>
    <w:rsid w:val="002D6951"/>
    <w:rsid w:val="002D6DEF"/>
    <w:rsid w:val="002E012C"/>
    <w:rsid w:val="002E0363"/>
    <w:rsid w:val="002E03E4"/>
    <w:rsid w:val="002E08F8"/>
    <w:rsid w:val="002E0939"/>
    <w:rsid w:val="002E0BEE"/>
    <w:rsid w:val="002E0D47"/>
    <w:rsid w:val="002E1148"/>
    <w:rsid w:val="002E1555"/>
    <w:rsid w:val="002E222B"/>
    <w:rsid w:val="002E25EB"/>
    <w:rsid w:val="002E2EC4"/>
    <w:rsid w:val="002E3234"/>
    <w:rsid w:val="002E3B2C"/>
    <w:rsid w:val="002E3B8B"/>
    <w:rsid w:val="002E3C8C"/>
    <w:rsid w:val="002E40A0"/>
    <w:rsid w:val="002E41C1"/>
    <w:rsid w:val="002E57C1"/>
    <w:rsid w:val="002E581A"/>
    <w:rsid w:val="002E62F3"/>
    <w:rsid w:val="002E6393"/>
    <w:rsid w:val="002E696E"/>
    <w:rsid w:val="002F0411"/>
    <w:rsid w:val="002F110B"/>
    <w:rsid w:val="002F161A"/>
    <w:rsid w:val="002F1835"/>
    <w:rsid w:val="002F1B41"/>
    <w:rsid w:val="002F2038"/>
    <w:rsid w:val="002F29BD"/>
    <w:rsid w:val="002F33B0"/>
    <w:rsid w:val="002F39F6"/>
    <w:rsid w:val="002F3B51"/>
    <w:rsid w:val="002F3ED9"/>
    <w:rsid w:val="002F460E"/>
    <w:rsid w:val="002F4972"/>
    <w:rsid w:val="002F497A"/>
    <w:rsid w:val="002F4A54"/>
    <w:rsid w:val="002F4B7B"/>
    <w:rsid w:val="002F530C"/>
    <w:rsid w:val="002F5338"/>
    <w:rsid w:val="002F599A"/>
    <w:rsid w:val="002F604D"/>
    <w:rsid w:val="002F745D"/>
    <w:rsid w:val="002F7E30"/>
    <w:rsid w:val="002F7E51"/>
    <w:rsid w:val="003005BE"/>
    <w:rsid w:val="00300814"/>
    <w:rsid w:val="00300BEB"/>
    <w:rsid w:val="00300D96"/>
    <w:rsid w:val="00300F8B"/>
    <w:rsid w:val="00301310"/>
    <w:rsid w:val="00301FEC"/>
    <w:rsid w:val="003020D9"/>
    <w:rsid w:val="00302541"/>
    <w:rsid w:val="003028B0"/>
    <w:rsid w:val="00302D6F"/>
    <w:rsid w:val="00303028"/>
    <w:rsid w:val="003031BC"/>
    <w:rsid w:val="00303857"/>
    <w:rsid w:val="00303C91"/>
    <w:rsid w:val="00304004"/>
    <w:rsid w:val="0030403B"/>
    <w:rsid w:val="00304537"/>
    <w:rsid w:val="00304DAD"/>
    <w:rsid w:val="00305168"/>
    <w:rsid w:val="00305506"/>
    <w:rsid w:val="00305853"/>
    <w:rsid w:val="0030594A"/>
    <w:rsid w:val="00305A4D"/>
    <w:rsid w:val="00305DA9"/>
    <w:rsid w:val="00306373"/>
    <w:rsid w:val="003066D8"/>
    <w:rsid w:val="00306815"/>
    <w:rsid w:val="00306ABA"/>
    <w:rsid w:val="00306DDB"/>
    <w:rsid w:val="003071EA"/>
    <w:rsid w:val="00307F10"/>
    <w:rsid w:val="003101CF"/>
    <w:rsid w:val="00310642"/>
    <w:rsid w:val="00310854"/>
    <w:rsid w:val="00310AFD"/>
    <w:rsid w:val="003112B7"/>
    <w:rsid w:val="003119D2"/>
    <w:rsid w:val="00311A3B"/>
    <w:rsid w:val="00311A95"/>
    <w:rsid w:val="003120B1"/>
    <w:rsid w:val="003123D5"/>
    <w:rsid w:val="0031296E"/>
    <w:rsid w:val="00312C17"/>
    <w:rsid w:val="003133D3"/>
    <w:rsid w:val="003135A3"/>
    <w:rsid w:val="00313847"/>
    <w:rsid w:val="003149B9"/>
    <w:rsid w:val="00314D61"/>
    <w:rsid w:val="003151F6"/>
    <w:rsid w:val="003157AA"/>
    <w:rsid w:val="00315E63"/>
    <w:rsid w:val="0031615B"/>
    <w:rsid w:val="0031681C"/>
    <w:rsid w:val="00316A74"/>
    <w:rsid w:val="00317181"/>
    <w:rsid w:val="00317B2F"/>
    <w:rsid w:val="00317CFD"/>
    <w:rsid w:val="00320341"/>
    <w:rsid w:val="00320853"/>
    <w:rsid w:val="00320AFA"/>
    <w:rsid w:val="00321102"/>
    <w:rsid w:val="00321703"/>
    <w:rsid w:val="00321723"/>
    <w:rsid w:val="00321E48"/>
    <w:rsid w:val="00322DDF"/>
    <w:rsid w:val="00323105"/>
    <w:rsid w:val="003231AE"/>
    <w:rsid w:val="0032372F"/>
    <w:rsid w:val="0032421C"/>
    <w:rsid w:val="00324AC9"/>
    <w:rsid w:val="00324C58"/>
    <w:rsid w:val="003250AF"/>
    <w:rsid w:val="00325289"/>
    <w:rsid w:val="003255A7"/>
    <w:rsid w:val="003256B5"/>
    <w:rsid w:val="00326A09"/>
    <w:rsid w:val="00326EC8"/>
    <w:rsid w:val="0032713E"/>
    <w:rsid w:val="00327720"/>
    <w:rsid w:val="00327E3C"/>
    <w:rsid w:val="00330172"/>
    <w:rsid w:val="003304B0"/>
    <w:rsid w:val="00330842"/>
    <w:rsid w:val="00330EAE"/>
    <w:rsid w:val="003310EE"/>
    <w:rsid w:val="003314AE"/>
    <w:rsid w:val="003314C4"/>
    <w:rsid w:val="00331548"/>
    <w:rsid w:val="0033159D"/>
    <w:rsid w:val="003317B7"/>
    <w:rsid w:val="00332184"/>
    <w:rsid w:val="0033220D"/>
    <w:rsid w:val="003327A4"/>
    <w:rsid w:val="00332892"/>
    <w:rsid w:val="00332975"/>
    <w:rsid w:val="00332AFD"/>
    <w:rsid w:val="00332BEF"/>
    <w:rsid w:val="00332D53"/>
    <w:rsid w:val="0033310F"/>
    <w:rsid w:val="0033364A"/>
    <w:rsid w:val="00333BC1"/>
    <w:rsid w:val="00333FBD"/>
    <w:rsid w:val="00334792"/>
    <w:rsid w:val="0033528F"/>
    <w:rsid w:val="003352E5"/>
    <w:rsid w:val="00335543"/>
    <w:rsid w:val="0033573F"/>
    <w:rsid w:val="00335A45"/>
    <w:rsid w:val="00335DA8"/>
    <w:rsid w:val="0033605C"/>
    <w:rsid w:val="0033636E"/>
    <w:rsid w:val="00336531"/>
    <w:rsid w:val="00336D1F"/>
    <w:rsid w:val="00337ACA"/>
    <w:rsid w:val="0034053D"/>
    <w:rsid w:val="003407AC"/>
    <w:rsid w:val="00340F9C"/>
    <w:rsid w:val="003411BD"/>
    <w:rsid w:val="003413CC"/>
    <w:rsid w:val="003414AD"/>
    <w:rsid w:val="0034240B"/>
    <w:rsid w:val="00342E1D"/>
    <w:rsid w:val="00343412"/>
    <w:rsid w:val="00344211"/>
    <w:rsid w:val="0034456B"/>
    <w:rsid w:val="003445BE"/>
    <w:rsid w:val="00345251"/>
    <w:rsid w:val="003456EC"/>
    <w:rsid w:val="00345809"/>
    <w:rsid w:val="00346BF2"/>
    <w:rsid w:val="00346DC4"/>
    <w:rsid w:val="003505E3"/>
    <w:rsid w:val="003507B8"/>
    <w:rsid w:val="00350822"/>
    <w:rsid w:val="00351DF1"/>
    <w:rsid w:val="003523CC"/>
    <w:rsid w:val="003524E3"/>
    <w:rsid w:val="00352B72"/>
    <w:rsid w:val="00352CA0"/>
    <w:rsid w:val="0035309D"/>
    <w:rsid w:val="003538C0"/>
    <w:rsid w:val="00353B94"/>
    <w:rsid w:val="00353BB7"/>
    <w:rsid w:val="00353C17"/>
    <w:rsid w:val="003545B3"/>
    <w:rsid w:val="003545BF"/>
    <w:rsid w:val="00354B4B"/>
    <w:rsid w:val="003555BF"/>
    <w:rsid w:val="003556AF"/>
    <w:rsid w:val="003557F0"/>
    <w:rsid w:val="00355E77"/>
    <w:rsid w:val="003573AB"/>
    <w:rsid w:val="003573DE"/>
    <w:rsid w:val="00357707"/>
    <w:rsid w:val="00357A17"/>
    <w:rsid w:val="00357E07"/>
    <w:rsid w:val="0036035D"/>
    <w:rsid w:val="00360BAD"/>
    <w:rsid w:val="00360D45"/>
    <w:rsid w:val="00361301"/>
    <w:rsid w:val="00361366"/>
    <w:rsid w:val="003614D0"/>
    <w:rsid w:val="0036189D"/>
    <w:rsid w:val="00361E58"/>
    <w:rsid w:val="003622CC"/>
    <w:rsid w:val="003623E1"/>
    <w:rsid w:val="003624C7"/>
    <w:rsid w:val="00362DCC"/>
    <w:rsid w:val="00362ED5"/>
    <w:rsid w:val="003630C0"/>
    <w:rsid w:val="003635D2"/>
    <w:rsid w:val="003642CC"/>
    <w:rsid w:val="003643AA"/>
    <w:rsid w:val="0036506E"/>
    <w:rsid w:val="0036534C"/>
    <w:rsid w:val="00365353"/>
    <w:rsid w:val="0036581E"/>
    <w:rsid w:val="00365F2A"/>
    <w:rsid w:val="0036618F"/>
    <w:rsid w:val="00366220"/>
    <w:rsid w:val="00366800"/>
    <w:rsid w:val="0036692C"/>
    <w:rsid w:val="0036698F"/>
    <w:rsid w:val="003669A1"/>
    <w:rsid w:val="00367263"/>
    <w:rsid w:val="003672B5"/>
    <w:rsid w:val="00367521"/>
    <w:rsid w:val="00367F81"/>
    <w:rsid w:val="0037009E"/>
    <w:rsid w:val="00370773"/>
    <w:rsid w:val="003708AE"/>
    <w:rsid w:val="00370D9C"/>
    <w:rsid w:val="00371562"/>
    <w:rsid w:val="00371E66"/>
    <w:rsid w:val="0037251D"/>
    <w:rsid w:val="00372A77"/>
    <w:rsid w:val="00372BAE"/>
    <w:rsid w:val="00372DF2"/>
    <w:rsid w:val="00372FC9"/>
    <w:rsid w:val="003734CA"/>
    <w:rsid w:val="00373D75"/>
    <w:rsid w:val="0037464C"/>
    <w:rsid w:val="0037477B"/>
    <w:rsid w:val="003748F8"/>
    <w:rsid w:val="00374BBD"/>
    <w:rsid w:val="0037507A"/>
    <w:rsid w:val="003754E2"/>
    <w:rsid w:val="00375A9A"/>
    <w:rsid w:val="00375C5C"/>
    <w:rsid w:val="003760E6"/>
    <w:rsid w:val="00376AF2"/>
    <w:rsid w:val="00376AF7"/>
    <w:rsid w:val="003774E4"/>
    <w:rsid w:val="00377C16"/>
    <w:rsid w:val="003800C2"/>
    <w:rsid w:val="00380708"/>
    <w:rsid w:val="00381655"/>
    <w:rsid w:val="00382006"/>
    <w:rsid w:val="00382669"/>
    <w:rsid w:val="00382F35"/>
    <w:rsid w:val="00383FF4"/>
    <w:rsid w:val="0038444D"/>
    <w:rsid w:val="003844B8"/>
    <w:rsid w:val="00384ACD"/>
    <w:rsid w:val="00384B0A"/>
    <w:rsid w:val="00384D47"/>
    <w:rsid w:val="003851E3"/>
    <w:rsid w:val="00385DB3"/>
    <w:rsid w:val="0038633A"/>
    <w:rsid w:val="003864E0"/>
    <w:rsid w:val="003865E2"/>
    <w:rsid w:val="00386A6D"/>
    <w:rsid w:val="00386B73"/>
    <w:rsid w:val="00386D61"/>
    <w:rsid w:val="00387ADD"/>
    <w:rsid w:val="00390247"/>
    <w:rsid w:val="0039040F"/>
    <w:rsid w:val="00390599"/>
    <w:rsid w:val="00391541"/>
    <w:rsid w:val="00392197"/>
    <w:rsid w:val="00392BC1"/>
    <w:rsid w:val="003942D4"/>
    <w:rsid w:val="003943DA"/>
    <w:rsid w:val="00394AA1"/>
    <w:rsid w:val="003951FA"/>
    <w:rsid w:val="00395A55"/>
    <w:rsid w:val="0039628A"/>
    <w:rsid w:val="00396496"/>
    <w:rsid w:val="00396857"/>
    <w:rsid w:val="003968A5"/>
    <w:rsid w:val="00396DCB"/>
    <w:rsid w:val="0039790A"/>
    <w:rsid w:val="00397C49"/>
    <w:rsid w:val="00397FFA"/>
    <w:rsid w:val="003A028D"/>
    <w:rsid w:val="003A0F21"/>
    <w:rsid w:val="003A1280"/>
    <w:rsid w:val="003A1C84"/>
    <w:rsid w:val="003A1F16"/>
    <w:rsid w:val="003A2224"/>
    <w:rsid w:val="003A2ACA"/>
    <w:rsid w:val="003A2AE6"/>
    <w:rsid w:val="003A3300"/>
    <w:rsid w:val="003A43A6"/>
    <w:rsid w:val="003A4611"/>
    <w:rsid w:val="003A4F15"/>
    <w:rsid w:val="003A5822"/>
    <w:rsid w:val="003A5865"/>
    <w:rsid w:val="003A5C17"/>
    <w:rsid w:val="003A5DEE"/>
    <w:rsid w:val="003A5F35"/>
    <w:rsid w:val="003A635F"/>
    <w:rsid w:val="003A6483"/>
    <w:rsid w:val="003A6B7D"/>
    <w:rsid w:val="003A6D36"/>
    <w:rsid w:val="003A6EDF"/>
    <w:rsid w:val="003A6FC8"/>
    <w:rsid w:val="003A70B2"/>
    <w:rsid w:val="003B0471"/>
    <w:rsid w:val="003B06AC"/>
    <w:rsid w:val="003B08FF"/>
    <w:rsid w:val="003B122A"/>
    <w:rsid w:val="003B139F"/>
    <w:rsid w:val="003B14E8"/>
    <w:rsid w:val="003B1795"/>
    <w:rsid w:val="003B1AA6"/>
    <w:rsid w:val="003B1E9F"/>
    <w:rsid w:val="003B2097"/>
    <w:rsid w:val="003B20B9"/>
    <w:rsid w:val="003B301F"/>
    <w:rsid w:val="003B3317"/>
    <w:rsid w:val="003B346F"/>
    <w:rsid w:val="003B35D3"/>
    <w:rsid w:val="003B4422"/>
    <w:rsid w:val="003B4993"/>
    <w:rsid w:val="003B4E28"/>
    <w:rsid w:val="003B571E"/>
    <w:rsid w:val="003B588D"/>
    <w:rsid w:val="003B5B1E"/>
    <w:rsid w:val="003B5CDD"/>
    <w:rsid w:val="003B5E3E"/>
    <w:rsid w:val="003B67A7"/>
    <w:rsid w:val="003B6891"/>
    <w:rsid w:val="003B6CEE"/>
    <w:rsid w:val="003B74CE"/>
    <w:rsid w:val="003B74D6"/>
    <w:rsid w:val="003B792F"/>
    <w:rsid w:val="003C0D00"/>
    <w:rsid w:val="003C159F"/>
    <w:rsid w:val="003C1771"/>
    <w:rsid w:val="003C17F1"/>
    <w:rsid w:val="003C188B"/>
    <w:rsid w:val="003C20C5"/>
    <w:rsid w:val="003C22C9"/>
    <w:rsid w:val="003C23A4"/>
    <w:rsid w:val="003C2C74"/>
    <w:rsid w:val="003C348F"/>
    <w:rsid w:val="003C3AE3"/>
    <w:rsid w:val="003C3D92"/>
    <w:rsid w:val="003C4E59"/>
    <w:rsid w:val="003C4F48"/>
    <w:rsid w:val="003C5450"/>
    <w:rsid w:val="003C5924"/>
    <w:rsid w:val="003C60E3"/>
    <w:rsid w:val="003C6146"/>
    <w:rsid w:val="003C62C8"/>
    <w:rsid w:val="003C6618"/>
    <w:rsid w:val="003C6A70"/>
    <w:rsid w:val="003C75C1"/>
    <w:rsid w:val="003C7679"/>
    <w:rsid w:val="003C76BD"/>
    <w:rsid w:val="003C794D"/>
    <w:rsid w:val="003C7BA1"/>
    <w:rsid w:val="003D04B7"/>
    <w:rsid w:val="003D09EC"/>
    <w:rsid w:val="003D0B1C"/>
    <w:rsid w:val="003D10D9"/>
    <w:rsid w:val="003D121F"/>
    <w:rsid w:val="003D1D3F"/>
    <w:rsid w:val="003D3144"/>
    <w:rsid w:val="003D37E3"/>
    <w:rsid w:val="003D37F7"/>
    <w:rsid w:val="003D3818"/>
    <w:rsid w:val="003D3E46"/>
    <w:rsid w:val="003D423B"/>
    <w:rsid w:val="003D4277"/>
    <w:rsid w:val="003D4868"/>
    <w:rsid w:val="003D4A09"/>
    <w:rsid w:val="003D522F"/>
    <w:rsid w:val="003D5CCD"/>
    <w:rsid w:val="003D5E8B"/>
    <w:rsid w:val="003D5E9F"/>
    <w:rsid w:val="003D66FD"/>
    <w:rsid w:val="003D6932"/>
    <w:rsid w:val="003D6C41"/>
    <w:rsid w:val="003D709C"/>
    <w:rsid w:val="003D75B0"/>
    <w:rsid w:val="003D75FE"/>
    <w:rsid w:val="003D7949"/>
    <w:rsid w:val="003D7F61"/>
    <w:rsid w:val="003E01C0"/>
    <w:rsid w:val="003E08D9"/>
    <w:rsid w:val="003E1852"/>
    <w:rsid w:val="003E2612"/>
    <w:rsid w:val="003E26B2"/>
    <w:rsid w:val="003E2EDB"/>
    <w:rsid w:val="003E2FE6"/>
    <w:rsid w:val="003E3249"/>
    <w:rsid w:val="003E327A"/>
    <w:rsid w:val="003E3D46"/>
    <w:rsid w:val="003E3F2D"/>
    <w:rsid w:val="003E3FE9"/>
    <w:rsid w:val="003E4253"/>
    <w:rsid w:val="003E44BB"/>
    <w:rsid w:val="003E458B"/>
    <w:rsid w:val="003E4777"/>
    <w:rsid w:val="003E4DD5"/>
    <w:rsid w:val="003E52ED"/>
    <w:rsid w:val="003E589D"/>
    <w:rsid w:val="003E5C9E"/>
    <w:rsid w:val="003E6946"/>
    <w:rsid w:val="003E6B51"/>
    <w:rsid w:val="003E6F1E"/>
    <w:rsid w:val="003E7247"/>
    <w:rsid w:val="003F0659"/>
    <w:rsid w:val="003F09EA"/>
    <w:rsid w:val="003F0F97"/>
    <w:rsid w:val="003F2490"/>
    <w:rsid w:val="003F24DD"/>
    <w:rsid w:val="003F2AA2"/>
    <w:rsid w:val="003F43AB"/>
    <w:rsid w:val="003F4A19"/>
    <w:rsid w:val="003F506F"/>
    <w:rsid w:val="003F58EE"/>
    <w:rsid w:val="003F5B7A"/>
    <w:rsid w:val="003F6C91"/>
    <w:rsid w:val="003F6D02"/>
    <w:rsid w:val="003F6DB2"/>
    <w:rsid w:val="003F6E67"/>
    <w:rsid w:val="003F7096"/>
    <w:rsid w:val="003F7171"/>
    <w:rsid w:val="003F7D4F"/>
    <w:rsid w:val="00400057"/>
    <w:rsid w:val="00400449"/>
    <w:rsid w:val="004011B1"/>
    <w:rsid w:val="0040134F"/>
    <w:rsid w:val="0040162E"/>
    <w:rsid w:val="00401678"/>
    <w:rsid w:val="004018E4"/>
    <w:rsid w:val="004021BB"/>
    <w:rsid w:val="004022BA"/>
    <w:rsid w:val="00402429"/>
    <w:rsid w:val="00402BA9"/>
    <w:rsid w:val="00402D9D"/>
    <w:rsid w:val="004033C0"/>
    <w:rsid w:val="00403A88"/>
    <w:rsid w:val="0040454C"/>
    <w:rsid w:val="00404F16"/>
    <w:rsid w:val="00404F7E"/>
    <w:rsid w:val="00405B0D"/>
    <w:rsid w:val="00405F48"/>
    <w:rsid w:val="0040647F"/>
    <w:rsid w:val="00406C1A"/>
    <w:rsid w:val="00406E74"/>
    <w:rsid w:val="00407226"/>
    <w:rsid w:val="004072FB"/>
    <w:rsid w:val="0040791F"/>
    <w:rsid w:val="00410916"/>
    <w:rsid w:val="004111DF"/>
    <w:rsid w:val="00411813"/>
    <w:rsid w:val="00411A45"/>
    <w:rsid w:val="0041289E"/>
    <w:rsid w:val="004135F0"/>
    <w:rsid w:val="004136F4"/>
    <w:rsid w:val="004136FA"/>
    <w:rsid w:val="00413DB4"/>
    <w:rsid w:val="004140BE"/>
    <w:rsid w:val="0041485F"/>
    <w:rsid w:val="00414BCE"/>
    <w:rsid w:val="00414E54"/>
    <w:rsid w:val="00414ED5"/>
    <w:rsid w:val="004154A3"/>
    <w:rsid w:val="0041615F"/>
    <w:rsid w:val="00420A65"/>
    <w:rsid w:val="00420D49"/>
    <w:rsid w:val="00420D9A"/>
    <w:rsid w:val="00420E8D"/>
    <w:rsid w:val="00421E1E"/>
    <w:rsid w:val="00421FDC"/>
    <w:rsid w:val="00422769"/>
    <w:rsid w:val="0042295E"/>
    <w:rsid w:val="00422A16"/>
    <w:rsid w:val="004238F8"/>
    <w:rsid w:val="00423D3D"/>
    <w:rsid w:val="00424A0A"/>
    <w:rsid w:val="00424FCE"/>
    <w:rsid w:val="00425098"/>
    <w:rsid w:val="00425688"/>
    <w:rsid w:val="00425A6B"/>
    <w:rsid w:val="00425B0F"/>
    <w:rsid w:val="004303B5"/>
    <w:rsid w:val="00430C45"/>
    <w:rsid w:val="00430DA3"/>
    <w:rsid w:val="00430ED1"/>
    <w:rsid w:val="0043144A"/>
    <w:rsid w:val="00432224"/>
    <w:rsid w:val="00432A0D"/>
    <w:rsid w:val="00432E98"/>
    <w:rsid w:val="004334C1"/>
    <w:rsid w:val="0043467C"/>
    <w:rsid w:val="00434A67"/>
    <w:rsid w:val="00435E8E"/>
    <w:rsid w:val="004361F6"/>
    <w:rsid w:val="00436B9E"/>
    <w:rsid w:val="00437491"/>
    <w:rsid w:val="004374DA"/>
    <w:rsid w:val="004379E9"/>
    <w:rsid w:val="0044070E"/>
    <w:rsid w:val="0044097B"/>
    <w:rsid w:val="00440D1C"/>
    <w:rsid w:val="00440EFE"/>
    <w:rsid w:val="00441273"/>
    <w:rsid w:val="00441949"/>
    <w:rsid w:val="00441F26"/>
    <w:rsid w:val="0044276A"/>
    <w:rsid w:val="00442D02"/>
    <w:rsid w:val="00443062"/>
    <w:rsid w:val="00443546"/>
    <w:rsid w:val="0044371C"/>
    <w:rsid w:val="00443773"/>
    <w:rsid w:val="004438E5"/>
    <w:rsid w:val="00443B84"/>
    <w:rsid w:val="00444037"/>
    <w:rsid w:val="0044492B"/>
    <w:rsid w:val="00444F17"/>
    <w:rsid w:val="004451AB"/>
    <w:rsid w:val="0044531B"/>
    <w:rsid w:val="00445356"/>
    <w:rsid w:val="004457F7"/>
    <w:rsid w:val="004459AB"/>
    <w:rsid w:val="00445AE6"/>
    <w:rsid w:val="00446A9D"/>
    <w:rsid w:val="00446B43"/>
    <w:rsid w:val="00446EB2"/>
    <w:rsid w:val="00446EC8"/>
    <w:rsid w:val="00447619"/>
    <w:rsid w:val="00447AB9"/>
    <w:rsid w:val="0045015A"/>
    <w:rsid w:val="004509FE"/>
    <w:rsid w:val="00450C9D"/>
    <w:rsid w:val="00451981"/>
    <w:rsid w:val="00451E7B"/>
    <w:rsid w:val="004527D1"/>
    <w:rsid w:val="00452F50"/>
    <w:rsid w:val="00453D3E"/>
    <w:rsid w:val="00454BBE"/>
    <w:rsid w:val="00454DA2"/>
    <w:rsid w:val="00455541"/>
    <w:rsid w:val="004557BF"/>
    <w:rsid w:val="00455C42"/>
    <w:rsid w:val="00456643"/>
    <w:rsid w:val="0045698B"/>
    <w:rsid w:val="00456D89"/>
    <w:rsid w:val="00456E49"/>
    <w:rsid w:val="0045717B"/>
    <w:rsid w:val="004571F2"/>
    <w:rsid w:val="00457272"/>
    <w:rsid w:val="0045769F"/>
    <w:rsid w:val="00457997"/>
    <w:rsid w:val="00457F36"/>
    <w:rsid w:val="004609D9"/>
    <w:rsid w:val="00460A4C"/>
    <w:rsid w:val="00460F90"/>
    <w:rsid w:val="0046158B"/>
    <w:rsid w:val="00462FA9"/>
    <w:rsid w:val="00463707"/>
    <w:rsid w:val="00463DF7"/>
    <w:rsid w:val="00464028"/>
    <w:rsid w:val="00465C06"/>
    <w:rsid w:val="004664CA"/>
    <w:rsid w:val="004667BA"/>
    <w:rsid w:val="004677C1"/>
    <w:rsid w:val="00467C5A"/>
    <w:rsid w:val="00470745"/>
    <w:rsid w:val="00471CCD"/>
    <w:rsid w:val="00471E73"/>
    <w:rsid w:val="00471F0D"/>
    <w:rsid w:val="004726B6"/>
    <w:rsid w:val="00472BC0"/>
    <w:rsid w:val="00472CFD"/>
    <w:rsid w:val="004736B5"/>
    <w:rsid w:val="004738A2"/>
    <w:rsid w:val="004745A3"/>
    <w:rsid w:val="00474C91"/>
    <w:rsid w:val="00475E6A"/>
    <w:rsid w:val="00475FB4"/>
    <w:rsid w:val="0047737F"/>
    <w:rsid w:val="00477D91"/>
    <w:rsid w:val="00477DCB"/>
    <w:rsid w:val="00477DD1"/>
    <w:rsid w:val="0048068C"/>
    <w:rsid w:val="00480693"/>
    <w:rsid w:val="00480BED"/>
    <w:rsid w:val="00481F42"/>
    <w:rsid w:val="00482601"/>
    <w:rsid w:val="00483338"/>
    <w:rsid w:val="00483617"/>
    <w:rsid w:val="0048362D"/>
    <w:rsid w:val="0048378B"/>
    <w:rsid w:val="004839A8"/>
    <w:rsid w:val="004842A2"/>
    <w:rsid w:val="00484334"/>
    <w:rsid w:val="00484571"/>
    <w:rsid w:val="00484AB9"/>
    <w:rsid w:val="00484BDD"/>
    <w:rsid w:val="00484CC0"/>
    <w:rsid w:val="00484F8D"/>
    <w:rsid w:val="00485411"/>
    <w:rsid w:val="00485BA2"/>
    <w:rsid w:val="004866CC"/>
    <w:rsid w:val="0048679D"/>
    <w:rsid w:val="00486C19"/>
    <w:rsid w:val="00486FE9"/>
    <w:rsid w:val="00487387"/>
    <w:rsid w:val="00487AE2"/>
    <w:rsid w:val="004902F2"/>
    <w:rsid w:val="00490473"/>
    <w:rsid w:val="00490852"/>
    <w:rsid w:val="00491745"/>
    <w:rsid w:val="00491762"/>
    <w:rsid w:val="00491DC8"/>
    <w:rsid w:val="00491FFA"/>
    <w:rsid w:val="004924EF"/>
    <w:rsid w:val="00492547"/>
    <w:rsid w:val="00492FC6"/>
    <w:rsid w:val="00493E60"/>
    <w:rsid w:val="00494125"/>
    <w:rsid w:val="00494C66"/>
    <w:rsid w:val="0049530F"/>
    <w:rsid w:val="0049540A"/>
    <w:rsid w:val="00495A1F"/>
    <w:rsid w:val="00496282"/>
    <w:rsid w:val="004963A0"/>
    <w:rsid w:val="004963A7"/>
    <w:rsid w:val="0049650F"/>
    <w:rsid w:val="00496681"/>
    <w:rsid w:val="00496E5E"/>
    <w:rsid w:val="00497A7D"/>
    <w:rsid w:val="00497B4D"/>
    <w:rsid w:val="004A0DEA"/>
    <w:rsid w:val="004A130A"/>
    <w:rsid w:val="004A18F1"/>
    <w:rsid w:val="004A1B03"/>
    <w:rsid w:val="004A2F4A"/>
    <w:rsid w:val="004A348B"/>
    <w:rsid w:val="004A3E49"/>
    <w:rsid w:val="004A4310"/>
    <w:rsid w:val="004A5223"/>
    <w:rsid w:val="004A5734"/>
    <w:rsid w:val="004A5EDD"/>
    <w:rsid w:val="004A6213"/>
    <w:rsid w:val="004A652D"/>
    <w:rsid w:val="004A67D8"/>
    <w:rsid w:val="004A6E22"/>
    <w:rsid w:val="004A7337"/>
    <w:rsid w:val="004A73E4"/>
    <w:rsid w:val="004A7414"/>
    <w:rsid w:val="004A7667"/>
    <w:rsid w:val="004A7951"/>
    <w:rsid w:val="004A7F6A"/>
    <w:rsid w:val="004B0A1D"/>
    <w:rsid w:val="004B0E4F"/>
    <w:rsid w:val="004B18C4"/>
    <w:rsid w:val="004B2158"/>
    <w:rsid w:val="004B218A"/>
    <w:rsid w:val="004B25E9"/>
    <w:rsid w:val="004B27EC"/>
    <w:rsid w:val="004B2B13"/>
    <w:rsid w:val="004B30C8"/>
    <w:rsid w:val="004B3770"/>
    <w:rsid w:val="004B3D97"/>
    <w:rsid w:val="004B43DB"/>
    <w:rsid w:val="004B4A66"/>
    <w:rsid w:val="004B4B45"/>
    <w:rsid w:val="004B4BCE"/>
    <w:rsid w:val="004B5245"/>
    <w:rsid w:val="004B5399"/>
    <w:rsid w:val="004B544B"/>
    <w:rsid w:val="004B5711"/>
    <w:rsid w:val="004B5B7C"/>
    <w:rsid w:val="004B6B37"/>
    <w:rsid w:val="004B6B46"/>
    <w:rsid w:val="004B7356"/>
    <w:rsid w:val="004B7498"/>
    <w:rsid w:val="004C02F8"/>
    <w:rsid w:val="004C04E0"/>
    <w:rsid w:val="004C0D1A"/>
    <w:rsid w:val="004C0D81"/>
    <w:rsid w:val="004C1A94"/>
    <w:rsid w:val="004C23D5"/>
    <w:rsid w:val="004C24EF"/>
    <w:rsid w:val="004C2E9D"/>
    <w:rsid w:val="004C3C58"/>
    <w:rsid w:val="004C4137"/>
    <w:rsid w:val="004C41D5"/>
    <w:rsid w:val="004C47D8"/>
    <w:rsid w:val="004C49E0"/>
    <w:rsid w:val="004C4B5E"/>
    <w:rsid w:val="004C5207"/>
    <w:rsid w:val="004C5C93"/>
    <w:rsid w:val="004C6214"/>
    <w:rsid w:val="004C6DEE"/>
    <w:rsid w:val="004C71B7"/>
    <w:rsid w:val="004C7816"/>
    <w:rsid w:val="004C7E22"/>
    <w:rsid w:val="004D0282"/>
    <w:rsid w:val="004D0DF5"/>
    <w:rsid w:val="004D0FB4"/>
    <w:rsid w:val="004D0FCE"/>
    <w:rsid w:val="004D1168"/>
    <w:rsid w:val="004D1B9C"/>
    <w:rsid w:val="004D20C7"/>
    <w:rsid w:val="004D2285"/>
    <w:rsid w:val="004D2772"/>
    <w:rsid w:val="004D2A0E"/>
    <w:rsid w:val="004D2DAD"/>
    <w:rsid w:val="004D2E44"/>
    <w:rsid w:val="004D33F4"/>
    <w:rsid w:val="004D359E"/>
    <w:rsid w:val="004D3623"/>
    <w:rsid w:val="004D39FE"/>
    <w:rsid w:val="004D3EDA"/>
    <w:rsid w:val="004D494F"/>
    <w:rsid w:val="004D4CAD"/>
    <w:rsid w:val="004D4E85"/>
    <w:rsid w:val="004D581A"/>
    <w:rsid w:val="004D5C7A"/>
    <w:rsid w:val="004D5CCF"/>
    <w:rsid w:val="004D68BE"/>
    <w:rsid w:val="004D6EEE"/>
    <w:rsid w:val="004D7461"/>
    <w:rsid w:val="004D7AAA"/>
    <w:rsid w:val="004E0389"/>
    <w:rsid w:val="004E0599"/>
    <w:rsid w:val="004E0874"/>
    <w:rsid w:val="004E0D18"/>
    <w:rsid w:val="004E0EA6"/>
    <w:rsid w:val="004E222D"/>
    <w:rsid w:val="004E30CB"/>
    <w:rsid w:val="004E3AE2"/>
    <w:rsid w:val="004E4383"/>
    <w:rsid w:val="004E4416"/>
    <w:rsid w:val="004E4C54"/>
    <w:rsid w:val="004E50A7"/>
    <w:rsid w:val="004E5F69"/>
    <w:rsid w:val="004E685D"/>
    <w:rsid w:val="004E6F37"/>
    <w:rsid w:val="004E728E"/>
    <w:rsid w:val="004E7489"/>
    <w:rsid w:val="004E78A1"/>
    <w:rsid w:val="004E7A24"/>
    <w:rsid w:val="004E7B2E"/>
    <w:rsid w:val="004E7D1E"/>
    <w:rsid w:val="004E7EAD"/>
    <w:rsid w:val="004F0119"/>
    <w:rsid w:val="004F0CDB"/>
    <w:rsid w:val="004F10EC"/>
    <w:rsid w:val="004F15D1"/>
    <w:rsid w:val="004F1CD8"/>
    <w:rsid w:val="004F20BB"/>
    <w:rsid w:val="004F24F6"/>
    <w:rsid w:val="004F2842"/>
    <w:rsid w:val="004F28F5"/>
    <w:rsid w:val="004F2DB7"/>
    <w:rsid w:val="004F3024"/>
    <w:rsid w:val="004F3101"/>
    <w:rsid w:val="004F3C17"/>
    <w:rsid w:val="004F3FD5"/>
    <w:rsid w:val="004F4465"/>
    <w:rsid w:val="004F4A23"/>
    <w:rsid w:val="004F5A3D"/>
    <w:rsid w:val="004F5A9E"/>
    <w:rsid w:val="004F6207"/>
    <w:rsid w:val="004F6A3E"/>
    <w:rsid w:val="004F794D"/>
    <w:rsid w:val="004F7CBB"/>
    <w:rsid w:val="005007BC"/>
    <w:rsid w:val="0050081B"/>
    <w:rsid w:val="00500B63"/>
    <w:rsid w:val="0050186D"/>
    <w:rsid w:val="00501873"/>
    <w:rsid w:val="00501BA3"/>
    <w:rsid w:val="00501C07"/>
    <w:rsid w:val="00501D5B"/>
    <w:rsid w:val="00502592"/>
    <w:rsid w:val="00502A79"/>
    <w:rsid w:val="00503B9F"/>
    <w:rsid w:val="00503BDE"/>
    <w:rsid w:val="005042A6"/>
    <w:rsid w:val="00504D17"/>
    <w:rsid w:val="00504D8D"/>
    <w:rsid w:val="005050DD"/>
    <w:rsid w:val="005058BD"/>
    <w:rsid w:val="00506AED"/>
    <w:rsid w:val="0050724B"/>
    <w:rsid w:val="00507716"/>
    <w:rsid w:val="0050793F"/>
    <w:rsid w:val="00507DC2"/>
    <w:rsid w:val="005103F1"/>
    <w:rsid w:val="00510FEB"/>
    <w:rsid w:val="00511367"/>
    <w:rsid w:val="005117BA"/>
    <w:rsid w:val="005117F1"/>
    <w:rsid w:val="00512759"/>
    <w:rsid w:val="005129F8"/>
    <w:rsid w:val="00512D0B"/>
    <w:rsid w:val="005133E0"/>
    <w:rsid w:val="005138D6"/>
    <w:rsid w:val="00513B5A"/>
    <w:rsid w:val="00513D49"/>
    <w:rsid w:val="0051404F"/>
    <w:rsid w:val="005140D4"/>
    <w:rsid w:val="005148F5"/>
    <w:rsid w:val="00514C15"/>
    <w:rsid w:val="00514C98"/>
    <w:rsid w:val="005162A2"/>
    <w:rsid w:val="00516409"/>
    <w:rsid w:val="00517AD9"/>
    <w:rsid w:val="00517B29"/>
    <w:rsid w:val="00520119"/>
    <w:rsid w:val="005205B1"/>
    <w:rsid w:val="005208C9"/>
    <w:rsid w:val="00520B60"/>
    <w:rsid w:val="00521074"/>
    <w:rsid w:val="0052116B"/>
    <w:rsid w:val="00522311"/>
    <w:rsid w:val="005226B2"/>
    <w:rsid w:val="005227C6"/>
    <w:rsid w:val="005229C9"/>
    <w:rsid w:val="00523213"/>
    <w:rsid w:val="00523756"/>
    <w:rsid w:val="00523A5A"/>
    <w:rsid w:val="0052430B"/>
    <w:rsid w:val="005246E0"/>
    <w:rsid w:val="00524875"/>
    <w:rsid w:val="0052489E"/>
    <w:rsid w:val="005259AA"/>
    <w:rsid w:val="00525DAB"/>
    <w:rsid w:val="00526A6C"/>
    <w:rsid w:val="00526DC7"/>
    <w:rsid w:val="00527271"/>
    <w:rsid w:val="005275A9"/>
    <w:rsid w:val="00527943"/>
    <w:rsid w:val="00527F33"/>
    <w:rsid w:val="0053027C"/>
    <w:rsid w:val="00531501"/>
    <w:rsid w:val="00531BE0"/>
    <w:rsid w:val="0053225A"/>
    <w:rsid w:val="00532799"/>
    <w:rsid w:val="00533287"/>
    <w:rsid w:val="00533A93"/>
    <w:rsid w:val="00533ADA"/>
    <w:rsid w:val="005341AD"/>
    <w:rsid w:val="00534366"/>
    <w:rsid w:val="00534FB6"/>
    <w:rsid w:val="00535814"/>
    <w:rsid w:val="00535A89"/>
    <w:rsid w:val="005366D6"/>
    <w:rsid w:val="005366DC"/>
    <w:rsid w:val="00537E74"/>
    <w:rsid w:val="00537F1B"/>
    <w:rsid w:val="005402CB"/>
    <w:rsid w:val="00540639"/>
    <w:rsid w:val="00540B24"/>
    <w:rsid w:val="005411FC"/>
    <w:rsid w:val="005414E6"/>
    <w:rsid w:val="0054240B"/>
    <w:rsid w:val="00542510"/>
    <w:rsid w:val="0054265C"/>
    <w:rsid w:val="00543386"/>
    <w:rsid w:val="005433E6"/>
    <w:rsid w:val="00543CA1"/>
    <w:rsid w:val="0054411D"/>
    <w:rsid w:val="005444F6"/>
    <w:rsid w:val="00544836"/>
    <w:rsid w:val="005449E8"/>
    <w:rsid w:val="0054513E"/>
    <w:rsid w:val="00545253"/>
    <w:rsid w:val="00545BEC"/>
    <w:rsid w:val="005461FB"/>
    <w:rsid w:val="005465CE"/>
    <w:rsid w:val="00546AA6"/>
    <w:rsid w:val="00547418"/>
    <w:rsid w:val="0054787F"/>
    <w:rsid w:val="00547D79"/>
    <w:rsid w:val="00550393"/>
    <w:rsid w:val="00550C41"/>
    <w:rsid w:val="00551058"/>
    <w:rsid w:val="0055132D"/>
    <w:rsid w:val="00552AAE"/>
    <w:rsid w:val="005531A4"/>
    <w:rsid w:val="00553CB6"/>
    <w:rsid w:val="00553E65"/>
    <w:rsid w:val="00554096"/>
    <w:rsid w:val="00554D14"/>
    <w:rsid w:val="00555828"/>
    <w:rsid w:val="00555A43"/>
    <w:rsid w:val="00556908"/>
    <w:rsid w:val="00556961"/>
    <w:rsid w:val="00556DE3"/>
    <w:rsid w:val="00557ABB"/>
    <w:rsid w:val="00557E7F"/>
    <w:rsid w:val="0056010A"/>
    <w:rsid w:val="00560356"/>
    <w:rsid w:val="00560872"/>
    <w:rsid w:val="005610C1"/>
    <w:rsid w:val="00562766"/>
    <w:rsid w:val="00562A46"/>
    <w:rsid w:val="00562D0F"/>
    <w:rsid w:val="00563251"/>
    <w:rsid w:val="00563298"/>
    <w:rsid w:val="00563A74"/>
    <w:rsid w:val="005644D6"/>
    <w:rsid w:val="0056486A"/>
    <w:rsid w:val="00564D2B"/>
    <w:rsid w:val="00564DB8"/>
    <w:rsid w:val="00564F74"/>
    <w:rsid w:val="005652A5"/>
    <w:rsid w:val="00565619"/>
    <w:rsid w:val="00565CFF"/>
    <w:rsid w:val="00565EBE"/>
    <w:rsid w:val="005660E2"/>
    <w:rsid w:val="00566761"/>
    <w:rsid w:val="00566F34"/>
    <w:rsid w:val="0056731F"/>
    <w:rsid w:val="00567EBE"/>
    <w:rsid w:val="00570051"/>
    <w:rsid w:val="005700A0"/>
    <w:rsid w:val="00570285"/>
    <w:rsid w:val="005702CF"/>
    <w:rsid w:val="00570551"/>
    <w:rsid w:val="0057095F"/>
    <w:rsid w:val="005709A2"/>
    <w:rsid w:val="00570B50"/>
    <w:rsid w:val="00571059"/>
    <w:rsid w:val="00571105"/>
    <w:rsid w:val="00571776"/>
    <w:rsid w:val="00571DDF"/>
    <w:rsid w:val="00572972"/>
    <w:rsid w:val="00572F04"/>
    <w:rsid w:val="0057316C"/>
    <w:rsid w:val="005736BF"/>
    <w:rsid w:val="005736C6"/>
    <w:rsid w:val="00573BE2"/>
    <w:rsid w:val="00573C76"/>
    <w:rsid w:val="005744CC"/>
    <w:rsid w:val="00574854"/>
    <w:rsid w:val="00574D38"/>
    <w:rsid w:val="00574D5B"/>
    <w:rsid w:val="00575D0F"/>
    <w:rsid w:val="00575EAA"/>
    <w:rsid w:val="00576CA8"/>
    <w:rsid w:val="00576F01"/>
    <w:rsid w:val="00576F40"/>
    <w:rsid w:val="005776A7"/>
    <w:rsid w:val="00577CC3"/>
    <w:rsid w:val="00577E83"/>
    <w:rsid w:val="005801B1"/>
    <w:rsid w:val="00580B64"/>
    <w:rsid w:val="00580D2F"/>
    <w:rsid w:val="00581192"/>
    <w:rsid w:val="005814DE"/>
    <w:rsid w:val="005815B2"/>
    <w:rsid w:val="00581637"/>
    <w:rsid w:val="00582055"/>
    <w:rsid w:val="005820CE"/>
    <w:rsid w:val="005824FC"/>
    <w:rsid w:val="00582FF7"/>
    <w:rsid w:val="0058349A"/>
    <w:rsid w:val="00583D5A"/>
    <w:rsid w:val="0058433C"/>
    <w:rsid w:val="005845DD"/>
    <w:rsid w:val="00584A06"/>
    <w:rsid w:val="00584A71"/>
    <w:rsid w:val="00584C60"/>
    <w:rsid w:val="00584D51"/>
    <w:rsid w:val="00584F49"/>
    <w:rsid w:val="00585161"/>
    <w:rsid w:val="00585735"/>
    <w:rsid w:val="00585766"/>
    <w:rsid w:val="00585A22"/>
    <w:rsid w:val="00585BA5"/>
    <w:rsid w:val="00585DBC"/>
    <w:rsid w:val="00585FF0"/>
    <w:rsid w:val="00586643"/>
    <w:rsid w:val="005869C9"/>
    <w:rsid w:val="00586E6F"/>
    <w:rsid w:val="00586EFE"/>
    <w:rsid w:val="005870F7"/>
    <w:rsid w:val="0058738A"/>
    <w:rsid w:val="0058753D"/>
    <w:rsid w:val="00587DD8"/>
    <w:rsid w:val="00590663"/>
    <w:rsid w:val="00590749"/>
    <w:rsid w:val="00590948"/>
    <w:rsid w:val="00590E3C"/>
    <w:rsid w:val="005915BA"/>
    <w:rsid w:val="00591AB2"/>
    <w:rsid w:val="00591B44"/>
    <w:rsid w:val="00592F5B"/>
    <w:rsid w:val="00593603"/>
    <w:rsid w:val="00593647"/>
    <w:rsid w:val="005938B2"/>
    <w:rsid w:val="00593E3C"/>
    <w:rsid w:val="00593FBE"/>
    <w:rsid w:val="005953D6"/>
    <w:rsid w:val="00595693"/>
    <w:rsid w:val="00595AA8"/>
    <w:rsid w:val="005978DF"/>
    <w:rsid w:val="0059795E"/>
    <w:rsid w:val="005979EC"/>
    <w:rsid w:val="005A0518"/>
    <w:rsid w:val="005A0AA1"/>
    <w:rsid w:val="005A0DC5"/>
    <w:rsid w:val="005A106C"/>
    <w:rsid w:val="005A1238"/>
    <w:rsid w:val="005A1351"/>
    <w:rsid w:val="005A1FE6"/>
    <w:rsid w:val="005A2311"/>
    <w:rsid w:val="005A2477"/>
    <w:rsid w:val="005A25CB"/>
    <w:rsid w:val="005A2E71"/>
    <w:rsid w:val="005A38BE"/>
    <w:rsid w:val="005A42B3"/>
    <w:rsid w:val="005A4AE3"/>
    <w:rsid w:val="005A4FAA"/>
    <w:rsid w:val="005A5473"/>
    <w:rsid w:val="005A5DDF"/>
    <w:rsid w:val="005A6224"/>
    <w:rsid w:val="005A6524"/>
    <w:rsid w:val="005A66AE"/>
    <w:rsid w:val="005A6CAE"/>
    <w:rsid w:val="005A71CD"/>
    <w:rsid w:val="005A7451"/>
    <w:rsid w:val="005B014F"/>
    <w:rsid w:val="005B01D0"/>
    <w:rsid w:val="005B057D"/>
    <w:rsid w:val="005B062D"/>
    <w:rsid w:val="005B0C10"/>
    <w:rsid w:val="005B1167"/>
    <w:rsid w:val="005B1188"/>
    <w:rsid w:val="005B1F49"/>
    <w:rsid w:val="005B2264"/>
    <w:rsid w:val="005B2A69"/>
    <w:rsid w:val="005B3295"/>
    <w:rsid w:val="005B37AE"/>
    <w:rsid w:val="005B3B60"/>
    <w:rsid w:val="005B3D22"/>
    <w:rsid w:val="005B4573"/>
    <w:rsid w:val="005B4B0E"/>
    <w:rsid w:val="005B4DD3"/>
    <w:rsid w:val="005B4F29"/>
    <w:rsid w:val="005B580A"/>
    <w:rsid w:val="005B5F92"/>
    <w:rsid w:val="005B64A1"/>
    <w:rsid w:val="005B64B6"/>
    <w:rsid w:val="005B6D99"/>
    <w:rsid w:val="005B6DA2"/>
    <w:rsid w:val="005B7394"/>
    <w:rsid w:val="005B7499"/>
    <w:rsid w:val="005B77E1"/>
    <w:rsid w:val="005B7D44"/>
    <w:rsid w:val="005C042F"/>
    <w:rsid w:val="005C05C8"/>
    <w:rsid w:val="005C06C1"/>
    <w:rsid w:val="005C0D80"/>
    <w:rsid w:val="005C0F98"/>
    <w:rsid w:val="005C13A9"/>
    <w:rsid w:val="005C2151"/>
    <w:rsid w:val="005C224B"/>
    <w:rsid w:val="005C26A6"/>
    <w:rsid w:val="005C2B51"/>
    <w:rsid w:val="005C38D7"/>
    <w:rsid w:val="005C395E"/>
    <w:rsid w:val="005C3B91"/>
    <w:rsid w:val="005C4079"/>
    <w:rsid w:val="005C440E"/>
    <w:rsid w:val="005C4650"/>
    <w:rsid w:val="005C5158"/>
    <w:rsid w:val="005C51BA"/>
    <w:rsid w:val="005C544B"/>
    <w:rsid w:val="005C55E8"/>
    <w:rsid w:val="005C5943"/>
    <w:rsid w:val="005C5A02"/>
    <w:rsid w:val="005C61A2"/>
    <w:rsid w:val="005C62F8"/>
    <w:rsid w:val="005C64AA"/>
    <w:rsid w:val="005C6AE1"/>
    <w:rsid w:val="005C6C9E"/>
    <w:rsid w:val="005C7634"/>
    <w:rsid w:val="005C78D4"/>
    <w:rsid w:val="005C7D4A"/>
    <w:rsid w:val="005D0014"/>
    <w:rsid w:val="005D0260"/>
    <w:rsid w:val="005D0B6C"/>
    <w:rsid w:val="005D0CE4"/>
    <w:rsid w:val="005D0DFE"/>
    <w:rsid w:val="005D1B88"/>
    <w:rsid w:val="005D21DA"/>
    <w:rsid w:val="005D228B"/>
    <w:rsid w:val="005D22C9"/>
    <w:rsid w:val="005D26BF"/>
    <w:rsid w:val="005D271F"/>
    <w:rsid w:val="005D3630"/>
    <w:rsid w:val="005D3C80"/>
    <w:rsid w:val="005D3E21"/>
    <w:rsid w:val="005D480B"/>
    <w:rsid w:val="005D503A"/>
    <w:rsid w:val="005D58B5"/>
    <w:rsid w:val="005D593F"/>
    <w:rsid w:val="005D5B39"/>
    <w:rsid w:val="005D62D3"/>
    <w:rsid w:val="005D677E"/>
    <w:rsid w:val="005D6846"/>
    <w:rsid w:val="005D6848"/>
    <w:rsid w:val="005D6D23"/>
    <w:rsid w:val="005D6E3F"/>
    <w:rsid w:val="005D7079"/>
    <w:rsid w:val="005D7749"/>
    <w:rsid w:val="005D77DE"/>
    <w:rsid w:val="005D77E0"/>
    <w:rsid w:val="005D7CDF"/>
    <w:rsid w:val="005D7D1C"/>
    <w:rsid w:val="005E006F"/>
    <w:rsid w:val="005E0390"/>
    <w:rsid w:val="005E0AC8"/>
    <w:rsid w:val="005E0F3D"/>
    <w:rsid w:val="005E0F5B"/>
    <w:rsid w:val="005E1107"/>
    <w:rsid w:val="005E152C"/>
    <w:rsid w:val="005E1605"/>
    <w:rsid w:val="005E1AAE"/>
    <w:rsid w:val="005E1BB9"/>
    <w:rsid w:val="005E2512"/>
    <w:rsid w:val="005E286F"/>
    <w:rsid w:val="005E45FD"/>
    <w:rsid w:val="005E4BC8"/>
    <w:rsid w:val="005E52FD"/>
    <w:rsid w:val="005E727B"/>
    <w:rsid w:val="005F02DE"/>
    <w:rsid w:val="005F1749"/>
    <w:rsid w:val="005F1965"/>
    <w:rsid w:val="005F37A1"/>
    <w:rsid w:val="005F3A2B"/>
    <w:rsid w:val="005F3D8E"/>
    <w:rsid w:val="005F4233"/>
    <w:rsid w:val="005F42D9"/>
    <w:rsid w:val="005F4302"/>
    <w:rsid w:val="005F52BE"/>
    <w:rsid w:val="005F58C9"/>
    <w:rsid w:val="005F5DC6"/>
    <w:rsid w:val="005F5F41"/>
    <w:rsid w:val="005F5FB9"/>
    <w:rsid w:val="005F5FD4"/>
    <w:rsid w:val="005F72A5"/>
    <w:rsid w:val="005F76B5"/>
    <w:rsid w:val="005F7752"/>
    <w:rsid w:val="005F77B3"/>
    <w:rsid w:val="00600081"/>
    <w:rsid w:val="00600CF7"/>
    <w:rsid w:val="00600F22"/>
    <w:rsid w:val="00600FD1"/>
    <w:rsid w:val="006015A1"/>
    <w:rsid w:val="00601641"/>
    <w:rsid w:val="006019A9"/>
    <w:rsid w:val="00601BAB"/>
    <w:rsid w:val="006020B7"/>
    <w:rsid w:val="006020E0"/>
    <w:rsid w:val="006020ED"/>
    <w:rsid w:val="00602C35"/>
    <w:rsid w:val="00603143"/>
    <w:rsid w:val="0060470D"/>
    <w:rsid w:val="006057F2"/>
    <w:rsid w:val="00606873"/>
    <w:rsid w:val="00606982"/>
    <w:rsid w:val="00606FC5"/>
    <w:rsid w:val="00610600"/>
    <w:rsid w:val="00611100"/>
    <w:rsid w:val="00611678"/>
    <w:rsid w:val="00611880"/>
    <w:rsid w:val="00611BE0"/>
    <w:rsid w:val="00611FDB"/>
    <w:rsid w:val="00612DE6"/>
    <w:rsid w:val="00612F84"/>
    <w:rsid w:val="0061376F"/>
    <w:rsid w:val="00613B3C"/>
    <w:rsid w:val="00613D49"/>
    <w:rsid w:val="00613E74"/>
    <w:rsid w:val="0061405B"/>
    <w:rsid w:val="0061431E"/>
    <w:rsid w:val="00614813"/>
    <w:rsid w:val="00615A44"/>
    <w:rsid w:val="00615E98"/>
    <w:rsid w:val="006162B1"/>
    <w:rsid w:val="00616618"/>
    <w:rsid w:val="00616694"/>
    <w:rsid w:val="006167FA"/>
    <w:rsid w:val="00617200"/>
    <w:rsid w:val="00617CA4"/>
    <w:rsid w:val="00617F27"/>
    <w:rsid w:val="00620487"/>
    <w:rsid w:val="00620856"/>
    <w:rsid w:val="00620BE9"/>
    <w:rsid w:val="006211C4"/>
    <w:rsid w:val="00621C5F"/>
    <w:rsid w:val="00621FB5"/>
    <w:rsid w:val="006232BB"/>
    <w:rsid w:val="00623321"/>
    <w:rsid w:val="006235E3"/>
    <w:rsid w:val="006238E7"/>
    <w:rsid w:val="00623B3A"/>
    <w:rsid w:val="00623DF3"/>
    <w:rsid w:val="00624147"/>
    <w:rsid w:val="006241EB"/>
    <w:rsid w:val="0062430D"/>
    <w:rsid w:val="00624B96"/>
    <w:rsid w:val="00624F81"/>
    <w:rsid w:val="006251B6"/>
    <w:rsid w:val="006254BD"/>
    <w:rsid w:val="00625835"/>
    <w:rsid w:val="0062590A"/>
    <w:rsid w:val="00625B16"/>
    <w:rsid w:val="00625B6F"/>
    <w:rsid w:val="00625DA9"/>
    <w:rsid w:val="00625F12"/>
    <w:rsid w:val="00626746"/>
    <w:rsid w:val="00626869"/>
    <w:rsid w:val="00626D5E"/>
    <w:rsid w:val="00627065"/>
    <w:rsid w:val="006272BE"/>
    <w:rsid w:val="00627A00"/>
    <w:rsid w:val="00627D8B"/>
    <w:rsid w:val="0063003C"/>
    <w:rsid w:val="006301FC"/>
    <w:rsid w:val="00630437"/>
    <w:rsid w:val="0063090C"/>
    <w:rsid w:val="00630A98"/>
    <w:rsid w:val="00630D16"/>
    <w:rsid w:val="00630DF5"/>
    <w:rsid w:val="0063146F"/>
    <w:rsid w:val="006316BE"/>
    <w:rsid w:val="006320AA"/>
    <w:rsid w:val="00632C06"/>
    <w:rsid w:val="006333C2"/>
    <w:rsid w:val="006336FE"/>
    <w:rsid w:val="00633BA2"/>
    <w:rsid w:val="00633F81"/>
    <w:rsid w:val="006346F1"/>
    <w:rsid w:val="00634F95"/>
    <w:rsid w:val="00634FE9"/>
    <w:rsid w:val="006354A3"/>
    <w:rsid w:val="006359D4"/>
    <w:rsid w:val="00635B04"/>
    <w:rsid w:val="00635EA8"/>
    <w:rsid w:val="00635F01"/>
    <w:rsid w:val="00636088"/>
    <w:rsid w:val="00636114"/>
    <w:rsid w:val="00636C00"/>
    <w:rsid w:val="00636D75"/>
    <w:rsid w:val="00636FF4"/>
    <w:rsid w:val="0063743E"/>
    <w:rsid w:val="00637ABD"/>
    <w:rsid w:val="00637E3A"/>
    <w:rsid w:val="00637ED8"/>
    <w:rsid w:val="0064081E"/>
    <w:rsid w:val="00640DFB"/>
    <w:rsid w:val="00640F38"/>
    <w:rsid w:val="00641315"/>
    <w:rsid w:val="006426C4"/>
    <w:rsid w:val="006429C2"/>
    <w:rsid w:val="00642A69"/>
    <w:rsid w:val="00645414"/>
    <w:rsid w:val="00645DFC"/>
    <w:rsid w:val="006469B7"/>
    <w:rsid w:val="00647A32"/>
    <w:rsid w:val="00647CDA"/>
    <w:rsid w:val="006502E7"/>
    <w:rsid w:val="00650CA9"/>
    <w:rsid w:val="006523DD"/>
    <w:rsid w:val="006533A8"/>
    <w:rsid w:val="0065357F"/>
    <w:rsid w:val="006537C2"/>
    <w:rsid w:val="00653FA1"/>
    <w:rsid w:val="006548E0"/>
    <w:rsid w:val="00654AC3"/>
    <w:rsid w:val="00654DEA"/>
    <w:rsid w:val="0065517A"/>
    <w:rsid w:val="00655754"/>
    <w:rsid w:val="006557F0"/>
    <w:rsid w:val="006562C0"/>
    <w:rsid w:val="006571B5"/>
    <w:rsid w:val="0065735C"/>
    <w:rsid w:val="00657836"/>
    <w:rsid w:val="00657843"/>
    <w:rsid w:val="006602A9"/>
    <w:rsid w:val="00660328"/>
    <w:rsid w:val="0066070D"/>
    <w:rsid w:val="00660AD1"/>
    <w:rsid w:val="0066298A"/>
    <w:rsid w:val="00662CC2"/>
    <w:rsid w:val="00663FD8"/>
    <w:rsid w:val="006640F7"/>
    <w:rsid w:val="0066416A"/>
    <w:rsid w:val="006642B7"/>
    <w:rsid w:val="006643E6"/>
    <w:rsid w:val="0066447E"/>
    <w:rsid w:val="0066472D"/>
    <w:rsid w:val="00664982"/>
    <w:rsid w:val="00664DCD"/>
    <w:rsid w:val="00665222"/>
    <w:rsid w:val="00665D01"/>
    <w:rsid w:val="00666348"/>
    <w:rsid w:val="006664D6"/>
    <w:rsid w:val="006665D5"/>
    <w:rsid w:val="006672D4"/>
    <w:rsid w:val="00667F73"/>
    <w:rsid w:val="00671B83"/>
    <w:rsid w:val="00672C38"/>
    <w:rsid w:val="00672D08"/>
    <w:rsid w:val="00672D0B"/>
    <w:rsid w:val="0067368D"/>
    <w:rsid w:val="00673A72"/>
    <w:rsid w:val="00673CEF"/>
    <w:rsid w:val="00674847"/>
    <w:rsid w:val="00674B94"/>
    <w:rsid w:val="00674BDF"/>
    <w:rsid w:val="006750AB"/>
    <w:rsid w:val="006759F7"/>
    <w:rsid w:val="00675AC1"/>
    <w:rsid w:val="00675C36"/>
    <w:rsid w:val="00675FC8"/>
    <w:rsid w:val="00676407"/>
    <w:rsid w:val="006765E8"/>
    <w:rsid w:val="0067681F"/>
    <w:rsid w:val="00677350"/>
    <w:rsid w:val="0067793F"/>
    <w:rsid w:val="00677A7D"/>
    <w:rsid w:val="00677BFF"/>
    <w:rsid w:val="00677FE2"/>
    <w:rsid w:val="00680014"/>
    <w:rsid w:val="00680026"/>
    <w:rsid w:val="006801CF"/>
    <w:rsid w:val="00680FEE"/>
    <w:rsid w:val="0068108B"/>
    <w:rsid w:val="00681295"/>
    <w:rsid w:val="0068147C"/>
    <w:rsid w:val="00681976"/>
    <w:rsid w:val="00682735"/>
    <w:rsid w:val="00682A05"/>
    <w:rsid w:val="006840BB"/>
    <w:rsid w:val="00684A6B"/>
    <w:rsid w:val="006850D0"/>
    <w:rsid w:val="00685146"/>
    <w:rsid w:val="0068515A"/>
    <w:rsid w:val="006851EE"/>
    <w:rsid w:val="0068548C"/>
    <w:rsid w:val="0068554B"/>
    <w:rsid w:val="006857D1"/>
    <w:rsid w:val="00685CB6"/>
    <w:rsid w:val="00685F28"/>
    <w:rsid w:val="0068611E"/>
    <w:rsid w:val="00686557"/>
    <w:rsid w:val="0068677C"/>
    <w:rsid w:val="0068753A"/>
    <w:rsid w:val="006875AC"/>
    <w:rsid w:val="0068767D"/>
    <w:rsid w:val="006879A5"/>
    <w:rsid w:val="006908E7"/>
    <w:rsid w:val="0069175A"/>
    <w:rsid w:val="006917B7"/>
    <w:rsid w:val="00692569"/>
    <w:rsid w:val="006929C1"/>
    <w:rsid w:val="006929FD"/>
    <w:rsid w:val="006934BB"/>
    <w:rsid w:val="0069397A"/>
    <w:rsid w:val="00693F72"/>
    <w:rsid w:val="00694609"/>
    <w:rsid w:val="00695321"/>
    <w:rsid w:val="00695963"/>
    <w:rsid w:val="00695DB9"/>
    <w:rsid w:val="00695EBF"/>
    <w:rsid w:val="00696598"/>
    <w:rsid w:val="0069699B"/>
    <w:rsid w:val="00696F44"/>
    <w:rsid w:val="0069723E"/>
    <w:rsid w:val="00697542"/>
    <w:rsid w:val="00697A73"/>
    <w:rsid w:val="006A0001"/>
    <w:rsid w:val="006A025B"/>
    <w:rsid w:val="006A09DB"/>
    <w:rsid w:val="006A0C9A"/>
    <w:rsid w:val="006A150C"/>
    <w:rsid w:val="006A1937"/>
    <w:rsid w:val="006A19E9"/>
    <w:rsid w:val="006A1EA7"/>
    <w:rsid w:val="006A25EA"/>
    <w:rsid w:val="006A28B5"/>
    <w:rsid w:val="006A2FAD"/>
    <w:rsid w:val="006A375A"/>
    <w:rsid w:val="006A3C7F"/>
    <w:rsid w:val="006A3F40"/>
    <w:rsid w:val="006A48FC"/>
    <w:rsid w:val="006A5278"/>
    <w:rsid w:val="006A536B"/>
    <w:rsid w:val="006A56E2"/>
    <w:rsid w:val="006A5781"/>
    <w:rsid w:val="006A6B5B"/>
    <w:rsid w:val="006B0557"/>
    <w:rsid w:val="006B0A09"/>
    <w:rsid w:val="006B0CC7"/>
    <w:rsid w:val="006B0CF4"/>
    <w:rsid w:val="006B10DC"/>
    <w:rsid w:val="006B1257"/>
    <w:rsid w:val="006B23B7"/>
    <w:rsid w:val="006B33C6"/>
    <w:rsid w:val="006B38EA"/>
    <w:rsid w:val="006B3A76"/>
    <w:rsid w:val="006B406E"/>
    <w:rsid w:val="006B4208"/>
    <w:rsid w:val="006B440C"/>
    <w:rsid w:val="006B486E"/>
    <w:rsid w:val="006B4AB6"/>
    <w:rsid w:val="006B4F4D"/>
    <w:rsid w:val="006B5175"/>
    <w:rsid w:val="006B518B"/>
    <w:rsid w:val="006B5B94"/>
    <w:rsid w:val="006B5E93"/>
    <w:rsid w:val="006B5EC5"/>
    <w:rsid w:val="006B65AB"/>
    <w:rsid w:val="006B6982"/>
    <w:rsid w:val="006B6F1B"/>
    <w:rsid w:val="006B7E5C"/>
    <w:rsid w:val="006C03D1"/>
    <w:rsid w:val="006C06DB"/>
    <w:rsid w:val="006C0757"/>
    <w:rsid w:val="006C0925"/>
    <w:rsid w:val="006C11B4"/>
    <w:rsid w:val="006C1440"/>
    <w:rsid w:val="006C154E"/>
    <w:rsid w:val="006C175A"/>
    <w:rsid w:val="006C1BE0"/>
    <w:rsid w:val="006C23AA"/>
    <w:rsid w:val="006C26F5"/>
    <w:rsid w:val="006C2855"/>
    <w:rsid w:val="006C2FB4"/>
    <w:rsid w:val="006C342F"/>
    <w:rsid w:val="006C3623"/>
    <w:rsid w:val="006C3944"/>
    <w:rsid w:val="006C4962"/>
    <w:rsid w:val="006C49E0"/>
    <w:rsid w:val="006C4CEC"/>
    <w:rsid w:val="006C51E3"/>
    <w:rsid w:val="006C5516"/>
    <w:rsid w:val="006C557F"/>
    <w:rsid w:val="006C56CD"/>
    <w:rsid w:val="006C5BC6"/>
    <w:rsid w:val="006C6206"/>
    <w:rsid w:val="006C6373"/>
    <w:rsid w:val="006C6401"/>
    <w:rsid w:val="006C7238"/>
    <w:rsid w:val="006C7448"/>
    <w:rsid w:val="006C760A"/>
    <w:rsid w:val="006C7AF4"/>
    <w:rsid w:val="006D14FF"/>
    <w:rsid w:val="006D1D6C"/>
    <w:rsid w:val="006D1FB6"/>
    <w:rsid w:val="006D2444"/>
    <w:rsid w:val="006D29D3"/>
    <w:rsid w:val="006D39E0"/>
    <w:rsid w:val="006D4F16"/>
    <w:rsid w:val="006D518E"/>
    <w:rsid w:val="006D5291"/>
    <w:rsid w:val="006D5695"/>
    <w:rsid w:val="006D5AD6"/>
    <w:rsid w:val="006D5BB8"/>
    <w:rsid w:val="006D66C7"/>
    <w:rsid w:val="006D7250"/>
    <w:rsid w:val="006D7CDA"/>
    <w:rsid w:val="006E0601"/>
    <w:rsid w:val="006E0D98"/>
    <w:rsid w:val="006E0E42"/>
    <w:rsid w:val="006E1380"/>
    <w:rsid w:val="006E1418"/>
    <w:rsid w:val="006E1957"/>
    <w:rsid w:val="006E1A75"/>
    <w:rsid w:val="006E22C9"/>
    <w:rsid w:val="006E2964"/>
    <w:rsid w:val="006E306E"/>
    <w:rsid w:val="006E335E"/>
    <w:rsid w:val="006E39CA"/>
    <w:rsid w:val="006E4024"/>
    <w:rsid w:val="006E4DC1"/>
    <w:rsid w:val="006E4F4C"/>
    <w:rsid w:val="006E52EB"/>
    <w:rsid w:val="006E5395"/>
    <w:rsid w:val="006E56C1"/>
    <w:rsid w:val="006E5CFA"/>
    <w:rsid w:val="006E60FB"/>
    <w:rsid w:val="006E69AA"/>
    <w:rsid w:val="006E6BF8"/>
    <w:rsid w:val="006E768A"/>
    <w:rsid w:val="006E77E9"/>
    <w:rsid w:val="006E7936"/>
    <w:rsid w:val="006F0005"/>
    <w:rsid w:val="006F00D7"/>
    <w:rsid w:val="006F090F"/>
    <w:rsid w:val="006F1D13"/>
    <w:rsid w:val="006F227D"/>
    <w:rsid w:val="006F282A"/>
    <w:rsid w:val="006F2A69"/>
    <w:rsid w:val="006F2CC4"/>
    <w:rsid w:val="006F2F20"/>
    <w:rsid w:val="006F30BB"/>
    <w:rsid w:val="006F384F"/>
    <w:rsid w:val="006F3BAA"/>
    <w:rsid w:val="006F3C5E"/>
    <w:rsid w:val="006F4B3A"/>
    <w:rsid w:val="006F4D40"/>
    <w:rsid w:val="006F500A"/>
    <w:rsid w:val="006F503B"/>
    <w:rsid w:val="006F51A4"/>
    <w:rsid w:val="006F5395"/>
    <w:rsid w:val="006F53B0"/>
    <w:rsid w:val="006F5F97"/>
    <w:rsid w:val="006F6609"/>
    <w:rsid w:val="006F6631"/>
    <w:rsid w:val="006F6F47"/>
    <w:rsid w:val="006F7BE4"/>
    <w:rsid w:val="006F7FB5"/>
    <w:rsid w:val="0070040B"/>
    <w:rsid w:val="00700542"/>
    <w:rsid w:val="00700AA2"/>
    <w:rsid w:val="00701E08"/>
    <w:rsid w:val="00701E1E"/>
    <w:rsid w:val="0070208F"/>
    <w:rsid w:val="00702567"/>
    <w:rsid w:val="00703340"/>
    <w:rsid w:val="0070388F"/>
    <w:rsid w:val="00703A3B"/>
    <w:rsid w:val="00703AA2"/>
    <w:rsid w:val="00703BE2"/>
    <w:rsid w:val="00704186"/>
    <w:rsid w:val="0070469B"/>
    <w:rsid w:val="00704C35"/>
    <w:rsid w:val="007051C7"/>
    <w:rsid w:val="0070579F"/>
    <w:rsid w:val="00705D51"/>
    <w:rsid w:val="00705DE8"/>
    <w:rsid w:val="00705ED3"/>
    <w:rsid w:val="00706469"/>
    <w:rsid w:val="007064A3"/>
    <w:rsid w:val="007068A3"/>
    <w:rsid w:val="00706DC6"/>
    <w:rsid w:val="00707708"/>
    <w:rsid w:val="007106F2"/>
    <w:rsid w:val="00710AAF"/>
    <w:rsid w:val="007110F5"/>
    <w:rsid w:val="0071161B"/>
    <w:rsid w:val="007119BE"/>
    <w:rsid w:val="00711CA0"/>
    <w:rsid w:val="007124C2"/>
    <w:rsid w:val="00712AEE"/>
    <w:rsid w:val="00712F1B"/>
    <w:rsid w:val="00713FE9"/>
    <w:rsid w:val="00714854"/>
    <w:rsid w:val="00714BBF"/>
    <w:rsid w:val="00714D1F"/>
    <w:rsid w:val="00714DA6"/>
    <w:rsid w:val="007155EC"/>
    <w:rsid w:val="00715D8F"/>
    <w:rsid w:val="00715D95"/>
    <w:rsid w:val="007161D9"/>
    <w:rsid w:val="00716ECE"/>
    <w:rsid w:val="0071719C"/>
    <w:rsid w:val="007176A6"/>
    <w:rsid w:val="007179FA"/>
    <w:rsid w:val="00717AE2"/>
    <w:rsid w:val="00717CCC"/>
    <w:rsid w:val="00720154"/>
    <w:rsid w:val="007204EC"/>
    <w:rsid w:val="00721366"/>
    <w:rsid w:val="007222A9"/>
    <w:rsid w:val="007225F3"/>
    <w:rsid w:val="007228C1"/>
    <w:rsid w:val="007229A1"/>
    <w:rsid w:val="00722AAA"/>
    <w:rsid w:val="00722DA6"/>
    <w:rsid w:val="00722F8A"/>
    <w:rsid w:val="007230BE"/>
    <w:rsid w:val="0072345B"/>
    <w:rsid w:val="007237A0"/>
    <w:rsid w:val="00723CAC"/>
    <w:rsid w:val="00724682"/>
    <w:rsid w:val="0072473F"/>
    <w:rsid w:val="007249E5"/>
    <w:rsid w:val="00724E88"/>
    <w:rsid w:val="007254AC"/>
    <w:rsid w:val="00725C2C"/>
    <w:rsid w:val="00726093"/>
    <w:rsid w:val="007261C8"/>
    <w:rsid w:val="007264D2"/>
    <w:rsid w:val="00726ACD"/>
    <w:rsid w:val="0072755D"/>
    <w:rsid w:val="00727765"/>
    <w:rsid w:val="00727BEF"/>
    <w:rsid w:val="007307C6"/>
    <w:rsid w:val="0073187D"/>
    <w:rsid w:val="00731EFE"/>
    <w:rsid w:val="0073223E"/>
    <w:rsid w:val="0073274F"/>
    <w:rsid w:val="00733675"/>
    <w:rsid w:val="00733B47"/>
    <w:rsid w:val="00733C47"/>
    <w:rsid w:val="00734EAD"/>
    <w:rsid w:val="00735177"/>
    <w:rsid w:val="00735257"/>
    <w:rsid w:val="00735737"/>
    <w:rsid w:val="007357F9"/>
    <w:rsid w:val="00735B34"/>
    <w:rsid w:val="0073683A"/>
    <w:rsid w:val="0073737A"/>
    <w:rsid w:val="00737A85"/>
    <w:rsid w:val="00737D49"/>
    <w:rsid w:val="007403A9"/>
    <w:rsid w:val="00740665"/>
    <w:rsid w:val="007408E5"/>
    <w:rsid w:val="00740C63"/>
    <w:rsid w:val="00740D91"/>
    <w:rsid w:val="00740F0B"/>
    <w:rsid w:val="00740FC6"/>
    <w:rsid w:val="00741E30"/>
    <w:rsid w:val="00742055"/>
    <w:rsid w:val="00742206"/>
    <w:rsid w:val="00743106"/>
    <w:rsid w:val="00743283"/>
    <w:rsid w:val="007434E6"/>
    <w:rsid w:val="007435B0"/>
    <w:rsid w:val="00743FFD"/>
    <w:rsid w:val="007440DC"/>
    <w:rsid w:val="007442E8"/>
    <w:rsid w:val="00744905"/>
    <w:rsid w:val="00744E1A"/>
    <w:rsid w:val="00744E8E"/>
    <w:rsid w:val="007451A3"/>
    <w:rsid w:val="0074590E"/>
    <w:rsid w:val="007459A6"/>
    <w:rsid w:val="00745FAB"/>
    <w:rsid w:val="007468A6"/>
    <w:rsid w:val="00746A26"/>
    <w:rsid w:val="00746A32"/>
    <w:rsid w:val="00747638"/>
    <w:rsid w:val="0074785F"/>
    <w:rsid w:val="007500D3"/>
    <w:rsid w:val="007500D7"/>
    <w:rsid w:val="00751B66"/>
    <w:rsid w:val="007523DC"/>
    <w:rsid w:val="00752586"/>
    <w:rsid w:val="00752E49"/>
    <w:rsid w:val="00753470"/>
    <w:rsid w:val="00753DFF"/>
    <w:rsid w:val="00753FA0"/>
    <w:rsid w:val="007541F3"/>
    <w:rsid w:val="00754456"/>
    <w:rsid w:val="00754C6B"/>
    <w:rsid w:val="00754D0C"/>
    <w:rsid w:val="00754E72"/>
    <w:rsid w:val="007550C8"/>
    <w:rsid w:val="00755632"/>
    <w:rsid w:val="00755737"/>
    <w:rsid w:val="007560AF"/>
    <w:rsid w:val="00756839"/>
    <w:rsid w:val="00757125"/>
    <w:rsid w:val="007573D7"/>
    <w:rsid w:val="00757885"/>
    <w:rsid w:val="00757C4E"/>
    <w:rsid w:val="00757E77"/>
    <w:rsid w:val="007604DC"/>
    <w:rsid w:val="00760894"/>
    <w:rsid w:val="007611C7"/>
    <w:rsid w:val="00762A66"/>
    <w:rsid w:val="00762E09"/>
    <w:rsid w:val="00763C80"/>
    <w:rsid w:val="00764074"/>
    <w:rsid w:val="00764464"/>
    <w:rsid w:val="00764516"/>
    <w:rsid w:val="00764DBD"/>
    <w:rsid w:val="00764F5C"/>
    <w:rsid w:val="00765691"/>
    <w:rsid w:val="00765AAA"/>
    <w:rsid w:val="00765B2A"/>
    <w:rsid w:val="00765BE8"/>
    <w:rsid w:val="00765FF5"/>
    <w:rsid w:val="00766374"/>
    <w:rsid w:val="0076637F"/>
    <w:rsid w:val="00766D6F"/>
    <w:rsid w:val="007672B1"/>
    <w:rsid w:val="0076741E"/>
    <w:rsid w:val="007677F7"/>
    <w:rsid w:val="00767A3B"/>
    <w:rsid w:val="00767CE8"/>
    <w:rsid w:val="00767EBD"/>
    <w:rsid w:val="0077050D"/>
    <w:rsid w:val="00770D87"/>
    <w:rsid w:val="00770F5D"/>
    <w:rsid w:val="0077287D"/>
    <w:rsid w:val="0077307F"/>
    <w:rsid w:val="007731B4"/>
    <w:rsid w:val="00773720"/>
    <w:rsid w:val="00773A17"/>
    <w:rsid w:val="00774256"/>
    <w:rsid w:val="00774A31"/>
    <w:rsid w:val="00774D64"/>
    <w:rsid w:val="00774EA3"/>
    <w:rsid w:val="00775412"/>
    <w:rsid w:val="00775618"/>
    <w:rsid w:val="00776142"/>
    <w:rsid w:val="007761CC"/>
    <w:rsid w:val="007762E7"/>
    <w:rsid w:val="00776338"/>
    <w:rsid w:val="007765B0"/>
    <w:rsid w:val="00776B95"/>
    <w:rsid w:val="00776C4B"/>
    <w:rsid w:val="0077704C"/>
    <w:rsid w:val="00777201"/>
    <w:rsid w:val="0077726A"/>
    <w:rsid w:val="007772AC"/>
    <w:rsid w:val="007775F5"/>
    <w:rsid w:val="007777CB"/>
    <w:rsid w:val="00777B7E"/>
    <w:rsid w:val="00777E9E"/>
    <w:rsid w:val="0078044B"/>
    <w:rsid w:val="00780686"/>
    <w:rsid w:val="00780A49"/>
    <w:rsid w:val="00780A4C"/>
    <w:rsid w:val="00780D32"/>
    <w:rsid w:val="0078182B"/>
    <w:rsid w:val="00781C79"/>
    <w:rsid w:val="00782722"/>
    <w:rsid w:val="00782C71"/>
    <w:rsid w:val="007832C7"/>
    <w:rsid w:val="00784807"/>
    <w:rsid w:val="0078496C"/>
    <w:rsid w:val="00784EE1"/>
    <w:rsid w:val="007851F4"/>
    <w:rsid w:val="007855D5"/>
    <w:rsid w:val="00785C95"/>
    <w:rsid w:val="00786829"/>
    <w:rsid w:val="00786B62"/>
    <w:rsid w:val="00786BCD"/>
    <w:rsid w:val="00786C0A"/>
    <w:rsid w:val="00786D00"/>
    <w:rsid w:val="00786D28"/>
    <w:rsid w:val="0078760F"/>
    <w:rsid w:val="00787861"/>
    <w:rsid w:val="007901EC"/>
    <w:rsid w:val="0079026F"/>
    <w:rsid w:val="007902B0"/>
    <w:rsid w:val="00790341"/>
    <w:rsid w:val="007915E4"/>
    <w:rsid w:val="00791D7D"/>
    <w:rsid w:val="0079203B"/>
    <w:rsid w:val="007921FD"/>
    <w:rsid w:val="00792395"/>
    <w:rsid w:val="00792D42"/>
    <w:rsid w:val="00792F2E"/>
    <w:rsid w:val="00793301"/>
    <w:rsid w:val="00793357"/>
    <w:rsid w:val="0079405A"/>
    <w:rsid w:val="0079428F"/>
    <w:rsid w:val="00794C7B"/>
    <w:rsid w:val="00794DEA"/>
    <w:rsid w:val="007951EE"/>
    <w:rsid w:val="007952D4"/>
    <w:rsid w:val="0079593D"/>
    <w:rsid w:val="00797794"/>
    <w:rsid w:val="007A0133"/>
    <w:rsid w:val="007A047C"/>
    <w:rsid w:val="007A0795"/>
    <w:rsid w:val="007A13B9"/>
    <w:rsid w:val="007A1BFE"/>
    <w:rsid w:val="007A252A"/>
    <w:rsid w:val="007A2CA6"/>
    <w:rsid w:val="007A32A1"/>
    <w:rsid w:val="007A330D"/>
    <w:rsid w:val="007A33C3"/>
    <w:rsid w:val="007A343A"/>
    <w:rsid w:val="007A38A6"/>
    <w:rsid w:val="007A3CA8"/>
    <w:rsid w:val="007A446C"/>
    <w:rsid w:val="007A4A20"/>
    <w:rsid w:val="007A538A"/>
    <w:rsid w:val="007A5B43"/>
    <w:rsid w:val="007A6063"/>
    <w:rsid w:val="007A70F7"/>
    <w:rsid w:val="007A7338"/>
    <w:rsid w:val="007A7C54"/>
    <w:rsid w:val="007B0378"/>
    <w:rsid w:val="007B0AD2"/>
    <w:rsid w:val="007B0BDE"/>
    <w:rsid w:val="007B0CB9"/>
    <w:rsid w:val="007B1809"/>
    <w:rsid w:val="007B1E58"/>
    <w:rsid w:val="007B1F3A"/>
    <w:rsid w:val="007B238F"/>
    <w:rsid w:val="007B27FD"/>
    <w:rsid w:val="007B2D3C"/>
    <w:rsid w:val="007B3020"/>
    <w:rsid w:val="007B33AC"/>
    <w:rsid w:val="007B35E4"/>
    <w:rsid w:val="007B3B11"/>
    <w:rsid w:val="007B4FA4"/>
    <w:rsid w:val="007B50E0"/>
    <w:rsid w:val="007B532C"/>
    <w:rsid w:val="007B5451"/>
    <w:rsid w:val="007B5757"/>
    <w:rsid w:val="007B5D40"/>
    <w:rsid w:val="007B6717"/>
    <w:rsid w:val="007B67C4"/>
    <w:rsid w:val="007B6DFB"/>
    <w:rsid w:val="007B7021"/>
    <w:rsid w:val="007B722F"/>
    <w:rsid w:val="007B784D"/>
    <w:rsid w:val="007B7A04"/>
    <w:rsid w:val="007B7ACB"/>
    <w:rsid w:val="007B7EAF"/>
    <w:rsid w:val="007C0B96"/>
    <w:rsid w:val="007C0EA7"/>
    <w:rsid w:val="007C1806"/>
    <w:rsid w:val="007C1A58"/>
    <w:rsid w:val="007C1F3A"/>
    <w:rsid w:val="007C34E7"/>
    <w:rsid w:val="007C38E2"/>
    <w:rsid w:val="007C3BF2"/>
    <w:rsid w:val="007C4294"/>
    <w:rsid w:val="007C42C2"/>
    <w:rsid w:val="007C458B"/>
    <w:rsid w:val="007C4A2E"/>
    <w:rsid w:val="007C6146"/>
    <w:rsid w:val="007C6344"/>
    <w:rsid w:val="007C647D"/>
    <w:rsid w:val="007C6649"/>
    <w:rsid w:val="007C676F"/>
    <w:rsid w:val="007C717D"/>
    <w:rsid w:val="007C7B2E"/>
    <w:rsid w:val="007D0105"/>
    <w:rsid w:val="007D0330"/>
    <w:rsid w:val="007D04E8"/>
    <w:rsid w:val="007D0D20"/>
    <w:rsid w:val="007D1265"/>
    <w:rsid w:val="007D1362"/>
    <w:rsid w:val="007D15A4"/>
    <w:rsid w:val="007D28FE"/>
    <w:rsid w:val="007D29FD"/>
    <w:rsid w:val="007D3DE6"/>
    <w:rsid w:val="007D4986"/>
    <w:rsid w:val="007D49F5"/>
    <w:rsid w:val="007D4F97"/>
    <w:rsid w:val="007D51A1"/>
    <w:rsid w:val="007D5252"/>
    <w:rsid w:val="007D52E0"/>
    <w:rsid w:val="007D5DCE"/>
    <w:rsid w:val="007D5EE2"/>
    <w:rsid w:val="007D5F2E"/>
    <w:rsid w:val="007D6FF7"/>
    <w:rsid w:val="007D769E"/>
    <w:rsid w:val="007D7984"/>
    <w:rsid w:val="007E082F"/>
    <w:rsid w:val="007E0837"/>
    <w:rsid w:val="007E120B"/>
    <w:rsid w:val="007E1612"/>
    <w:rsid w:val="007E1BBF"/>
    <w:rsid w:val="007E1C93"/>
    <w:rsid w:val="007E2239"/>
    <w:rsid w:val="007E2E5E"/>
    <w:rsid w:val="007E31E5"/>
    <w:rsid w:val="007E3242"/>
    <w:rsid w:val="007E35FD"/>
    <w:rsid w:val="007E3684"/>
    <w:rsid w:val="007E3A10"/>
    <w:rsid w:val="007E40EE"/>
    <w:rsid w:val="007E4D7A"/>
    <w:rsid w:val="007E5585"/>
    <w:rsid w:val="007E5777"/>
    <w:rsid w:val="007E5AC4"/>
    <w:rsid w:val="007E5FBB"/>
    <w:rsid w:val="007E6179"/>
    <w:rsid w:val="007E73A3"/>
    <w:rsid w:val="007E74FC"/>
    <w:rsid w:val="007E7516"/>
    <w:rsid w:val="007F063A"/>
    <w:rsid w:val="007F08A5"/>
    <w:rsid w:val="007F09F3"/>
    <w:rsid w:val="007F11FE"/>
    <w:rsid w:val="007F147F"/>
    <w:rsid w:val="007F163C"/>
    <w:rsid w:val="007F1832"/>
    <w:rsid w:val="007F1F44"/>
    <w:rsid w:val="007F2AC1"/>
    <w:rsid w:val="007F2DDC"/>
    <w:rsid w:val="007F2E32"/>
    <w:rsid w:val="007F3CF3"/>
    <w:rsid w:val="007F3D2B"/>
    <w:rsid w:val="007F3DA5"/>
    <w:rsid w:val="007F3ED8"/>
    <w:rsid w:val="007F4173"/>
    <w:rsid w:val="007F4716"/>
    <w:rsid w:val="007F50C0"/>
    <w:rsid w:val="007F5216"/>
    <w:rsid w:val="007F53F0"/>
    <w:rsid w:val="007F5681"/>
    <w:rsid w:val="007F6381"/>
    <w:rsid w:val="007F63D2"/>
    <w:rsid w:val="007F65E0"/>
    <w:rsid w:val="007F67CA"/>
    <w:rsid w:val="007F6919"/>
    <w:rsid w:val="007F6F4F"/>
    <w:rsid w:val="007F7063"/>
    <w:rsid w:val="007F72C6"/>
    <w:rsid w:val="007F765F"/>
    <w:rsid w:val="007F7931"/>
    <w:rsid w:val="0080019C"/>
    <w:rsid w:val="00800666"/>
    <w:rsid w:val="0080120B"/>
    <w:rsid w:val="008013A0"/>
    <w:rsid w:val="008019D6"/>
    <w:rsid w:val="00802E95"/>
    <w:rsid w:val="00803C2E"/>
    <w:rsid w:val="00804354"/>
    <w:rsid w:val="008044F8"/>
    <w:rsid w:val="00804AF5"/>
    <w:rsid w:val="00804C6F"/>
    <w:rsid w:val="00804E5B"/>
    <w:rsid w:val="00804F2D"/>
    <w:rsid w:val="00806314"/>
    <w:rsid w:val="00806587"/>
    <w:rsid w:val="008066B8"/>
    <w:rsid w:val="0080697E"/>
    <w:rsid w:val="00806F60"/>
    <w:rsid w:val="008070E8"/>
    <w:rsid w:val="00807329"/>
    <w:rsid w:val="00807592"/>
    <w:rsid w:val="00807DE2"/>
    <w:rsid w:val="00807EA7"/>
    <w:rsid w:val="008106D8"/>
    <w:rsid w:val="008107BE"/>
    <w:rsid w:val="00810A91"/>
    <w:rsid w:val="00810A9D"/>
    <w:rsid w:val="00810E6D"/>
    <w:rsid w:val="00811264"/>
    <w:rsid w:val="008115EA"/>
    <w:rsid w:val="00811E0E"/>
    <w:rsid w:val="00812476"/>
    <w:rsid w:val="00812567"/>
    <w:rsid w:val="00813ADD"/>
    <w:rsid w:val="008142FC"/>
    <w:rsid w:val="00814437"/>
    <w:rsid w:val="00814690"/>
    <w:rsid w:val="008157C3"/>
    <w:rsid w:val="00815FCE"/>
    <w:rsid w:val="0081610A"/>
    <w:rsid w:val="008163B7"/>
    <w:rsid w:val="0081685C"/>
    <w:rsid w:val="00816959"/>
    <w:rsid w:val="00816B28"/>
    <w:rsid w:val="00817542"/>
    <w:rsid w:val="00817555"/>
    <w:rsid w:val="00817BCA"/>
    <w:rsid w:val="00817D4C"/>
    <w:rsid w:val="00820DF8"/>
    <w:rsid w:val="0082124F"/>
    <w:rsid w:val="008214D1"/>
    <w:rsid w:val="0082155D"/>
    <w:rsid w:val="00821E92"/>
    <w:rsid w:val="008220B9"/>
    <w:rsid w:val="008220DE"/>
    <w:rsid w:val="00822A3E"/>
    <w:rsid w:val="00822DC1"/>
    <w:rsid w:val="00823204"/>
    <w:rsid w:val="00823212"/>
    <w:rsid w:val="008232E7"/>
    <w:rsid w:val="008236EC"/>
    <w:rsid w:val="0082431E"/>
    <w:rsid w:val="0082470D"/>
    <w:rsid w:val="0082498A"/>
    <w:rsid w:val="00824A4E"/>
    <w:rsid w:val="0082518B"/>
    <w:rsid w:val="0082587B"/>
    <w:rsid w:val="008259C1"/>
    <w:rsid w:val="00826C72"/>
    <w:rsid w:val="00826E30"/>
    <w:rsid w:val="008271C3"/>
    <w:rsid w:val="008278DF"/>
    <w:rsid w:val="00827EA1"/>
    <w:rsid w:val="00827FFA"/>
    <w:rsid w:val="00830AEB"/>
    <w:rsid w:val="008317F2"/>
    <w:rsid w:val="00833108"/>
    <w:rsid w:val="0083346F"/>
    <w:rsid w:val="00833A4F"/>
    <w:rsid w:val="00833FB3"/>
    <w:rsid w:val="0083401B"/>
    <w:rsid w:val="00834227"/>
    <w:rsid w:val="00834458"/>
    <w:rsid w:val="00834ACC"/>
    <w:rsid w:val="00835320"/>
    <w:rsid w:val="00836B6A"/>
    <w:rsid w:val="00837BFD"/>
    <w:rsid w:val="0084081F"/>
    <w:rsid w:val="00840A31"/>
    <w:rsid w:val="00840F21"/>
    <w:rsid w:val="0084102D"/>
    <w:rsid w:val="00841877"/>
    <w:rsid w:val="00842600"/>
    <w:rsid w:val="00842E37"/>
    <w:rsid w:val="008434A6"/>
    <w:rsid w:val="00843C2A"/>
    <w:rsid w:val="008440B2"/>
    <w:rsid w:val="00844193"/>
    <w:rsid w:val="0084454E"/>
    <w:rsid w:val="00844567"/>
    <w:rsid w:val="00844672"/>
    <w:rsid w:val="00844B33"/>
    <w:rsid w:val="00844E34"/>
    <w:rsid w:val="00845280"/>
    <w:rsid w:val="0084537A"/>
    <w:rsid w:val="008454CC"/>
    <w:rsid w:val="00845603"/>
    <w:rsid w:val="00845B71"/>
    <w:rsid w:val="008468BE"/>
    <w:rsid w:val="00846B08"/>
    <w:rsid w:val="00847188"/>
    <w:rsid w:val="00847619"/>
    <w:rsid w:val="00847B2A"/>
    <w:rsid w:val="0085012A"/>
    <w:rsid w:val="008503E8"/>
    <w:rsid w:val="00850F54"/>
    <w:rsid w:val="008517C4"/>
    <w:rsid w:val="0085279B"/>
    <w:rsid w:val="008527F5"/>
    <w:rsid w:val="00852AA3"/>
    <w:rsid w:val="00852EFE"/>
    <w:rsid w:val="00853177"/>
    <w:rsid w:val="0085338C"/>
    <w:rsid w:val="00853B1B"/>
    <w:rsid w:val="00853B91"/>
    <w:rsid w:val="00854FED"/>
    <w:rsid w:val="008552A6"/>
    <w:rsid w:val="00855400"/>
    <w:rsid w:val="0085582D"/>
    <w:rsid w:val="00855B0C"/>
    <w:rsid w:val="008562C6"/>
    <w:rsid w:val="00856B54"/>
    <w:rsid w:val="00856DD2"/>
    <w:rsid w:val="00856E03"/>
    <w:rsid w:val="008574CF"/>
    <w:rsid w:val="0085772B"/>
    <w:rsid w:val="008578DB"/>
    <w:rsid w:val="008601E5"/>
    <w:rsid w:val="0086025D"/>
    <w:rsid w:val="008606F4"/>
    <w:rsid w:val="00860738"/>
    <w:rsid w:val="0086088C"/>
    <w:rsid w:val="00860A14"/>
    <w:rsid w:val="00860A49"/>
    <w:rsid w:val="00860DF4"/>
    <w:rsid w:val="00860EE4"/>
    <w:rsid w:val="00861041"/>
    <w:rsid w:val="00861365"/>
    <w:rsid w:val="008618A7"/>
    <w:rsid w:val="008622D7"/>
    <w:rsid w:val="00862806"/>
    <w:rsid w:val="00862807"/>
    <w:rsid w:val="00862980"/>
    <w:rsid w:val="0086384C"/>
    <w:rsid w:val="00863D1D"/>
    <w:rsid w:val="00864031"/>
    <w:rsid w:val="00864777"/>
    <w:rsid w:val="00864E90"/>
    <w:rsid w:val="00864EDE"/>
    <w:rsid w:val="00864F3F"/>
    <w:rsid w:val="00865142"/>
    <w:rsid w:val="00865191"/>
    <w:rsid w:val="00865569"/>
    <w:rsid w:val="00865835"/>
    <w:rsid w:val="0086654F"/>
    <w:rsid w:val="00866C43"/>
    <w:rsid w:val="00866EAB"/>
    <w:rsid w:val="0086729C"/>
    <w:rsid w:val="00867673"/>
    <w:rsid w:val="00867E42"/>
    <w:rsid w:val="00867E43"/>
    <w:rsid w:val="0087064F"/>
    <w:rsid w:val="0087197F"/>
    <w:rsid w:val="00871C3E"/>
    <w:rsid w:val="00871CE5"/>
    <w:rsid w:val="008730E7"/>
    <w:rsid w:val="008747B7"/>
    <w:rsid w:val="00874EF9"/>
    <w:rsid w:val="00874FA0"/>
    <w:rsid w:val="00875174"/>
    <w:rsid w:val="00876B33"/>
    <w:rsid w:val="00876EA2"/>
    <w:rsid w:val="0087726B"/>
    <w:rsid w:val="008776A8"/>
    <w:rsid w:val="00877743"/>
    <w:rsid w:val="00877D44"/>
    <w:rsid w:val="00877F7B"/>
    <w:rsid w:val="00880519"/>
    <w:rsid w:val="00880E6A"/>
    <w:rsid w:val="0088105C"/>
    <w:rsid w:val="0088130E"/>
    <w:rsid w:val="00881C1D"/>
    <w:rsid w:val="0088258D"/>
    <w:rsid w:val="00882ADF"/>
    <w:rsid w:val="00882B62"/>
    <w:rsid w:val="00882ECF"/>
    <w:rsid w:val="00883857"/>
    <w:rsid w:val="0088396E"/>
    <w:rsid w:val="00883A87"/>
    <w:rsid w:val="00883CFF"/>
    <w:rsid w:val="0088474E"/>
    <w:rsid w:val="00885339"/>
    <w:rsid w:val="00885AA5"/>
    <w:rsid w:val="008866D8"/>
    <w:rsid w:val="00886779"/>
    <w:rsid w:val="00886C6C"/>
    <w:rsid w:val="0088768D"/>
    <w:rsid w:val="008879E4"/>
    <w:rsid w:val="00887A11"/>
    <w:rsid w:val="00887F7B"/>
    <w:rsid w:val="0089043D"/>
    <w:rsid w:val="008905E4"/>
    <w:rsid w:val="00890BF4"/>
    <w:rsid w:val="00891A3A"/>
    <w:rsid w:val="00891A93"/>
    <w:rsid w:val="008923C6"/>
    <w:rsid w:val="00892878"/>
    <w:rsid w:val="00893ACA"/>
    <w:rsid w:val="008948CF"/>
    <w:rsid w:val="0089511A"/>
    <w:rsid w:val="0089558C"/>
    <w:rsid w:val="00895D8E"/>
    <w:rsid w:val="00895FC7"/>
    <w:rsid w:val="00896329"/>
    <w:rsid w:val="00896CE9"/>
    <w:rsid w:val="00896DD2"/>
    <w:rsid w:val="008975D3"/>
    <w:rsid w:val="00897C3D"/>
    <w:rsid w:val="008A046F"/>
    <w:rsid w:val="008A04F8"/>
    <w:rsid w:val="008A0703"/>
    <w:rsid w:val="008A097D"/>
    <w:rsid w:val="008A0C30"/>
    <w:rsid w:val="008A1136"/>
    <w:rsid w:val="008A15F8"/>
    <w:rsid w:val="008A1677"/>
    <w:rsid w:val="008A19BC"/>
    <w:rsid w:val="008A1A53"/>
    <w:rsid w:val="008A205F"/>
    <w:rsid w:val="008A2088"/>
    <w:rsid w:val="008A25DA"/>
    <w:rsid w:val="008A307C"/>
    <w:rsid w:val="008A30ED"/>
    <w:rsid w:val="008A40E2"/>
    <w:rsid w:val="008A41FF"/>
    <w:rsid w:val="008A4364"/>
    <w:rsid w:val="008A4417"/>
    <w:rsid w:val="008A4614"/>
    <w:rsid w:val="008A4904"/>
    <w:rsid w:val="008A4A02"/>
    <w:rsid w:val="008A4D90"/>
    <w:rsid w:val="008A4F0F"/>
    <w:rsid w:val="008A5409"/>
    <w:rsid w:val="008A550D"/>
    <w:rsid w:val="008A5D21"/>
    <w:rsid w:val="008A5E3B"/>
    <w:rsid w:val="008A613E"/>
    <w:rsid w:val="008A6D44"/>
    <w:rsid w:val="008B0010"/>
    <w:rsid w:val="008B0660"/>
    <w:rsid w:val="008B0FE0"/>
    <w:rsid w:val="008B1890"/>
    <w:rsid w:val="008B1A14"/>
    <w:rsid w:val="008B22F1"/>
    <w:rsid w:val="008B239D"/>
    <w:rsid w:val="008B27CA"/>
    <w:rsid w:val="008B2DEA"/>
    <w:rsid w:val="008B306F"/>
    <w:rsid w:val="008B34F1"/>
    <w:rsid w:val="008B3B4F"/>
    <w:rsid w:val="008B44B2"/>
    <w:rsid w:val="008B50E2"/>
    <w:rsid w:val="008B56E8"/>
    <w:rsid w:val="008B57D8"/>
    <w:rsid w:val="008B58AE"/>
    <w:rsid w:val="008B5E13"/>
    <w:rsid w:val="008B5E33"/>
    <w:rsid w:val="008B5EB3"/>
    <w:rsid w:val="008B701F"/>
    <w:rsid w:val="008B73E0"/>
    <w:rsid w:val="008B772F"/>
    <w:rsid w:val="008B7FC6"/>
    <w:rsid w:val="008C0358"/>
    <w:rsid w:val="008C0634"/>
    <w:rsid w:val="008C0D1A"/>
    <w:rsid w:val="008C0D5E"/>
    <w:rsid w:val="008C1DFA"/>
    <w:rsid w:val="008C1E0C"/>
    <w:rsid w:val="008C2CE1"/>
    <w:rsid w:val="008C2CE3"/>
    <w:rsid w:val="008C3226"/>
    <w:rsid w:val="008C3774"/>
    <w:rsid w:val="008C3A74"/>
    <w:rsid w:val="008C3EB7"/>
    <w:rsid w:val="008C4671"/>
    <w:rsid w:val="008C498A"/>
    <w:rsid w:val="008C55C1"/>
    <w:rsid w:val="008C58F0"/>
    <w:rsid w:val="008C65B4"/>
    <w:rsid w:val="008C6881"/>
    <w:rsid w:val="008C68A8"/>
    <w:rsid w:val="008C6CAE"/>
    <w:rsid w:val="008C7BB9"/>
    <w:rsid w:val="008D0111"/>
    <w:rsid w:val="008D01AD"/>
    <w:rsid w:val="008D08B8"/>
    <w:rsid w:val="008D0B2C"/>
    <w:rsid w:val="008D0D11"/>
    <w:rsid w:val="008D0DC0"/>
    <w:rsid w:val="008D0E96"/>
    <w:rsid w:val="008D1188"/>
    <w:rsid w:val="008D17ED"/>
    <w:rsid w:val="008D1B82"/>
    <w:rsid w:val="008D212A"/>
    <w:rsid w:val="008D2493"/>
    <w:rsid w:val="008D256C"/>
    <w:rsid w:val="008D284F"/>
    <w:rsid w:val="008D3106"/>
    <w:rsid w:val="008D3638"/>
    <w:rsid w:val="008D3B57"/>
    <w:rsid w:val="008D3F74"/>
    <w:rsid w:val="008D4301"/>
    <w:rsid w:val="008D4887"/>
    <w:rsid w:val="008D4E84"/>
    <w:rsid w:val="008D53E2"/>
    <w:rsid w:val="008D6144"/>
    <w:rsid w:val="008D70B4"/>
    <w:rsid w:val="008D7C35"/>
    <w:rsid w:val="008D7D3A"/>
    <w:rsid w:val="008D7D70"/>
    <w:rsid w:val="008D7FEF"/>
    <w:rsid w:val="008E00FB"/>
    <w:rsid w:val="008E0234"/>
    <w:rsid w:val="008E0783"/>
    <w:rsid w:val="008E07D9"/>
    <w:rsid w:val="008E0A99"/>
    <w:rsid w:val="008E0B7D"/>
    <w:rsid w:val="008E0E2D"/>
    <w:rsid w:val="008E1310"/>
    <w:rsid w:val="008E18CF"/>
    <w:rsid w:val="008E1C6D"/>
    <w:rsid w:val="008E1D7D"/>
    <w:rsid w:val="008E2849"/>
    <w:rsid w:val="008E294B"/>
    <w:rsid w:val="008E2A8D"/>
    <w:rsid w:val="008E35D5"/>
    <w:rsid w:val="008E391F"/>
    <w:rsid w:val="008E3D07"/>
    <w:rsid w:val="008E3F86"/>
    <w:rsid w:val="008E3FC8"/>
    <w:rsid w:val="008E405D"/>
    <w:rsid w:val="008E4C9A"/>
    <w:rsid w:val="008E4D29"/>
    <w:rsid w:val="008E57E0"/>
    <w:rsid w:val="008E5B6A"/>
    <w:rsid w:val="008E5D43"/>
    <w:rsid w:val="008E639E"/>
    <w:rsid w:val="008E6578"/>
    <w:rsid w:val="008E6853"/>
    <w:rsid w:val="008E6920"/>
    <w:rsid w:val="008E6AFC"/>
    <w:rsid w:val="008E716E"/>
    <w:rsid w:val="008E73FD"/>
    <w:rsid w:val="008F0439"/>
    <w:rsid w:val="008F088D"/>
    <w:rsid w:val="008F0A7E"/>
    <w:rsid w:val="008F0B3E"/>
    <w:rsid w:val="008F0F2C"/>
    <w:rsid w:val="008F1357"/>
    <w:rsid w:val="008F13B5"/>
    <w:rsid w:val="008F2D20"/>
    <w:rsid w:val="008F399C"/>
    <w:rsid w:val="008F3B11"/>
    <w:rsid w:val="008F3B88"/>
    <w:rsid w:val="008F3B8A"/>
    <w:rsid w:val="008F3EA1"/>
    <w:rsid w:val="008F4025"/>
    <w:rsid w:val="008F42BE"/>
    <w:rsid w:val="008F4948"/>
    <w:rsid w:val="008F5C03"/>
    <w:rsid w:val="008F6451"/>
    <w:rsid w:val="008F673E"/>
    <w:rsid w:val="008F6C12"/>
    <w:rsid w:val="008F7334"/>
    <w:rsid w:val="0090005A"/>
    <w:rsid w:val="00900109"/>
    <w:rsid w:val="00900219"/>
    <w:rsid w:val="00900967"/>
    <w:rsid w:val="009019BD"/>
    <w:rsid w:val="00901F2E"/>
    <w:rsid w:val="00902358"/>
    <w:rsid w:val="009026E1"/>
    <w:rsid w:val="00902801"/>
    <w:rsid w:val="00902999"/>
    <w:rsid w:val="00902F84"/>
    <w:rsid w:val="009034C7"/>
    <w:rsid w:val="009041A1"/>
    <w:rsid w:val="00904412"/>
    <w:rsid w:val="0090493D"/>
    <w:rsid w:val="00904C60"/>
    <w:rsid w:val="0090543A"/>
    <w:rsid w:val="009058A9"/>
    <w:rsid w:val="0090613A"/>
    <w:rsid w:val="0090615E"/>
    <w:rsid w:val="00906C0A"/>
    <w:rsid w:val="00907DB6"/>
    <w:rsid w:val="00910786"/>
    <w:rsid w:val="00910AD2"/>
    <w:rsid w:val="00910FCF"/>
    <w:rsid w:val="0091145C"/>
    <w:rsid w:val="00911776"/>
    <w:rsid w:val="00911C18"/>
    <w:rsid w:val="00912789"/>
    <w:rsid w:val="00912D8D"/>
    <w:rsid w:val="00913029"/>
    <w:rsid w:val="0091390B"/>
    <w:rsid w:val="00914070"/>
    <w:rsid w:val="009149BC"/>
    <w:rsid w:val="00915895"/>
    <w:rsid w:val="009158BD"/>
    <w:rsid w:val="009161F0"/>
    <w:rsid w:val="00916633"/>
    <w:rsid w:val="00916678"/>
    <w:rsid w:val="00916B0C"/>
    <w:rsid w:val="0091764D"/>
    <w:rsid w:val="00917757"/>
    <w:rsid w:val="0091789F"/>
    <w:rsid w:val="00920416"/>
    <w:rsid w:val="009205A1"/>
    <w:rsid w:val="00920640"/>
    <w:rsid w:val="0092086A"/>
    <w:rsid w:val="00920EC4"/>
    <w:rsid w:val="00921D53"/>
    <w:rsid w:val="00922203"/>
    <w:rsid w:val="00922AFE"/>
    <w:rsid w:val="009248C5"/>
    <w:rsid w:val="0092496F"/>
    <w:rsid w:val="009249D1"/>
    <w:rsid w:val="00924D29"/>
    <w:rsid w:val="00925300"/>
    <w:rsid w:val="00925F19"/>
    <w:rsid w:val="00926723"/>
    <w:rsid w:val="00926F44"/>
    <w:rsid w:val="00927573"/>
    <w:rsid w:val="009275D8"/>
    <w:rsid w:val="0092773C"/>
    <w:rsid w:val="00927986"/>
    <w:rsid w:val="00927A1A"/>
    <w:rsid w:val="00927E41"/>
    <w:rsid w:val="009300EB"/>
    <w:rsid w:val="00930346"/>
    <w:rsid w:val="00930560"/>
    <w:rsid w:val="00930A12"/>
    <w:rsid w:val="00930F0A"/>
    <w:rsid w:val="00931275"/>
    <w:rsid w:val="00931418"/>
    <w:rsid w:val="00931720"/>
    <w:rsid w:val="009320E6"/>
    <w:rsid w:val="00932375"/>
    <w:rsid w:val="009324C4"/>
    <w:rsid w:val="00932631"/>
    <w:rsid w:val="00932C62"/>
    <w:rsid w:val="00933AB8"/>
    <w:rsid w:val="00933D70"/>
    <w:rsid w:val="00934559"/>
    <w:rsid w:val="00934F00"/>
    <w:rsid w:val="00935CBB"/>
    <w:rsid w:val="0093622B"/>
    <w:rsid w:val="00936644"/>
    <w:rsid w:val="00936C10"/>
    <w:rsid w:val="009370E8"/>
    <w:rsid w:val="00937EE7"/>
    <w:rsid w:val="00940AEC"/>
    <w:rsid w:val="00941636"/>
    <w:rsid w:val="00941CA9"/>
    <w:rsid w:val="00941D7B"/>
    <w:rsid w:val="00941DC5"/>
    <w:rsid w:val="0094221F"/>
    <w:rsid w:val="00942528"/>
    <w:rsid w:val="0094274E"/>
    <w:rsid w:val="00942D48"/>
    <w:rsid w:val="00943A5C"/>
    <w:rsid w:val="00943CD7"/>
    <w:rsid w:val="009445D6"/>
    <w:rsid w:val="0094593D"/>
    <w:rsid w:val="00945D88"/>
    <w:rsid w:val="0094600B"/>
    <w:rsid w:val="0094663F"/>
    <w:rsid w:val="00946658"/>
    <w:rsid w:val="00946C1E"/>
    <w:rsid w:val="00946EBF"/>
    <w:rsid w:val="009476B4"/>
    <w:rsid w:val="009479AD"/>
    <w:rsid w:val="00947A19"/>
    <w:rsid w:val="009502EB"/>
    <w:rsid w:val="009506C0"/>
    <w:rsid w:val="009508E5"/>
    <w:rsid w:val="009511BF"/>
    <w:rsid w:val="009514DE"/>
    <w:rsid w:val="00951780"/>
    <w:rsid w:val="00951A01"/>
    <w:rsid w:val="00951AC8"/>
    <w:rsid w:val="009525F0"/>
    <w:rsid w:val="009526C7"/>
    <w:rsid w:val="0095283E"/>
    <w:rsid w:val="00952E7A"/>
    <w:rsid w:val="0095368E"/>
    <w:rsid w:val="00953B32"/>
    <w:rsid w:val="00953FB1"/>
    <w:rsid w:val="009542E1"/>
    <w:rsid w:val="00954809"/>
    <w:rsid w:val="009548B0"/>
    <w:rsid w:val="00954A8C"/>
    <w:rsid w:val="00954D35"/>
    <w:rsid w:val="00956843"/>
    <w:rsid w:val="009568C3"/>
    <w:rsid w:val="00957427"/>
    <w:rsid w:val="00957B76"/>
    <w:rsid w:val="00957F28"/>
    <w:rsid w:val="0096027C"/>
    <w:rsid w:val="009602EE"/>
    <w:rsid w:val="00960756"/>
    <w:rsid w:val="00961372"/>
    <w:rsid w:val="0096154A"/>
    <w:rsid w:val="00961551"/>
    <w:rsid w:val="00961614"/>
    <w:rsid w:val="009616D8"/>
    <w:rsid w:val="00961CFF"/>
    <w:rsid w:val="00961E29"/>
    <w:rsid w:val="00962636"/>
    <w:rsid w:val="00962785"/>
    <w:rsid w:val="0096338E"/>
    <w:rsid w:val="009636D3"/>
    <w:rsid w:val="00963753"/>
    <w:rsid w:val="00963967"/>
    <w:rsid w:val="009647F7"/>
    <w:rsid w:val="00964833"/>
    <w:rsid w:val="009656B2"/>
    <w:rsid w:val="009656C3"/>
    <w:rsid w:val="009657F5"/>
    <w:rsid w:val="00965BE1"/>
    <w:rsid w:val="0096707A"/>
    <w:rsid w:val="009673DE"/>
    <w:rsid w:val="009677E3"/>
    <w:rsid w:val="0096786F"/>
    <w:rsid w:val="00967FCC"/>
    <w:rsid w:val="009700B1"/>
    <w:rsid w:val="009706CF"/>
    <w:rsid w:val="009706FB"/>
    <w:rsid w:val="00970EB2"/>
    <w:rsid w:val="0097102C"/>
    <w:rsid w:val="0097116D"/>
    <w:rsid w:val="00971487"/>
    <w:rsid w:val="00971908"/>
    <w:rsid w:val="00971B65"/>
    <w:rsid w:val="009724B8"/>
    <w:rsid w:val="00972662"/>
    <w:rsid w:val="00972733"/>
    <w:rsid w:val="00972E1D"/>
    <w:rsid w:val="00973269"/>
    <w:rsid w:val="009732ED"/>
    <w:rsid w:val="0097390F"/>
    <w:rsid w:val="00973B12"/>
    <w:rsid w:val="009741D5"/>
    <w:rsid w:val="009746CE"/>
    <w:rsid w:val="00974BCC"/>
    <w:rsid w:val="00974E42"/>
    <w:rsid w:val="009764BE"/>
    <w:rsid w:val="00976531"/>
    <w:rsid w:val="00977009"/>
    <w:rsid w:val="00977035"/>
    <w:rsid w:val="00977F2C"/>
    <w:rsid w:val="00977F9A"/>
    <w:rsid w:val="00980030"/>
    <w:rsid w:val="00980038"/>
    <w:rsid w:val="00980134"/>
    <w:rsid w:val="009806CE"/>
    <w:rsid w:val="009808B1"/>
    <w:rsid w:val="00980AD5"/>
    <w:rsid w:val="00980CAD"/>
    <w:rsid w:val="00980CD3"/>
    <w:rsid w:val="00980F6B"/>
    <w:rsid w:val="0098190B"/>
    <w:rsid w:val="00981AAF"/>
    <w:rsid w:val="009822A0"/>
    <w:rsid w:val="009822F8"/>
    <w:rsid w:val="009827CD"/>
    <w:rsid w:val="00982E49"/>
    <w:rsid w:val="00983500"/>
    <w:rsid w:val="009836AF"/>
    <w:rsid w:val="00983936"/>
    <w:rsid w:val="00983BDB"/>
    <w:rsid w:val="009841F4"/>
    <w:rsid w:val="009852EB"/>
    <w:rsid w:val="00985718"/>
    <w:rsid w:val="00986304"/>
    <w:rsid w:val="00986343"/>
    <w:rsid w:val="009869F8"/>
    <w:rsid w:val="00986DB3"/>
    <w:rsid w:val="00986FF9"/>
    <w:rsid w:val="00987160"/>
    <w:rsid w:val="0098783D"/>
    <w:rsid w:val="00987A4A"/>
    <w:rsid w:val="00987DB1"/>
    <w:rsid w:val="00990E98"/>
    <w:rsid w:val="00991453"/>
    <w:rsid w:val="00991560"/>
    <w:rsid w:val="0099175C"/>
    <w:rsid w:val="0099207A"/>
    <w:rsid w:val="00992268"/>
    <w:rsid w:val="009923E4"/>
    <w:rsid w:val="00992942"/>
    <w:rsid w:val="009930A0"/>
    <w:rsid w:val="009931D3"/>
    <w:rsid w:val="009938D5"/>
    <w:rsid w:val="009947B2"/>
    <w:rsid w:val="00994862"/>
    <w:rsid w:val="00994A8F"/>
    <w:rsid w:val="00994BAA"/>
    <w:rsid w:val="00994C1E"/>
    <w:rsid w:val="00994FAF"/>
    <w:rsid w:val="009953BF"/>
    <w:rsid w:val="00996187"/>
    <w:rsid w:val="00997135"/>
    <w:rsid w:val="009972F5"/>
    <w:rsid w:val="00997502"/>
    <w:rsid w:val="009978F3"/>
    <w:rsid w:val="00997E1F"/>
    <w:rsid w:val="009A042A"/>
    <w:rsid w:val="009A055E"/>
    <w:rsid w:val="009A0A12"/>
    <w:rsid w:val="009A0CB3"/>
    <w:rsid w:val="009A1C61"/>
    <w:rsid w:val="009A1ECA"/>
    <w:rsid w:val="009A20D0"/>
    <w:rsid w:val="009A3135"/>
    <w:rsid w:val="009A317C"/>
    <w:rsid w:val="009A3DD8"/>
    <w:rsid w:val="009A42ED"/>
    <w:rsid w:val="009A432A"/>
    <w:rsid w:val="009A4445"/>
    <w:rsid w:val="009A489F"/>
    <w:rsid w:val="009A5BD1"/>
    <w:rsid w:val="009A5CDC"/>
    <w:rsid w:val="009A629B"/>
    <w:rsid w:val="009A6389"/>
    <w:rsid w:val="009A688F"/>
    <w:rsid w:val="009A6968"/>
    <w:rsid w:val="009A7A78"/>
    <w:rsid w:val="009A7D20"/>
    <w:rsid w:val="009B01BA"/>
    <w:rsid w:val="009B0489"/>
    <w:rsid w:val="009B052D"/>
    <w:rsid w:val="009B066F"/>
    <w:rsid w:val="009B0B1E"/>
    <w:rsid w:val="009B0C91"/>
    <w:rsid w:val="009B0EEC"/>
    <w:rsid w:val="009B1492"/>
    <w:rsid w:val="009B1880"/>
    <w:rsid w:val="009B1EF5"/>
    <w:rsid w:val="009B1F05"/>
    <w:rsid w:val="009B2045"/>
    <w:rsid w:val="009B2AAD"/>
    <w:rsid w:val="009B2E3E"/>
    <w:rsid w:val="009B308E"/>
    <w:rsid w:val="009B31D5"/>
    <w:rsid w:val="009B357B"/>
    <w:rsid w:val="009B35FE"/>
    <w:rsid w:val="009B3720"/>
    <w:rsid w:val="009B49C6"/>
    <w:rsid w:val="009B4C8C"/>
    <w:rsid w:val="009B5125"/>
    <w:rsid w:val="009B53CF"/>
    <w:rsid w:val="009B545A"/>
    <w:rsid w:val="009B57B5"/>
    <w:rsid w:val="009B6286"/>
    <w:rsid w:val="009B683C"/>
    <w:rsid w:val="009B6A1E"/>
    <w:rsid w:val="009B6A24"/>
    <w:rsid w:val="009B7967"/>
    <w:rsid w:val="009B79F9"/>
    <w:rsid w:val="009C0C86"/>
    <w:rsid w:val="009C0CC1"/>
    <w:rsid w:val="009C12E9"/>
    <w:rsid w:val="009C1756"/>
    <w:rsid w:val="009C20CC"/>
    <w:rsid w:val="009C265C"/>
    <w:rsid w:val="009C3404"/>
    <w:rsid w:val="009C344E"/>
    <w:rsid w:val="009C364D"/>
    <w:rsid w:val="009C4E4F"/>
    <w:rsid w:val="009C52A3"/>
    <w:rsid w:val="009C52E3"/>
    <w:rsid w:val="009C55D0"/>
    <w:rsid w:val="009C59B8"/>
    <w:rsid w:val="009C5FB8"/>
    <w:rsid w:val="009C6F31"/>
    <w:rsid w:val="009C70A7"/>
    <w:rsid w:val="009C724A"/>
    <w:rsid w:val="009C76CC"/>
    <w:rsid w:val="009C7AAA"/>
    <w:rsid w:val="009C7E90"/>
    <w:rsid w:val="009D0F93"/>
    <w:rsid w:val="009D10B8"/>
    <w:rsid w:val="009D1B4D"/>
    <w:rsid w:val="009D1DD9"/>
    <w:rsid w:val="009D2871"/>
    <w:rsid w:val="009D28C8"/>
    <w:rsid w:val="009D2D69"/>
    <w:rsid w:val="009D300B"/>
    <w:rsid w:val="009D395D"/>
    <w:rsid w:val="009D4948"/>
    <w:rsid w:val="009D4E11"/>
    <w:rsid w:val="009D4EB0"/>
    <w:rsid w:val="009D5102"/>
    <w:rsid w:val="009D55EF"/>
    <w:rsid w:val="009D562E"/>
    <w:rsid w:val="009D685A"/>
    <w:rsid w:val="009D73DF"/>
    <w:rsid w:val="009D74BA"/>
    <w:rsid w:val="009D75B3"/>
    <w:rsid w:val="009D7643"/>
    <w:rsid w:val="009D7A80"/>
    <w:rsid w:val="009E01FF"/>
    <w:rsid w:val="009E0507"/>
    <w:rsid w:val="009E0556"/>
    <w:rsid w:val="009E06C9"/>
    <w:rsid w:val="009E0BBA"/>
    <w:rsid w:val="009E0C70"/>
    <w:rsid w:val="009E0F12"/>
    <w:rsid w:val="009E1385"/>
    <w:rsid w:val="009E1C96"/>
    <w:rsid w:val="009E1FBF"/>
    <w:rsid w:val="009E26A2"/>
    <w:rsid w:val="009E37D4"/>
    <w:rsid w:val="009E4346"/>
    <w:rsid w:val="009E4E52"/>
    <w:rsid w:val="009E4FB2"/>
    <w:rsid w:val="009E5452"/>
    <w:rsid w:val="009E5C5E"/>
    <w:rsid w:val="009E67F2"/>
    <w:rsid w:val="009E6CB1"/>
    <w:rsid w:val="009E700F"/>
    <w:rsid w:val="009E72CA"/>
    <w:rsid w:val="009E7A97"/>
    <w:rsid w:val="009E7F31"/>
    <w:rsid w:val="009F0243"/>
    <w:rsid w:val="009F0A58"/>
    <w:rsid w:val="009F197F"/>
    <w:rsid w:val="009F1F52"/>
    <w:rsid w:val="009F2277"/>
    <w:rsid w:val="009F2745"/>
    <w:rsid w:val="009F3050"/>
    <w:rsid w:val="009F3A56"/>
    <w:rsid w:val="009F3CCC"/>
    <w:rsid w:val="009F472D"/>
    <w:rsid w:val="009F4B06"/>
    <w:rsid w:val="009F4B93"/>
    <w:rsid w:val="009F4DC8"/>
    <w:rsid w:val="009F58E7"/>
    <w:rsid w:val="009F5F84"/>
    <w:rsid w:val="009F65E0"/>
    <w:rsid w:val="009F6615"/>
    <w:rsid w:val="009F67AE"/>
    <w:rsid w:val="009F6909"/>
    <w:rsid w:val="009F6952"/>
    <w:rsid w:val="009F6A10"/>
    <w:rsid w:val="009F6E65"/>
    <w:rsid w:val="009F6F82"/>
    <w:rsid w:val="00A00AD4"/>
    <w:rsid w:val="00A0128D"/>
    <w:rsid w:val="00A01B4C"/>
    <w:rsid w:val="00A02658"/>
    <w:rsid w:val="00A0314E"/>
    <w:rsid w:val="00A03593"/>
    <w:rsid w:val="00A03D43"/>
    <w:rsid w:val="00A03DA4"/>
    <w:rsid w:val="00A03FCA"/>
    <w:rsid w:val="00A04563"/>
    <w:rsid w:val="00A04615"/>
    <w:rsid w:val="00A0462B"/>
    <w:rsid w:val="00A04AC7"/>
    <w:rsid w:val="00A0543C"/>
    <w:rsid w:val="00A058C2"/>
    <w:rsid w:val="00A05BC5"/>
    <w:rsid w:val="00A060AD"/>
    <w:rsid w:val="00A06C06"/>
    <w:rsid w:val="00A0709F"/>
    <w:rsid w:val="00A07429"/>
    <w:rsid w:val="00A07568"/>
    <w:rsid w:val="00A079C3"/>
    <w:rsid w:val="00A07AF4"/>
    <w:rsid w:val="00A112CC"/>
    <w:rsid w:val="00A11807"/>
    <w:rsid w:val="00A1191B"/>
    <w:rsid w:val="00A11A91"/>
    <w:rsid w:val="00A11AA5"/>
    <w:rsid w:val="00A132B3"/>
    <w:rsid w:val="00A13477"/>
    <w:rsid w:val="00A135CD"/>
    <w:rsid w:val="00A14CB3"/>
    <w:rsid w:val="00A154C4"/>
    <w:rsid w:val="00A155A9"/>
    <w:rsid w:val="00A15705"/>
    <w:rsid w:val="00A158E9"/>
    <w:rsid w:val="00A15CF4"/>
    <w:rsid w:val="00A1623A"/>
    <w:rsid w:val="00A16BE4"/>
    <w:rsid w:val="00A16E87"/>
    <w:rsid w:val="00A171CD"/>
    <w:rsid w:val="00A17233"/>
    <w:rsid w:val="00A1728C"/>
    <w:rsid w:val="00A1751F"/>
    <w:rsid w:val="00A17548"/>
    <w:rsid w:val="00A20424"/>
    <w:rsid w:val="00A21238"/>
    <w:rsid w:val="00A218FB"/>
    <w:rsid w:val="00A227A9"/>
    <w:rsid w:val="00A22C45"/>
    <w:rsid w:val="00A22DEE"/>
    <w:rsid w:val="00A232DC"/>
    <w:rsid w:val="00A239A7"/>
    <w:rsid w:val="00A23DF7"/>
    <w:rsid w:val="00A23E41"/>
    <w:rsid w:val="00A23F10"/>
    <w:rsid w:val="00A24E3B"/>
    <w:rsid w:val="00A24F1C"/>
    <w:rsid w:val="00A25207"/>
    <w:rsid w:val="00A25260"/>
    <w:rsid w:val="00A260CC"/>
    <w:rsid w:val="00A266E8"/>
    <w:rsid w:val="00A26F7D"/>
    <w:rsid w:val="00A2763F"/>
    <w:rsid w:val="00A27A0D"/>
    <w:rsid w:val="00A27E45"/>
    <w:rsid w:val="00A301CE"/>
    <w:rsid w:val="00A304C9"/>
    <w:rsid w:val="00A310CE"/>
    <w:rsid w:val="00A3169A"/>
    <w:rsid w:val="00A31797"/>
    <w:rsid w:val="00A31B67"/>
    <w:rsid w:val="00A31CBF"/>
    <w:rsid w:val="00A31FE5"/>
    <w:rsid w:val="00A32FEC"/>
    <w:rsid w:val="00A3313F"/>
    <w:rsid w:val="00A339C2"/>
    <w:rsid w:val="00A3478F"/>
    <w:rsid w:val="00A34E7B"/>
    <w:rsid w:val="00A35678"/>
    <w:rsid w:val="00A3628B"/>
    <w:rsid w:val="00A366D3"/>
    <w:rsid w:val="00A36C5C"/>
    <w:rsid w:val="00A37490"/>
    <w:rsid w:val="00A37B6E"/>
    <w:rsid w:val="00A402F9"/>
    <w:rsid w:val="00A4034C"/>
    <w:rsid w:val="00A40667"/>
    <w:rsid w:val="00A407CF"/>
    <w:rsid w:val="00A40FCF"/>
    <w:rsid w:val="00A417F7"/>
    <w:rsid w:val="00A41C15"/>
    <w:rsid w:val="00A429B2"/>
    <w:rsid w:val="00A42C1D"/>
    <w:rsid w:val="00A42C69"/>
    <w:rsid w:val="00A430AA"/>
    <w:rsid w:val="00A43176"/>
    <w:rsid w:val="00A432AC"/>
    <w:rsid w:val="00A437B7"/>
    <w:rsid w:val="00A4402D"/>
    <w:rsid w:val="00A447F4"/>
    <w:rsid w:val="00A44880"/>
    <w:rsid w:val="00A44C60"/>
    <w:rsid w:val="00A45445"/>
    <w:rsid w:val="00A45BF7"/>
    <w:rsid w:val="00A46345"/>
    <w:rsid w:val="00A469FE"/>
    <w:rsid w:val="00A5023B"/>
    <w:rsid w:val="00A50C64"/>
    <w:rsid w:val="00A51264"/>
    <w:rsid w:val="00A512C1"/>
    <w:rsid w:val="00A51909"/>
    <w:rsid w:val="00A51F0D"/>
    <w:rsid w:val="00A52AD9"/>
    <w:rsid w:val="00A531E9"/>
    <w:rsid w:val="00A532ED"/>
    <w:rsid w:val="00A53343"/>
    <w:rsid w:val="00A53666"/>
    <w:rsid w:val="00A53B97"/>
    <w:rsid w:val="00A53B99"/>
    <w:rsid w:val="00A545AE"/>
    <w:rsid w:val="00A54B52"/>
    <w:rsid w:val="00A54D76"/>
    <w:rsid w:val="00A54F7D"/>
    <w:rsid w:val="00A55348"/>
    <w:rsid w:val="00A55541"/>
    <w:rsid w:val="00A55DB2"/>
    <w:rsid w:val="00A564BC"/>
    <w:rsid w:val="00A56578"/>
    <w:rsid w:val="00A5685F"/>
    <w:rsid w:val="00A56977"/>
    <w:rsid w:val="00A56BCF"/>
    <w:rsid w:val="00A56DC6"/>
    <w:rsid w:val="00A56DD8"/>
    <w:rsid w:val="00A56EFE"/>
    <w:rsid w:val="00A60853"/>
    <w:rsid w:val="00A60F85"/>
    <w:rsid w:val="00A61073"/>
    <w:rsid w:val="00A6210C"/>
    <w:rsid w:val="00A6239A"/>
    <w:rsid w:val="00A62B92"/>
    <w:rsid w:val="00A635C8"/>
    <w:rsid w:val="00A63DB6"/>
    <w:rsid w:val="00A63E13"/>
    <w:rsid w:val="00A6400B"/>
    <w:rsid w:val="00A648AC"/>
    <w:rsid w:val="00A648CF"/>
    <w:rsid w:val="00A65AE5"/>
    <w:rsid w:val="00A65BA2"/>
    <w:rsid w:val="00A65FEB"/>
    <w:rsid w:val="00A660F0"/>
    <w:rsid w:val="00A66C4B"/>
    <w:rsid w:val="00A67569"/>
    <w:rsid w:val="00A67997"/>
    <w:rsid w:val="00A700CD"/>
    <w:rsid w:val="00A708BD"/>
    <w:rsid w:val="00A70FE4"/>
    <w:rsid w:val="00A71628"/>
    <w:rsid w:val="00A7169E"/>
    <w:rsid w:val="00A71DEB"/>
    <w:rsid w:val="00A72238"/>
    <w:rsid w:val="00A7264A"/>
    <w:rsid w:val="00A73358"/>
    <w:rsid w:val="00A73571"/>
    <w:rsid w:val="00A73912"/>
    <w:rsid w:val="00A73FFB"/>
    <w:rsid w:val="00A7470B"/>
    <w:rsid w:val="00A74C69"/>
    <w:rsid w:val="00A751AE"/>
    <w:rsid w:val="00A75403"/>
    <w:rsid w:val="00A75A74"/>
    <w:rsid w:val="00A76169"/>
    <w:rsid w:val="00A76F32"/>
    <w:rsid w:val="00A77318"/>
    <w:rsid w:val="00A77C16"/>
    <w:rsid w:val="00A77E09"/>
    <w:rsid w:val="00A8048E"/>
    <w:rsid w:val="00A804EC"/>
    <w:rsid w:val="00A80B48"/>
    <w:rsid w:val="00A8154D"/>
    <w:rsid w:val="00A81869"/>
    <w:rsid w:val="00A81953"/>
    <w:rsid w:val="00A827FF"/>
    <w:rsid w:val="00A837F5"/>
    <w:rsid w:val="00A83A0C"/>
    <w:rsid w:val="00A83B6D"/>
    <w:rsid w:val="00A83BB6"/>
    <w:rsid w:val="00A84B3A"/>
    <w:rsid w:val="00A852BF"/>
    <w:rsid w:val="00A85363"/>
    <w:rsid w:val="00A860D1"/>
    <w:rsid w:val="00A867F1"/>
    <w:rsid w:val="00A869BF"/>
    <w:rsid w:val="00A902E4"/>
    <w:rsid w:val="00A9042F"/>
    <w:rsid w:val="00A9076F"/>
    <w:rsid w:val="00A9089A"/>
    <w:rsid w:val="00A90D58"/>
    <w:rsid w:val="00A90E4A"/>
    <w:rsid w:val="00A911D5"/>
    <w:rsid w:val="00A912A1"/>
    <w:rsid w:val="00A9135B"/>
    <w:rsid w:val="00A917C2"/>
    <w:rsid w:val="00A91803"/>
    <w:rsid w:val="00A928B7"/>
    <w:rsid w:val="00A93234"/>
    <w:rsid w:val="00A93255"/>
    <w:rsid w:val="00A93A44"/>
    <w:rsid w:val="00A94F8C"/>
    <w:rsid w:val="00A961EA"/>
    <w:rsid w:val="00A9644D"/>
    <w:rsid w:val="00A965C3"/>
    <w:rsid w:val="00A96EEA"/>
    <w:rsid w:val="00A97773"/>
    <w:rsid w:val="00A9793A"/>
    <w:rsid w:val="00A97C69"/>
    <w:rsid w:val="00A97DB7"/>
    <w:rsid w:val="00A97E42"/>
    <w:rsid w:val="00A97FE3"/>
    <w:rsid w:val="00AA0458"/>
    <w:rsid w:val="00AA0504"/>
    <w:rsid w:val="00AA091A"/>
    <w:rsid w:val="00AA0C69"/>
    <w:rsid w:val="00AA1FBD"/>
    <w:rsid w:val="00AA25A2"/>
    <w:rsid w:val="00AA2CD3"/>
    <w:rsid w:val="00AA36B4"/>
    <w:rsid w:val="00AA38CD"/>
    <w:rsid w:val="00AA3E87"/>
    <w:rsid w:val="00AA4263"/>
    <w:rsid w:val="00AA49C8"/>
    <w:rsid w:val="00AA4FDF"/>
    <w:rsid w:val="00AA514F"/>
    <w:rsid w:val="00AA57EB"/>
    <w:rsid w:val="00AA620C"/>
    <w:rsid w:val="00AA634B"/>
    <w:rsid w:val="00AA6557"/>
    <w:rsid w:val="00AA6BB5"/>
    <w:rsid w:val="00AA70CC"/>
    <w:rsid w:val="00AA7267"/>
    <w:rsid w:val="00AA78FF"/>
    <w:rsid w:val="00AA7CC8"/>
    <w:rsid w:val="00AA7DF1"/>
    <w:rsid w:val="00AB01E6"/>
    <w:rsid w:val="00AB0E13"/>
    <w:rsid w:val="00AB0E49"/>
    <w:rsid w:val="00AB10EB"/>
    <w:rsid w:val="00AB13CE"/>
    <w:rsid w:val="00AB1CCA"/>
    <w:rsid w:val="00AB2318"/>
    <w:rsid w:val="00AB353D"/>
    <w:rsid w:val="00AB3574"/>
    <w:rsid w:val="00AB367F"/>
    <w:rsid w:val="00AB3BBF"/>
    <w:rsid w:val="00AB3E98"/>
    <w:rsid w:val="00AB3F92"/>
    <w:rsid w:val="00AB3FD8"/>
    <w:rsid w:val="00AB44A8"/>
    <w:rsid w:val="00AB4BF4"/>
    <w:rsid w:val="00AB5100"/>
    <w:rsid w:val="00AB548E"/>
    <w:rsid w:val="00AB63FB"/>
    <w:rsid w:val="00AB6BB7"/>
    <w:rsid w:val="00AB6DBF"/>
    <w:rsid w:val="00AB72E3"/>
    <w:rsid w:val="00AB732D"/>
    <w:rsid w:val="00AB771D"/>
    <w:rsid w:val="00AB7765"/>
    <w:rsid w:val="00AB7782"/>
    <w:rsid w:val="00AB7A50"/>
    <w:rsid w:val="00AB7E7E"/>
    <w:rsid w:val="00AB7F92"/>
    <w:rsid w:val="00AC0B4C"/>
    <w:rsid w:val="00AC0BEA"/>
    <w:rsid w:val="00AC1682"/>
    <w:rsid w:val="00AC1813"/>
    <w:rsid w:val="00AC1D50"/>
    <w:rsid w:val="00AC2067"/>
    <w:rsid w:val="00AC3685"/>
    <w:rsid w:val="00AC38A1"/>
    <w:rsid w:val="00AC390C"/>
    <w:rsid w:val="00AC3F7A"/>
    <w:rsid w:val="00AC4A36"/>
    <w:rsid w:val="00AC5186"/>
    <w:rsid w:val="00AC52F1"/>
    <w:rsid w:val="00AC58D3"/>
    <w:rsid w:val="00AC5AE2"/>
    <w:rsid w:val="00AC60CD"/>
    <w:rsid w:val="00AC642A"/>
    <w:rsid w:val="00AC7A6F"/>
    <w:rsid w:val="00AC7A7B"/>
    <w:rsid w:val="00AD005C"/>
    <w:rsid w:val="00AD06A3"/>
    <w:rsid w:val="00AD0EBA"/>
    <w:rsid w:val="00AD1AD4"/>
    <w:rsid w:val="00AD1EDF"/>
    <w:rsid w:val="00AD243B"/>
    <w:rsid w:val="00AD26CE"/>
    <w:rsid w:val="00AD2AF3"/>
    <w:rsid w:val="00AD307C"/>
    <w:rsid w:val="00AD3444"/>
    <w:rsid w:val="00AD374B"/>
    <w:rsid w:val="00AD3790"/>
    <w:rsid w:val="00AD379F"/>
    <w:rsid w:val="00AD38BC"/>
    <w:rsid w:val="00AD3C5E"/>
    <w:rsid w:val="00AD48EE"/>
    <w:rsid w:val="00AD4964"/>
    <w:rsid w:val="00AD4C85"/>
    <w:rsid w:val="00AD4EEA"/>
    <w:rsid w:val="00AD622A"/>
    <w:rsid w:val="00AD6A52"/>
    <w:rsid w:val="00AD6FBD"/>
    <w:rsid w:val="00AD744B"/>
    <w:rsid w:val="00AD794C"/>
    <w:rsid w:val="00AD7972"/>
    <w:rsid w:val="00AD7B17"/>
    <w:rsid w:val="00AD7BD7"/>
    <w:rsid w:val="00AD7C41"/>
    <w:rsid w:val="00AD7DC9"/>
    <w:rsid w:val="00AD7F24"/>
    <w:rsid w:val="00AE0547"/>
    <w:rsid w:val="00AE0AA9"/>
    <w:rsid w:val="00AE0F55"/>
    <w:rsid w:val="00AE1135"/>
    <w:rsid w:val="00AE2605"/>
    <w:rsid w:val="00AE26D4"/>
    <w:rsid w:val="00AE2BAF"/>
    <w:rsid w:val="00AE451A"/>
    <w:rsid w:val="00AE476F"/>
    <w:rsid w:val="00AE4842"/>
    <w:rsid w:val="00AE4995"/>
    <w:rsid w:val="00AE4C4B"/>
    <w:rsid w:val="00AE4E58"/>
    <w:rsid w:val="00AE4E72"/>
    <w:rsid w:val="00AE51F4"/>
    <w:rsid w:val="00AE5266"/>
    <w:rsid w:val="00AE58EB"/>
    <w:rsid w:val="00AE5A53"/>
    <w:rsid w:val="00AE603E"/>
    <w:rsid w:val="00AE616A"/>
    <w:rsid w:val="00AE6238"/>
    <w:rsid w:val="00AE62B6"/>
    <w:rsid w:val="00AE6655"/>
    <w:rsid w:val="00AE6C00"/>
    <w:rsid w:val="00AE725C"/>
    <w:rsid w:val="00AE72B4"/>
    <w:rsid w:val="00AF007F"/>
    <w:rsid w:val="00AF0161"/>
    <w:rsid w:val="00AF0577"/>
    <w:rsid w:val="00AF0730"/>
    <w:rsid w:val="00AF0C84"/>
    <w:rsid w:val="00AF0EFF"/>
    <w:rsid w:val="00AF0FDB"/>
    <w:rsid w:val="00AF106E"/>
    <w:rsid w:val="00AF10D9"/>
    <w:rsid w:val="00AF1862"/>
    <w:rsid w:val="00AF1938"/>
    <w:rsid w:val="00AF1FAA"/>
    <w:rsid w:val="00AF2398"/>
    <w:rsid w:val="00AF2775"/>
    <w:rsid w:val="00AF282B"/>
    <w:rsid w:val="00AF2897"/>
    <w:rsid w:val="00AF28EE"/>
    <w:rsid w:val="00AF365B"/>
    <w:rsid w:val="00AF37B9"/>
    <w:rsid w:val="00AF38B3"/>
    <w:rsid w:val="00AF3B82"/>
    <w:rsid w:val="00AF3C0C"/>
    <w:rsid w:val="00AF3CD0"/>
    <w:rsid w:val="00AF415F"/>
    <w:rsid w:val="00AF4E82"/>
    <w:rsid w:val="00AF4EED"/>
    <w:rsid w:val="00AF56F8"/>
    <w:rsid w:val="00AF5BC1"/>
    <w:rsid w:val="00AF5FEB"/>
    <w:rsid w:val="00AF632B"/>
    <w:rsid w:val="00AF656E"/>
    <w:rsid w:val="00AF68E7"/>
    <w:rsid w:val="00AF6A41"/>
    <w:rsid w:val="00AF749C"/>
    <w:rsid w:val="00AF7DA4"/>
    <w:rsid w:val="00B00F1F"/>
    <w:rsid w:val="00B01029"/>
    <w:rsid w:val="00B017D2"/>
    <w:rsid w:val="00B01929"/>
    <w:rsid w:val="00B022A3"/>
    <w:rsid w:val="00B025B0"/>
    <w:rsid w:val="00B0262C"/>
    <w:rsid w:val="00B02E05"/>
    <w:rsid w:val="00B03012"/>
    <w:rsid w:val="00B037F7"/>
    <w:rsid w:val="00B03D9E"/>
    <w:rsid w:val="00B03DE1"/>
    <w:rsid w:val="00B04AAA"/>
    <w:rsid w:val="00B04AE3"/>
    <w:rsid w:val="00B04DBB"/>
    <w:rsid w:val="00B04F22"/>
    <w:rsid w:val="00B05630"/>
    <w:rsid w:val="00B05B3B"/>
    <w:rsid w:val="00B05D2E"/>
    <w:rsid w:val="00B05ED7"/>
    <w:rsid w:val="00B06F87"/>
    <w:rsid w:val="00B07358"/>
    <w:rsid w:val="00B07731"/>
    <w:rsid w:val="00B07A40"/>
    <w:rsid w:val="00B1000D"/>
    <w:rsid w:val="00B107EC"/>
    <w:rsid w:val="00B10EB8"/>
    <w:rsid w:val="00B11852"/>
    <w:rsid w:val="00B11FFF"/>
    <w:rsid w:val="00B1234D"/>
    <w:rsid w:val="00B128CF"/>
    <w:rsid w:val="00B12A18"/>
    <w:rsid w:val="00B12CC9"/>
    <w:rsid w:val="00B12D67"/>
    <w:rsid w:val="00B13192"/>
    <w:rsid w:val="00B136F1"/>
    <w:rsid w:val="00B13A6C"/>
    <w:rsid w:val="00B140F1"/>
    <w:rsid w:val="00B145B7"/>
    <w:rsid w:val="00B148CA"/>
    <w:rsid w:val="00B1493A"/>
    <w:rsid w:val="00B14D16"/>
    <w:rsid w:val="00B14F7C"/>
    <w:rsid w:val="00B15C27"/>
    <w:rsid w:val="00B15CDF"/>
    <w:rsid w:val="00B15D68"/>
    <w:rsid w:val="00B160BA"/>
    <w:rsid w:val="00B16148"/>
    <w:rsid w:val="00B162B7"/>
    <w:rsid w:val="00B16637"/>
    <w:rsid w:val="00B20147"/>
    <w:rsid w:val="00B20563"/>
    <w:rsid w:val="00B20583"/>
    <w:rsid w:val="00B20825"/>
    <w:rsid w:val="00B209F4"/>
    <w:rsid w:val="00B2139F"/>
    <w:rsid w:val="00B21584"/>
    <w:rsid w:val="00B21761"/>
    <w:rsid w:val="00B21816"/>
    <w:rsid w:val="00B219DC"/>
    <w:rsid w:val="00B21B8B"/>
    <w:rsid w:val="00B23051"/>
    <w:rsid w:val="00B23145"/>
    <w:rsid w:val="00B23598"/>
    <w:rsid w:val="00B239D2"/>
    <w:rsid w:val="00B23B89"/>
    <w:rsid w:val="00B23C39"/>
    <w:rsid w:val="00B23F36"/>
    <w:rsid w:val="00B24389"/>
    <w:rsid w:val="00B24CC3"/>
    <w:rsid w:val="00B25C26"/>
    <w:rsid w:val="00B25E99"/>
    <w:rsid w:val="00B263A2"/>
    <w:rsid w:val="00B266CD"/>
    <w:rsid w:val="00B26848"/>
    <w:rsid w:val="00B276BF"/>
    <w:rsid w:val="00B27B72"/>
    <w:rsid w:val="00B30104"/>
    <w:rsid w:val="00B3035F"/>
    <w:rsid w:val="00B308CB"/>
    <w:rsid w:val="00B30A31"/>
    <w:rsid w:val="00B30D1E"/>
    <w:rsid w:val="00B310AD"/>
    <w:rsid w:val="00B31486"/>
    <w:rsid w:val="00B3156F"/>
    <w:rsid w:val="00B31751"/>
    <w:rsid w:val="00B31E0F"/>
    <w:rsid w:val="00B3219C"/>
    <w:rsid w:val="00B32335"/>
    <w:rsid w:val="00B32420"/>
    <w:rsid w:val="00B32AB4"/>
    <w:rsid w:val="00B335E2"/>
    <w:rsid w:val="00B33AB7"/>
    <w:rsid w:val="00B33F27"/>
    <w:rsid w:val="00B34915"/>
    <w:rsid w:val="00B35837"/>
    <w:rsid w:val="00B35B3A"/>
    <w:rsid w:val="00B360CE"/>
    <w:rsid w:val="00B3644C"/>
    <w:rsid w:val="00B366CF"/>
    <w:rsid w:val="00B36CB7"/>
    <w:rsid w:val="00B379A2"/>
    <w:rsid w:val="00B40011"/>
    <w:rsid w:val="00B402E3"/>
    <w:rsid w:val="00B40CE9"/>
    <w:rsid w:val="00B41062"/>
    <w:rsid w:val="00B41498"/>
    <w:rsid w:val="00B417CF"/>
    <w:rsid w:val="00B41D16"/>
    <w:rsid w:val="00B42455"/>
    <w:rsid w:val="00B4286F"/>
    <w:rsid w:val="00B428C0"/>
    <w:rsid w:val="00B42AEE"/>
    <w:rsid w:val="00B42DED"/>
    <w:rsid w:val="00B43855"/>
    <w:rsid w:val="00B4392E"/>
    <w:rsid w:val="00B45645"/>
    <w:rsid w:val="00B457B7"/>
    <w:rsid w:val="00B45DA5"/>
    <w:rsid w:val="00B45F87"/>
    <w:rsid w:val="00B46251"/>
    <w:rsid w:val="00B46758"/>
    <w:rsid w:val="00B46A72"/>
    <w:rsid w:val="00B46AEA"/>
    <w:rsid w:val="00B47447"/>
    <w:rsid w:val="00B47622"/>
    <w:rsid w:val="00B5008D"/>
    <w:rsid w:val="00B504F1"/>
    <w:rsid w:val="00B506E8"/>
    <w:rsid w:val="00B51414"/>
    <w:rsid w:val="00B51AEA"/>
    <w:rsid w:val="00B51C03"/>
    <w:rsid w:val="00B52129"/>
    <w:rsid w:val="00B521D1"/>
    <w:rsid w:val="00B52864"/>
    <w:rsid w:val="00B52ACE"/>
    <w:rsid w:val="00B52B0F"/>
    <w:rsid w:val="00B5397E"/>
    <w:rsid w:val="00B53C32"/>
    <w:rsid w:val="00B54051"/>
    <w:rsid w:val="00B54436"/>
    <w:rsid w:val="00B54720"/>
    <w:rsid w:val="00B54AD4"/>
    <w:rsid w:val="00B54AED"/>
    <w:rsid w:val="00B54D1D"/>
    <w:rsid w:val="00B5529B"/>
    <w:rsid w:val="00B55D43"/>
    <w:rsid w:val="00B55D89"/>
    <w:rsid w:val="00B55E18"/>
    <w:rsid w:val="00B561F8"/>
    <w:rsid w:val="00B5648C"/>
    <w:rsid w:val="00B57496"/>
    <w:rsid w:val="00B57AC1"/>
    <w:rsid w:val="00B6008A"/>
    <w:rsid w:val="00B601B2"/>
    <w:rsid w:val="00B61760"/>
    <w:rsid w:val="00B618F3"/>
    <w:rsid w:val="00B62519"/>
    <w:rsid w:val="00B62843"/>
    <w:rsid w:val="00B628BB"/>
    <w:rsid w:val="00B628DB"/>
    <w:rsid w:val="00B62960"/>
    <w:rsid w:val="00B62A4B"/>
    <w:rsid w:val="00B63412"/>
    <w:rsid w:val="00B634AC"/>
    <w:rsid w:val="00B6371E"/>
    <w:rsid w:val="00B639C6"/>
    <w:rsid w:val="00B63F43"/>
    <w:rsid w:val="00B63FFA"/>
    <w:rsid w:val="00B652DB"/>
    <w:rsid w:val="00B65576"/>
    <w:rsid w:val="00B65C88"/>
    <w:rsid w:val="00B668AB"/>
    <w:rsid w:val="00B668AD"/>
    <w:rsid w:val="00B66953"/>
    <w:rsid w:val="00B66E24"/>
    <w:rsid w:val="00B6717D"/>
    <w:rsid w:val="00B6752F"/>
    <w:rsid w:val="00B6755B"/>
    <w:rsid w:val="00B67702"/>
    <w:rsid w:val="00B67885"/>
    <w:rsid w:val="00B67B07"/>
    <w:rsid w:val="00B67B50"/>
    <w:rsid w:val="00B67DE6"/>
    <w:rsid w:val="00B700C6"/>
    <w:rsid w:val="00B70E6E"/>
    <w:rsid w:val="00B70F2B"/>
    <w:rsid w:val="00B710A7"/>
    <w:rsid w:val="00B715D9"/>
    <w:rsid w:val="00B716D6"/>
    <w:rsid w:val="00B71CEB"/>
    <w:rsid w:val="00B732C4"/>
    <w:rsid w:val="00B734E6"/>
    <w:rsid w:val="00B743A2"/>
    <w:rsid w:val="00B7459F"/>
    <w:rsid w:val="00B74E88"/>
    <w:rsid w:val="00B75777"/>
    <w:rsid w:val="00B75D67"/>
    <w:rsid w:val="00B7639B"/>
    <w:rsid w:val="00B76709"/>
    <w:rsid w:val="00B76AA0"/>
    <w:rsid w:val="00B76C46"/>
    <w:rsid w:val="00B76E1A"/>
    <w:rsid w:val="00B76F3D"/>
    <w:rsid w:val="00B776FF"/>
    <w:rsid w:val="00B77C4D"/>
    <w:rsid w:val="00B77D0E"/>
    <w:rsid w:val="00B77E96"/>
    <w:rsid w:val="00B8045E"/>
    <w:rsid w:val="00B805DA"/>
    <w:rsid w:val="00B80DEB"/>
    <w:rsid w:val="00B81068"/>
    <w:rsid w:val="00B811DB"/>
    <w:rsid w:val="00B813B5"/>
    <w:rsid w:val="00B82EAA"/>
    <w:rsid w:val="00B8310F"/>
    <w:rsid w:val="00B83435"/>
    <w:rsid w:val="00B8399C"/>
    <w:rsid w:val="00B84949"/>
    <w:rsid w:val="00B849EC"/>
    <w:rsid w:val="00B85397"/>
    <w:rsid w:val="00B85982"/>
    <w:rsid w:val="00B85AA6"/>
    <w:rsid w:val="00B86080"/>
    <w:rsid w:val="00B860C4"/>
    <w:rsid w:val="00B8670F"/>
    <w:rsid w:val="00B86BB1"/>
    <w:rsid w:val="00B872A1"/>
    <w:rsid w:val="00B87C9D"/>
    <w:rsid w:val="00B901DB"/>
    <w:rsid w:val="00B907F8"/>
    <w:rsid w:val="00B91387"/>
    <w:rsid w:val="00B9262B"/>
    <w:rsid w:val="00B92643"/>
    <w:rsid w:val="00B92CC7"/>
    <w:rsid w:val="00B92DBD"/>
    <w:rsid w:val="00B92E0D"/>
    <w:rsid w:val="00B932AB"/>
    <w:rsid w:val="00B936C3"/>
    <w:rsid w:val="00B93C59"/>
    <w:rsid w:val="00B9475D"/>
    <w:rsid w:val="00B94F52"/>
    <w:rsid w:val="00B94FB5"/>
    <w:rsid w:val="00B95694"/>
    <w:rsid w:val="00B95ACE"/>
    <w:rsid w:val="00B95E22"/>
    <w:rsid w:val="00B95F90"/>
    <w:rsid w:val="00B96251"/>
    <w:rsid w:val="00B9663A"/>
    <w:rsid w:val="00B9699C"/>
    <w:rsid w:val="00B970D6"/>
    <w:rsid w:val="00B97518"/>
    <w:rsid w:val="00B97CD3"/>
    <w:rsid w:val="00BA046E"/>
    <w:rsid w:val="00BA06DA"/>
    <w:rsid w:val="00BA0852"/>
    <w:rsid w:val="00BA0ECB"/>
    <w:rsid w:val="00BA1408"/>
    <w:rsid w:val="00BA1658"/>
    <w:rsid w:val="00BA1AD7"/>
    <w:rsid w:val="00BA213D"/>
    <w:rsid w:val="00BA3A5A"/>
    <w:rsid w:val="00BA3B01"/>
    <w:rsid w:val="00BA3CF3"/>
    <w:rsid w:val="00BA4069"/>
    <w:rsid w:val="00BA40C1"/>
    <w:rsid w:val="00BA4571"/>
    <w:rsid w:val="00BA468B"/>
    <w:rsid w:val="00BA4916"/>
    <w:rsid w:val="00BA49EB"/>
    <w:rsid w:val="00BA4C84"/>
    <w:rsid w:val="00BA57ED"/>
    <w:rsid w:val="00BA5C6D"/>
    <w:rsid w:val="00BA6141"/>
    <w:rsid w:val="00BA66BD"/>
    <w:rsid w:val="00BA67A0"/>
    <w:rsid w:val="00BA6DA0"/>
    <w:rsid w:val="00BA6EF9"/>
    <w:rsid w:val="00BA76A8"/>
    <w:rsid w:val="00BA795A"/>
    <w:rsid w:val="00BA7F77"/>
    <w:rsid w:val="00BB0178"/>
    <w:rsid w:val="00BB0C44"/>
    <w:rsid w:val="00BB170C"/>
    <w:rsid w:val="00BB1A22"/>
    <w:rsid w:val="00BB1B92"/>
    <w:rsid w:val="00BB1D43"/>
    <w:rsid w:val="00BB23FA"/>
    <w:rsid w:val="00BB24A0"/>
    <w:rsid w:val="00BB2547"/>
    <w:rsid w:val="00BB28BA"/>
    <w:rsid w:val="00BB2D0B"/>
    <w:rsid w:val="00BB30C8"/>
    <w:rsid w:val="00BB3248"/>
    <w:rsid w:val="00BB37B6"/>
    <w:rsid w:val="00BB3CCB"/>
    <w:rsid w:val="00BB4495"/>
    <w:rsid w:val="00BB44B5"/>
    <w:rsid w:val="00BB5619"/>
    <w:rsid w:val="00BB60CF"/>
    <w:rsid w:val="00BB660B"/>
    <w:rsid w:val="00BB708D"/>
    <w:rsid w:val="00BB72D4"/>
    <w:rsid w:val="00BB7723"/>
    <w:rsid w:val="00BC0AF0"/>
    <w:rsid w:val="00BC0C4C"/>
    <w:rsid w:val="00BC2810"/>
    <w:rsid w:val="00BC3782"/>
    <w:rsid w:val="00BC3A91"/>
    <w:rsid w:val="00BC3F1B"/>
    <w:rsid w:val="00BC44CD"/>
    <w:rsid w:val="00BC45BA"/>
    <w:rsid w:val="00BC482D"/>
    <w:rsid w:val="00BC4F45"/>
    <w:rsid w:val="00BC4FAE"/>
    <w:rsid w:val="00BC4FB8"/>
    <w:rsid w:val="00BC5005"/>
    <w:rsid w:val="00BC56A7"/>
    <w:rsid w:val="00BC59B9"/>
    <w:rsid w:val="00BC60A0"/>
    <w:rsid w:val="00BC61DD"/>
    <w:rsid w:val="00BC6BC2"/>
    <w:rsid w:val="00BC7898"/>
    <w:rsid w:val="00BC7AA6"/>
    <w:rsid w:val="00BD00F6"/>
    <w:rsid w:val="00BD0B64"/>
    <w:rsid w:val="00BD0C88"/>
    <w:rsid w:val="00BD1528"/>
    <w:rsid w:val="00BD1A88"/>
    <w:rsid w:val="00BD1D3B"/>
    <w:rsid w:val="00BD2983"/>
    <w:rsid w:val="00BD2AC2"/>
    <w:rsid w:val="00BD2E4F"/>
    <w:rsid w:val="00BD3066"/>
    <w:rsid w:val="00BD3389"/>
    <w:rsid w:val="00BD3491"/>
    <w:rsid w:val="00BD3B84"/>
    <w:rsid w:val="00BD4458"/>
    <w:rsid w:val="00BD4E55"/>
    <w:rsid w:val="00BD5FA6"/>
    <w:rsid w:val="00BD60A5"/>
    <w:rsid w:val="00BD630E"/>
    <w:rsid w:val="00BD684F"/>
    <w:rsid w:val="00BD6C6E"/>
    <w:rsid w:val="00BD6D19"/>
    <w:rsid w:val="00BD74C4"/>
    <w:rsid w:val="00BE0401"/>
    <w:rsid w:val="00BE04FC"/>
    <w:rsid w:val="00BE055F"/>
    <w:rsid w:val="00BE0E3B"/>
    <w:rsid w:val="00BE1261"/>
    <w:rsid w:val="00BE1FCF"/>
    <w:rsid w:val="00BE3A46"/>
    <w:rsid w:val="00BE3D5B"/>
    <w:rsid w:val="00BE4AD7"/>
    <w:rsid w:val="00BE4E0F"/>
    <w:rsid w:val="00BE5A6A"/>
    <w:rsid w:val="00BE64D1"/>
    <w:rsid w:val="00BE6D3A"/>
    <w:rsid w:val="00BF0040"/>
    <w:rsid w:val="00BF0337"/>
    <w:rsid w:val="00BF0706"/>
    <w:rsid w:val="00BF108A"/>
    <w:rsid w:val="00BF1296"/>
    <w:rsid w:val="00BF14BD"/>
    <w:rsid w:val="00BF167E"/>
    <w:rsid w:val="00BF168A"/>
    <w:rsid w:val="00BF199E"/>
    <w:rsid w:val="00BF1AC8"/>
    <w:rsid w:val="00BF1F12"/>
    <w:rsid w:val="00BF24D8"/>
    <w:rsid w:val="00BF27AB"/>
    <w:rsid w:val="00BF2D05"/>
    <w:rsid w:val="00BF364C"/>
    <w:rsid w:val="00BF4475"/>
    <w:rsid w:val="00BF4487"/>
    <w:rsid w:val="00BF44A5"/>
    <w:rsid w:val="00BF4869"/>
    <w:rsid w:val="00BF4E43"/>
    <w:rsid w:val="00BF5016"/>
    <w:rsid w:val="00BF555F"/>
    <w:rsid w:val="00BF599A"/>
    <w:rsid w:val="00BF5E83"/>
    <w:rsid w:val="00BF60DA"/>
    <w:rsid w:val="00BF6F6F"/>
    <w:rsid w:val="00BF6F78"/>
    <w:rsid w:val="00BF7097"/>
    <w:rsid w:val="00BF7F4B"/>
    <w:rsid w:val="00C008FC"/>
    <w:rsid w:val="00C0119A"/>
    <w:rsid w:val="00C012F0"/>
    <w:rsid w:val="00C02266"/>
    <w:rsid w:val="00C022CF"/>
    <w:rsid w:val="00C024BF"/>
    <w:rsid w:val="00C02676"/>
    <w:rsid w:val="00C027E8"/>
    <w:rsid w:val="00C028B2"/>
    <w:rsid w:val="00C03319"/>
    <w:rsid w:val="00C0364F"/>
    <w:rsid w:val="00C04380"/>
    <w:rsid w:val="00C046B3"/>
    <w:rsid w:val="00C053A7"/>
    <w:rsid w:val="00C05EEE"/>
    <w:rsid w:val="00C063B5"/>
    <w:rsid w:val="00C06456"/>
    <w:rsid w:val="00C06FF6"/>
    <w:rsid w:val="00C073DF"/>
    <w:rsid w:val="00C10505"/>
    <w:rsid w:val="00C10D25"/>
    <w:rsid w:val="00C11166"/>
    <w:rsid w:val="00C11AFF"/>
    <w:rsid w:val="00C11B4F"/>
    <w:rsid w:val="00C11D39"/>
    <w:rsid w:val="00C1203C"/>
    <w:rsid w:val="00C12247"/>
    <w:rsid w:val="00C12543"/>
    <w:rsid w:val="00C12592"/>
    <w:rsid w:val="00C12E25"/>
    <w:rsid w:val="00C13585"/>
    <w:rsid w:val="00C135BA"/>
    <w:rsid w:val="00C136CF"/>
    <w:rsid w:val="00C13A18"/>
    <w:rsid w:val="00C13B5E"/>
    <w:rsid w:val="00C13D7C"/>
    <w:rsid w:val="00C1409A"/>
    <w:rsid w:val="00C140D0"/>
    <w:rsid w:val="00C14AEF"/>
    <w:rsid w:val="00C14C5C"/>
    <w:rsid w:val="00C1544D"/>
    <w:rsid w:val="00C15714"/>
    <w:rsid w:val="00C1583C"/>
    <w:rsid w:val="00C15B93"/>
    <w:rsid w:val="00C15EC0"/>
    <w:rsid w:val="00C167DE"/>
    <w:rsid w:val="00C16A42"/>
    <w:rsid w:val="00C16BCB"/>
    <w:rsid w:val="00C16E94"/>
    <w:rsid w:val="00C16F35"/>
    <w:rsid w:val="00C17147"/>
    <w:rsid w:val="00C1779D"/>
    <w:rsid w:val="00C17EE7"/>
    <w:rsid w:val="00C20116"/>
    <w:rsid w:val="00C206F3"/>
    <w:rsid w:val="00C20D68"/>
    <w:rsid w:val="00C21012"/>
    <w:rsid w:val="00C2112D"/>
    <w:rsid w:val="00C21373"/>
    <w:rsid w:val="00C21586"/>
    <w:rsid w:val="00C2163B"/>
    <w:rsid w:val="00C219BE"/>
    <w:rsid w:val="00C229D9"/>
    <w:rsid w:val="00C2309C"/>
    <w:rsid w:val="00C2317B"/>
    <w:rsid w:val="00C23A4E"/>
    <w:rsid w:val="00C2428B"/>
    <w:rsid w:val="00C25109"/>
    <w:rsid w:val="00C2575A"/>
    <w:rsid w:val="00C26114"/>
    <w:rsid w:val="00C26C4C"/>
    <w:rsid w:val="00C271E7"/>
    <w:rsid w:val="00C27227"/>
    <w:rsid w:val="00C27664"/>
    <w:rsid w:val="00C27715"/>
    <w:rsid w:val="00C2772D"/>
    <w:rsid w:val="00C27A3A"/>
    <w:rsid w:val="00C304C0"/>
    <w:rsid w:val="00C30644"/>
    <w:rsid w:val="00C3068A"/>
    <w:rsid w:val="00C3068B"/>
    <w:rsid w:val="00C30998"/>
    <w:rsid w:val="00C30B7E"/>
    <w:rsid w:val="00C31C0A"/>
    <w:rsid w:val="00C327CD"/>
    <w:rsid w:val="00C32CC8"/>
    <w:rsid w:val="00C3328B"/>
    <w:rsid w:val="00C338D8"/>
    <w:rsid w:val="00C3440F"/>
    <w:rsid w:val="00C34454"/>
    <w:rsid w:val="00C34E67"/>
    <w:rsid w:val="00C36203"/>
    <w:rsid w:val="00C364A6"/>
    <w:rsid w:val="00C364D1"/>
    <w:rsid w:val="00C37067"/>
    <w:rsid w:val="00C372DF"/>
    <w:rsid w:val="00C37870"/>
    <w:rsid w:val="00C37A9E"/>
    <w:rsid w:val="00C402F7"/>
    <w:rsid w:val="00C40792"/>
    <w:rsid w:val="00C40A71"/>
    <w:rsid w:val="00C40B7C"/>
    <w:rsid w:val="00C40BDC"/>
    <w:rsid w:val="00C40C02"/>
    <w:rsid w:val="00C40C96"/>
    <w:rsid w:val="00C40CB9"/>
    <w:rsid w:val="00C40D6F"/>
    <w:rsid w:val="00C40E02"/>
    <w:rsid w:val="00C416BB"/>
    <w:rsid w:val="00C4228A"/>
    <w:rsid w:val="00C42A3D"/>
    <w:rsid w:val="00C42FA5"/>
    <w:rsid w:val="00C43AE0"/>
    <w:rsid w:val="00C43DB4"/>
    <w:rsid w:val="00C4421B"/>
    <w:rsid w:val="00C442E1"/>
    <w:rsid w:val="00C449D8"/>
    <w:rsid w:val="00C4557C"/>
    <w:rsid w:val="00C456CB"/>
    <w:rsid w:val="00C45C74"/>
    <w:rsid w:val="00C45E00"/>
    <w:rsid w:val="00C461EC"/>
    <w:rsid w:val="00C467D4"/>
    <w:rsid w:val="00C46E22"/>
    <w:rsid w:val="00C4728B"/>
    <w:rsid w:val="00C477DF"/>
    <w:rsid w:val="00C47A37"/>
    <w:rsid w:val="00C47C77"/>
    <w:rsid w:val="00C47D44"/>
    <w:rsid w:val="00C47EB3"/>
    <w:rsid w:val="00C50386"/>
    <w:rsid w:val="00C503AA"/>
    <w:rsid w:val="00C50605"/>
    <w:rsid w:val="00C5082F"/>
    <w:rsid w:val="00C50F84"/>
    <w:rsid w:val="00C5193F"/>
    <w:rsid w:val="00C51DFA"/>
    <w:rsid w:val="00C5229B"/>
    <w:rsid w:val="00C527D5"/>
    <w:rsid w:val="00C5284F"/>
    <w:rsid w:val="00C52C0E"/>
    <w:rsid w:val="00C52DBB"/>
    <w:rsid w:val="00C53031"/>
    <w:rsid w:val="00C53690"/>
    <w:rsid w:val="00C53AB2"/>
    <w:rsid w:val="00C53D73"/>
    <w:rsid w:val="00C53DF6"/>
    <w:rsid w:val="00C541B2"/>
    <w:rsid w:val="00C5475E"/>
    <w:rsid w:val="00C55316"/>
    <w:rsid w:val="00C55783"/>
    <w:rsid w:val="00C55956"/>
    <w:rsid w:val="00C55C12"/>
    <w:rsid w:val="00C56956"/>
    <w:rsid w:val="00C574D6"/>
    <w:rsid w:val="00C57568"/>
    <w:rsid w:val="00C57AA5"/>
    <w:rsid w:val="00C60412"/>
    <w:rsid w:val="00C604D2"/>
    <w:rsid w:val="00C60865"/>
    <w:rsid w:val="00C609D2"/>
    <w:rsid w:val="00C61AA9"/>
    <w:rsid w:val="00C61D9A"/>
    <w:rsid w:val="00C62259"/>
    <w:rsid w:val="00C62CF0"/>
    <w:rsid w:val="00C62F31"/>
    <w:rsid w:val="00C630AE"/>
    <w:rsid w:val="00C6315E"/>
    <w:rsid w:val="00C63356"/>
    <w:rsid w:val="00C63545"/>
    <w:rsid w:val="00C640C1"/>
    <w:rsid w:val="00C64D2E"/>
    <w:rsid w:val="00C6509E"/>
    <w:rsid w:val="00C653D1"/>
    <w:rsid w:val="00C65F18"/>
    <w:rsid w:val="00C65F22"/>
    <w:rsid w:val="00C662C0"/>
    <w:rsid w:val="00C66B04"/>
    <w:rsid w:val="00C6784C"/>
    <w:rsid w:val="00C67E20"/>
    <w:rsid w:val="00C70105"/>
    <w:rsid w:val="00C7024D"/>
    <w:rsid w:val="00C71433"/>
    <w:rsid w:val="00C71466"/>
    <w:rsid w:val="00C73329"/>
    <w:rsid w:val="00C7356F"/>
    <w:rsid w:val="00C74300"/>
    <w:rsid w:val="00C744BC"/>
    <w:rsid w:val="00C74F0E"/>
    <w:rsid w:val="00C752A1"/>
    <w:rsid w:val="00C75DC3"/>
    <w:rsid w:val="00C7622E"/>
    <w:rsid w:val="00C76363"/>
    <w:rsid w:val="00C76785"/>
    <w:rsid w:val="00C7789C"/>
    <w:rsid w:val="00C77F8B"/>
    <w:rsid w:val="00C80072"/>
    <w:rsid w:val="00C80405"/>
    <w:rsid w:val="00C80C2A"/>
    <w:rsid w:val="00C81284"/>
    <w:rsid w:val="00C8152E"/>
    <w:rsid w:val="00C817EC"/>
    <w:rsid w:val="00C829DF"/>
    <w:rsid w:val="00C82E0B"/>
    <w:rsid w:val="00C8375C"/>
    <w:rsid w:val="00C83DCE"/>
    <w:rsid w:val="00C8403E"/>
    <w:rsid w:val="00C84425"/>
    <w:rsid w:val="00C8499D"/>
    <w:rsid w:val="00C85175"/>
    <w:rsid w:val="00C8530F"/>
    <w:rsid w:val="00C85D2C"/>
    <w:rsid w:val="00C85F2B"/>
    <w:rsid w:val="00C86275"/>
    <w:rsid w:val="00C867BB"/>
    <w:rsid w:val="00C868E0"/>
    <w:rsid w:val="00C86B05"/>
    <w:rsid w:val="00C86D29"/>
    <w:rsid w:val="00C86E94"/>
    <w:rsid w:val="00C871F1"/>
    <w:rsid w:val="00C87377"/>
    <w:rsid w:val="00C8752E"/>
    <w:rsid w:val="00C87661"/>
    <w:rsid w:val="00C90004"/>
    <w:rsid w:val="00C901D7"/>
    <w:rsid w:val="00C90484"/>
    <w:rsid w:val="00C90EED"/>
    <w:rsid w:val="00C91844"/>
    <w:rsid w:val="00C919F7"/>
    <w:rsid w:val="00C91D1B"/>
    <w:rsid w:val="00C91E92"/>
    <w:rsid w:val="00C92E46"/>
    <w:rsid w:val="00C92FE8"/>
    <w:rsid w:val="00C93DCC"/>
    <w:rsid w:val="00C941D8"/>
    <w:rsid w:val="00C94256"/>
    <w:rsid w:val="00C95446"/>
    <w:rsid w:val="00C964B9"/>
    <w:rsid w:val="00C964C6"/>
    <w:rsid w:val="00C967B7"/>
    <w:rsid w:val="00C96E25"/>
    <w:rsid w:val="00C96E7E"/>
    <w:rsid w:val="00C9719D"/>
    <w:rsid w:val="00C973D6"/>
    <w:rsid w:val="00CA04D3"/>
    <w:rsid w:val="00CA0FEE"/>
    <w:rsid w:val="00CA13A1"/>
    <w:rsid w:val="00CA1D25"/>
    <w:rsid w:val="00CA390D"/>
    <w:rsid w:val="00CA3ACA"/>
    <w:rsid w:val="00CA3DC2"/>
    <w:rsid w:val="00CA427B"/>
    <w:rsid w:val="00CA492B"/>
    <w:rsid w:val="00CA4DE2"/>
    <w:rsid w:val="00CA4E8C"/>
    <w:rsid w:val="00CA5326"/>
    <w:rsid w:val="00CA5826"/>
    <w:rsid w:val="00CA6489"/>
    <w:rsid w:val="00CA648C"/>
    <w:rsid w:val="00CA6957"/>
    <w:rsid w:val="00CA6AA8"/>
    <w:rsid w:val="00CA6C54"/>
    <w:rsid w:val="00CA6E0B"/>
    <w:rsid w:val="00CA70D6"/>
    <w:rsid w:val="00CA78FB"/>
    <w:rsid w:val="00CA7DD6"/>
    <w:rsid w:val="00CB1903"/>
    <w:rsid w:val="00CB19BB"/>
    <w:rsid w:val="00CB19FF"/>
    <w:rsid w:val="00CB1CF1"/>
    <w:rsid w:val="00CB2A27"/>
    <w:rsid w:val="00CB2BC7"/>
    <w:rsid w:val="00CB382F"/>
    <w:rsid w:val="00CB469F"/>
    <w:rsid w:val="00CB5141"/>
    <w:rsid w:val="00CB54C7"/>
    <w:rsid w:val="00CB601D"/>
    <w:rsid w:val="00CB602F"/>
    <w:rsid w:val="00CB6930"/>
    <w:rsid w:val="00CB7549"/>
    <w:rsid w:val="00CC04DF"/>
    <w:rsid w:val="00CC0731"/>
    <w:rsid w:val="00CC0F5D"/>
    <w:rsid w:val="00CC11C8"/>
    <w:rsid w:val="00CC1257"/>
    <w:rsid w:val="00CC1B79"/>
    <w:rsid w:val="00CC1C27"/>
    <w:rsid w:val="00CC1E40"/>
    <w:rsid w:val="00CC2566"/>
    <w:rsid w:val="00CC2738"/>
    <w:rsid w:val="00CC3094"/>
    <w:rsid w:val="00CC3698"/>
    <w:rsid w:val="00CC3C94"/>
    <w:rsid w:val="00CC3E09"/>
    <w:rsid w:val="00CC434A"/>
    <w:rsid w:val="00CC43A4"/>
    <w:rsid w:val="00CC43F2"/>
    <w:rsid w:val="00CC441A"/>
    <w:rsid w:val="00CC4C02"/>
    <w:rsid w:val="00CC4D7C"/>
    <w:rsid w:val="00CC4F27"/>
    <w:rsid w:val="00CC5F4A"/>
    <w:rsid w:val="00CC6516"/>
    <w:rsid w:val="00CC65C3"/>
    <w:rsid w:val="00CC6C80"/>
    <w:rsid w:val="00CC72A7"/>
    <w:rsid w:val="00CC7517"/>
    <w:rsid w:val="00CD003A"/>
    <w:rsid w:val="00CD010E"/>
    <w:rsid w:val="00CD07B6"/>
    <w:rsid w:val="00CD0C6B"/>
    <w:rsid w:val="00CD167A"/>
    <w:rsid w:val="00CD16D5"/>
    <w:rsid w:val="00CD1754"/>
    <w:rsid w:val="00CD18AE"/>
    <w:rsid w:val="00CD2305"/>
    <w:rsid w:val="00CD24E5"/>
    <w:rsid w:val="00CD2818"/>
    <w:rsid w:val="00CD2F9E"/>
    <w:rsid w:val="00CD33D8"/>
    <w:rsid w:val="00CD4227"/>
    <w:rsid w:val="00CD4C6F"/>
    <w:rsid w:val="00CD4F7F"/>
    <w:rsid w:val="00CD565C"/>
    <w:rsid w:val="00CD56FC"/>
    <w:rsid w:val="00CD5715"/>
    <w:rsid w:val="00CD5B92"/>
    <w:rsid w:val="00CD6938"/>
    <w:rsid w:val="00CD697D"/>
    <w:rsid w:val="00CD6B86"/>
    <w:rsid w:val="00CD6FAE"/>
    <w:rsid w:val="00CD7AD3"/>
    <w:rsid w:val="00CD7B0C"/>
    <w:rsid w:val="00CE07EE"/>
    <w:rsid w:val="00CE0C7F"/>
    <w:rsid w:val="00CE18DB"/>
    <w:rsid w:val="00CE253F"/>
    <w:rsid w:val="00CE2637"/>
    <w:rsid w:val="00CE2C53"/>
    <w:rsid w:val="00CE2E46"/>
    <w:rsid w:val="00CE3291"/>
    <w:rsid w:val="00CE3AEF"/>
    <w:rsid w:val="00CE3BBE"/>
    <w:rsid w:val="00CE3ED7"/>
    <w:rsid w:val="00CE4955"/>
    <w:rsid w:val="00CE4AF9"/>
    <w:rsid w:val="00CE4D0A"/>
    <w:rsid w:val="00CE5401"/>
    <w:rsid w:val="00CE67E4"/>
    <w:rsid w:val="00CE6994"/>
    <w:rsid w:val="00CE70DD"/>
    <w:rsid w:val="00CE729E"/>
    <w:rsid w:val="00CE75B0"/>
    <w:rsid w:val="00CE7940"/>
    <w:rsid w:val="00CE7A8F"/>
    <w:rsid w:val="00CF00CD"/>
    <w:rsid w:val="00CF068E"/>
    <w:rsid w:val="00CF06A8"/>
    <w:rsid w:val="00CF086F"/>
    <w:rsid w:val="00CF15CD"/>
    <w:rsid w:val="00CF19D1"/>
    <w:rsid w:val="00CF1C09"/>
    <w:rsid w:val="00CF1CA0"/>
    <w:rsid w:val="00CF23BF"/>
    <w:rsid w:val="00CF3014"/>
    <w:rsid w:val="00CF304D"/>
    <w:rsid w:val="00CF3064"/>
    <w:rsid w:val="00CF30B4"/>
    <w:rsid w:val="00CF30E8"/>
    <w:rsid w:val="00CF3F4C"/>
    <w:rsid w:val="00CF4732"/>
    <w:rsid w:val="00CF47A8"/>
    <w:rsid w:val="00CF4849"/>
    <w:rsid w:val="00CF48E8"/>
    <w:rsid w:val="00CF4DB3"/>
    <w:rsid w:val="00CF5A50"/>
    <w:rsid w:val="00CF5A65"/>
    <w:rsid w:val="00CF5AA4"/>
    <w:rsid w:val="00CF5B93"/>
    <w:rsid w:val="00CF72BA"/>
    <w:rsid w:val="00CF7513"/>
    <w:rsid w:val="00CF76DE"/>
    <w:rsid w:val="00CF7968"/>
    <w:rsid w:val="00CF79ED"/>
    <w:rsid w:val="00CF7B12"/>
    <w:rsid w:val="00CF7B3F"/>
    <w:rsid w:val="00CF7DD7"/>
    <w:rsid w:val="00D00067"/>
    <w:rsid w:val="00D007B3"/>
    <w:rsid w:val="00D0087C"/>
    <w:rsid w:val="00D00968"/>
    <w:rsid w:val="00D009B8"/>
    <w:rsid w:val="00D00AC1"/>
    <w:rsid w:val="00D00C75"/>
    <w:rsid w:val="00D00F46"/>
    <w:rsid w:val="00D01E45"/>
    <w:rsid w:val="00D02200"/>
    <w:rsid w:val="00D023B6"/>
    <w:rsid w:val="00D029B4"/>
    <w:rsid w:val="00D02B9F"/>
    <w:rsid w:val="00D030AA"/>
    <w:rsid w:val="00D03D77"/>
    <w:rsid w:val="00D03EF5"/>
    <w:rsid w:val="00D046EF"/>
    <w:rsid w:val="00D0511A"/>
    <w:rsid w:val="00D05321"/>
    <w:rsid w:val="00D05874"/>
    <w:rsid w:val="00D05A24"/>
    <w:rsid w:val="00D05BA5"/>
    <w:rsid w:val="00D05D05"/>
    <w:rsid w:val="00D05D98"/>
    <w:rsid w:val="00D05E1E"/>
    <w:rsid w:val="00D062AF"/>
    <w:rsid w:val="00D062B4"/>
    <w:rsid w:val="00D06D93"/>
    <w:rsid w:val="00D06E50"/>
    <w:rsid w:val="00D074A0"/>
    <w:rsid w:val="00D0781B"/>
    <w:rsid w:val="00D07C2C"/>
    <w:rsid w:val="00D07CC6"/>
    <w:rsid w:val="00D10177"/>
    <w:rsid w:val="00D12507"/>
    <w:rsid w:val="00D13512"/>
    <w:rsid w:val="00D13ECE"/>
    <w:rsid w:val="00D145E2"/>
    <w:rsid w:val="00D147B4"/>
    <w:rsid w:val="00D1490F"/>
    <w:rsid w:val="00D151B2"/>
    <w:rsid w:val="00D155B7"/>
    <w:rsid w:val="00D15D34"/>
    <w:rsid w:val="00D164DD"/>
    <w:rsid w:val="00D164E2"/>
    <w:rsid w:val="00D16D09"/>
    <w:rsid w:val="00D17491"/>
    <w:rsid w:val="00D1794D"/>
    <w:rsid w:val="00D17A8C"/>
    <w:rsid w:val="00D20032"/>
    <w:rsid w:val="00D205D7"/>
    <w:rsid w:val="00D20C58"/>
    <w:rsid w:val="00D20D90"/>
    <w:rsid w:val="00D20EB4"/>
    <w:rsid w:val="00D20F7F"/>
    <w:rsid w:val="00D211BF"/>
    <w:rsid w:val="00D21461"/>
    <w:rsid w:val="00D228CE"/>
    <w:rsid w:val="00D22C7F"/>
    <w:rsid w:val="00D22D34"/>
    <w:rsid w:val="00D24265"/>
    <w:rsid w:val="00D244CA"/>
    <w:rsid w:val="00D2460F"/>
    <w:rsid w:val="00D24916"/>
    <w:rsid w:val="00D24AA9"/>
    <w:rsid w:val="00D24E47"/>
    <w:rsid w:val="00D2507E"/>
    <w:rsid w:val="00D25B81"/>
    <w:rsid w:val="00D25EAD"/>
    <w:rsid w:val="00D25F07"/>
    <w:rsid w:val="00D265EA"/>
    <w:rsid w:val="00D267B7"/>
    <w:rsid w:val="00D26818"/>
    <w:rsid w:val="00D26B34"/>
    <w:rsid w:val="00D270CD"/>
    <w:rsid w:val="00D272D2"/>
    <w:rsid w:val="00D27DB7"/>
    <w:rsid w:val="00D27DC6"/>
    <w:rsid w:val="00D30184"/>
    <w:rsid w:val="00D303F6"/>
    <w:rsid w:val="00D31819"/>
    <w:rsid w:val="00D31DF1"/>
    <w:rsid w:val="00D32796"/>
    <w:rsid w:val="00D329CA"/>
    <w:rsid w:val="00D329EC"/>
    <w:rsid w:val="00D32AA0"/>
    <w:rsid w:val="00D32F89"/>
    <w:rsid w:val="00D33C4F"/>
    <w:rsid w:val="00D33EED"/>
    <w:rsid w:val="00D34047"/>
    <w:rsid w:val="00D345D7"/>
    <w:rsid w:val="00D347F7"/>
    <w:rsid w:val="00D34A4F"/>
    <w:rsid w:val="00D34CE3"/>
    <w:rsid w:val="00D34DF2"/>
    <w:rsid w:val="00D34F85"/>
    <w:rsid w:val="00D36034"/>
    <w:rsid w:val="00D365D1"/>
    <w:rsid w:val="00D36882"/>
    <w:rsid w:val="00D36CF6"/>
    <w:rsid w:val="00D37D64"/>
    <w:rsid w:val="00D407A5"/>
    <w:rsid w:val="00D4297E"/>
    <w:rsid w:val="00D4346A"/>
    <w:rsid w:val="00D44A75"/>
    <w:rsid w:val="00D44BF6"/>
    <w:rsid w:val="00D45462"/>
    <w:rsid w:val="00D4546B"/>
    <w:rsid w:val="00D45738"/>
    <w:rsid w:val="00D458B8"/>
    <w:rsid w:val="00D45CEA"/>
    <w:rsid w:val="00D46115"/>
    <w:rsid w:val="00D467CE"/>
    <w:rsid w:val="00D46C85"/>
    <w:rsid w:val="00D4731C"/>
    <w:rsid w:val="00D47889"/>
    <w:rsid w:val="00D47C33"/>
    <w:rsid w:val="00D503DE"/>
    <w:rsid w:val="00D50AEB"/>
    <w:rsid w:val="00D50DE6"/>
    <w:rsid w:val="00D51927"/>
    <w:rsid w:val="00D5195E"/>
    <w:rsid w:val="00D51DD0"/>
    <w:rsid w:val="00D51E32"/>
    <w:rsid w:val="00D51EA7"/>
    <w:rsid w:val="00D51F58"/>
    <w:rsid w:val="00D51FE5"/>
    <w:rsid w:val="00D532D8"/>
    <w:rsid w:val="00D53A00"/>
    <w:rsid w:val="00D53BDB"/>
    <w:rsid w:val="00D53C67"/>
    <w:rsid w:val="00D54829"/>
    <w:rsid w:val="00D54CB2"/>
    <w:rsid w:val="00D54CE4"/>
    <w:rsid w:val="00D55313"/>
    <w:rsid w:val="00D57482"/>
    <w:rsid w:val="00D57511"/>
    <w:rsid w:val="00D57596"/>
    <w:rsid w:val="00D577DC"/>
    <w:rsid w:val="00D57C3B"/>
    <w:rsid w:val="00D6032C"/>
    <w:rsid w:val="00D6073B"/>
    <w:rsid w:val="00D60BD3"/>
    <w:rsid w:val="00D60C00"/>
    <w:rsid w:val="00D61497"/>
    <w:rsid w:val="00D61591"/>
    <w:rsid w:val="00D617F8"/>
    <w:rsid w:val="00D625BC"/>
    <w:rsid w:val="00D62CCF"/>
    <w:rsid w:val="00D62D3A"/>
    <w:rsid w:val="00D63066"/>
    <w:rsid w:val="00D636F4"/>
    <w:rsid w:val="00D6372F"/>
    <w:rsid w:val="00D641A2"/>
    <w:rsid w:val="00D64477"/>
    <w:rsid w:val="00D64488"/>
    <w:rsid w:val="00D64C6A"/>
    <w:rsid w:val="00D64EEA"/>
    <w:rsid w:val="00D651AB"/>
    <w:rsid w:val="00D6558A"/>
    <w:rsid w:val="00D657FA"/>
    <w:rsid w:val="00D65F2B"/>
    <w:rsid w:val="00D661B8"/>
    <w:rsid w:val="00D664E8"/>
    <w:rsid w:val="00D666C9"/>
    <w:rsid w:val="00D669A3"/>
    <w:rsid w:val="00D66F16"/>
    <w:rsid w:val="00D67A11"/>
    <w:rsid w:val="00D70243"/>
    <w:rsid w:val="00D703E9"/>
    <w:rsid w:val="00D70947"/>
    <w:rsid w:val="00D70989"/>
    <w:rsid w:val="00D70BB3"/>
    <w:rsid w:val="00D711B3"/>
    <w:rsid w:val="00D72B95"/>
    <w:rsid w:val="00D72ED2"/>
    <w:rsid w:val="00D73109"/>
    <w:rsid w:val="00D734BD"/>
    <w:rsid w:val="00D737EA"/>
    <w:rsid w:val="00D73A3E"/>
    <w:rsid w:val="00D73CA1"/>
    <w:rsid w:val="00D73E69"/>
    <w:rsid w:val="00D748F5"/>
    <w:rsid w:val="00D74DEF"/>
    <w:rsid w:val="00D75DCA"/>
    <w:rsid w:val="00D7631D"/>
    <w:rsid w:val="00D764F3"/>
    <w:rsid w:val="00D7732E"/>
    <w:rsid w:val="00D773CD"/>
    <w:rsid w:val="00D7749C"/>
    <w:rsid w:val="00D77868"/>
    <w:rsid w:val="00D778F1"/>
    <w:rsid w:val="00D77BFE"/>
    <w:rsid w:val="00D77D56"/>
    <w:rsid w:val="00D80931"/>
    <w:rsid w:val="00D80993"/>
    <w:rsid w:val="00D80E09"/>
    <w:rsid w:val="00D814E3"/>
    <w:rsid w:val="00D819E1"/>
    <w:rsid w:val="00D81C67"/>
    <w:rsid w:val="00D8221C"/>
    <w:rsid w:val="00D824E0"/>
    <w:rsid w:val="00D82BAD"/>
    <w:rsid w:val="00D8394D"/>
    <w:rsid w:val="00D843B8"/>
    <w:rsid w:val="00D846C9"/>
    <w:rsid w:val="00D84AD6"/>
    <w:rsid w:val="00D84C46"/>
    <w:rsid w:val="00D84EF4"/>
    <w:rsid w:val="00D8556C"/>
    <w:rsid w:val="00D85F3C"/>
    <w:rsid w:val="00D86EFD"/>
    <w:rsid w:val="00D871AE"/>
    <w:rsid w:val="00D87262"/>
    <w:rsid w:val="00D87661"/>
    <w:rsid w:val="00D87D20"/>
    <w:rsid w:val="00D902B7"/>
    <w:rsid w:val="00D9077B"/>
    <w:rsid w:val="00D9092F"/>
    <w:rsid w:val="00D90988"/>
    <w:rsid w:val="00D90A9D"/>
    <w:rsid w:val="00D914D2"/>
    <w:rsid w:val="00D91A50"/>
    <w:rsid w:val="00D91CF0"/>
    <w:rsid w:val="00D92761"/>
    <w:rsid w:val="00D9282A"/>
    <w:rsid w:val="00D92AFE"/>
    <w:rsid w:val="00D92CB9"/>
    <w:rsid w:val="00D92D3B"/>
    <w:rsid w:val="00D92E3B"/>
    <w:rsid w:val="00D92F00"/>
    <w:rsid w:val="00D9344A"/>
    <w:rsid w:val="00D93727"/>
    <w:rsid w:val="00D939CA"/>
    <w:rsid w:val="00D93E8E"/>
    <w:rsid w:val="00D94944"/>
    <w:rsid w:val="00D94D6B"/>
    <w:rsid w:val="00D94D96"/>
    <w:rsid w:val="00D957F6"/>
    <w:rsid w:val="00D9638B"/>
    <w:rsid w:val="00D96502"/>
    <w:rsid w:val="00D969ED"/>
    <w:rsid w:val="00D96D76"/>
    <w:rsid w:val="00D96D8A"/>
    <w:rsid w:val="00D973D6"/>
    <w:rsid w:val="00D97667"/>
    <w:rsid w:val="00D977AC"/>
    <w:rsid w:val="00DA122C"/>
    <w:rsid w:val="00DA136C"/>
    <w:rsid w:val="00DA184C"/>
    <w:rsid w:val="00DA1A39"/>
    <w:rsid w:val="00DA1FA0"/>
    <w:rsid w:val="00DA25FF"/>
    <w:rsid w:val="00DA296F"/>
    <w:rsid w:val="00DA3373"/>
    <w:rsid w:val="00DA3703"/>
    <w:rsid w:val="00DA3826"/>
    <w:rsid w:val="00DA3903"/>
    <w:rsid w:val="00DA4627"/>
    <w:rsid w:val="00DA4681"/>
    <w:rsid w:val="00DA4760"/>
    <w:rsid w:val="00DA47C5"/>
    <w:rsid w:val="00DA5727"/>
    <w:rsid w:val="00DA667D"/>
    <w:rsid w:val="00DA6B9D"/>
    <w:rsid w:val="00DA7534"/>
    <w:rsid w:val="00DA7F40"/>
    <w:rsid w:val="00DB06B2"/>
    <w:rsid w:val="00DB0805"/>
    <w:rsid w:val="00DB0917"/>
    <w:rsid w:val="00DB0DB9"/>
    <w:rsid w:val="00DB0F75"/>
    <w:rsid w:val="00DB131D"/>
    <w:rsid w:val="00DB15D1"/>
    <w:rsid w:val="00DB1809"/>
    <w:rsid w:val="00DB19AE"/>
    <w:rsid w:val="00DB19C8"/>
    <w:rsid w:val="00DB1C5F"/>
    <w:rsid w:val="00DB1F1F"/>
    <w:rsid w:val="00DB1F89"/>
    <w:rsid w:val="00DB2227"/>
    <w:rsid w:val="00DB229A"/>
    <w:rsid w:val="00DB2AD8"/>
    <w:rsid w:val="00DB2DA7"/>
    <w:rsid w:val="00DB359A"/>
    <w:rsid w:val="00DB35CF"/>
    <w:rsid w:val="00DB3D73"/>
    <w:rsid w:val="00DB42C5"/>
    <w:rsid w:val="00DB44A8"/>
    <w:rsid w:val="00DB49BC"/>
    <w:rsid w:val="00DB5270"/>
    <w:rsid w:val="00DB5855"/>
    <w:rsid w:val="00DB5C90"/>
    <w:rsid w:val="00DB5D68"/>
    <w:rsid w:val="00DB6205"/>
    <w:rsid w:val="00DB673B"/>
    <w:rsid w:val="00DB69D2"/>
    <w:rsid w:val="00DB6D8E"/>
    <w:rsid w:val="00DB6FA9"/>
    <w:rsid w:val="00DB7624"/>
    <w:rsid w:val="00DC0083"/>
    <w:rsid w:val="00DC0279"/>
    <w:rsid w:val="00DC027D"/>
    <w:rsid w:val="00DC0387"/>
    <w:rsid w:val="00DC0411"/>
    <w:rsid w:val="00DC0558"/>
    <w:rsid w:val="00DC0948"/>
    <w:rsid w:val="00DC1074"/>
    <w:rsid w:val="00DC108C"/>
    <w:rsid w:val="00DC12C7"/>
    <w:rsid w:val="00DC1F1A"/>
    <w:rsid w:val="00DC2156"/>
    <w:rsid w:val="00DC2C7E"/>
    <w:rsid w:val="00DC3303"/>
    <w:rsid w:val="00DC3517"/>
    <w:rsid w:val="00DC3997"/>
    <w:rsid w:val="00DC3B5D"/>
    <w:rsid w:val="00DC4B73"/>
    <w:rsid w:val="00DC53C5"/>
    <w:rsid w:val="00DC5502"/>
    <w:rsid w:val="00DC5530"/>
    <w:rsid w:val="00DC5DA9"/>
    <w:rsid w:val="00DC6B69"/>
    <w:rsid w:val="00DC6BF2"/>
    <w:rsid w:val="00DC7631"/>
    <w:rsid w:val="00DD0AA7"/>
    <w:rsid w:val="00DD0CA0"/>
    <w:rsid w:val="00DD0D4B"/>
    <w:rsid w:val="00DD0F2E"/>
    <w:rsid w:val="00DD13BC"/>
    <w:rsid w:val="00DD1663"/>
    <w:rsid w:val="00DD2A38"/>
    <w:rsid w:val="00DD2DC4"/>
    <w:rsid w:val="00DD360A"/>
    <w:rsid w:val="00DD463E"/>
    <w:rsid w:val="00DD4891"/>
    <w:rsid w:val="00DD513E"/>
    <w:rsid w:val="00DD5D79"/>
    <w:rsid w:val="00DD6027"/>
    <w:rsid w:val="00DD60A1"/>
    <w:rsid w:val="00DD61C2"/>
    <w:rsid w:val="00DD6258"/>
    <w:rsid w:val="00DE0548"/>
    <w:rsid w:val="00DE05F1"/>
    <w:rsid w:val="00DE0B13"/>
    <w:rsid w:val="00DE133E"/>
    <w:rsid w:val="00DE1408"/>
    <w:rsid w:val="00DE1706"/>
    <w:rsid w:val="00DE1AE9"/>
    <w:rsid w:val="00DE27C5"/>
    <w:rsid w:val="00DE28F8"/>
    <w:rsid w:val="00DE3355"/>
    <w:rsid w:val="00DE3824"/>
    <w:rsid w:val="00DE3AAC"/>
    <w:rsid w:val="00DE3C0D"/>
    <w:rsid w:val="00DE3F46"/>
    <w:rsid w:val="00DE4A6E"/>
    <w:rsid w:val="00DE52C3"/>
    <w:rsid w:val="00DE561C"/>
    <w:rsid w:val="00DE5A7C"/>
    <w:rsid w:val="00DE6150"/>
    <w:rsid w:val="00DE619F"/>
    <w:rsid w:val="00DE631D"/>
    <w:rsid w:val="00DE6619"/>
    <w:rsid w:val="00DE73D0"/>
    <w:rsid w:val="00DE7ECE"/>
    <w:rsid w:val="00DF0331"/>
    <w:rsid w:val="00DF0F19"/>
    <w:rsid w:val="00DF1109"/>
    <w:rsid w:val="00DF1A9B"/>
    <w:rsid w:val="00DF1DA5"/>
    <w:rsid w:val="00DF244C"/>
    <w:rsid w:val="00DF2500"/>
    <w:rsid w:val="00DF2704"/>
    <w:rsid w:val="00DF2713"/>
    <w:rsid w:val="00DF2715"/>
    <w:rsid w:val="00DF3F7B"/>
    <w:rsid w:val="00DF42FF"/>
    <w:rsid w:val="00DF4347"/>
    <w:rsid w:val="00DF4D43"/>
    <w:rsid w:val="00DF4E50"/>
    <w:rsid w:val="00DF4FF6"/>
    <w:rsid w:val="00DF5B27"/>
    <w:rsid w:val="00DF5B91"/>
    <w:rsid w:val="00DF619E"/>
    <w:rsid w:val="00DF696A"/>
    <w:rsid w:val="00DF6E3D"/>
    <w:rsid w:val="00DF7A7F"/>
    <w:rsid w:val="00E00340"/>
    <w:rsid w:val="00E0043B"/>
    <w:rsid w:val="00E00C98"/>
    <w:rsid w:val="00E012EA"/>
    <w:rsid w:val="00E0180C"/>
    <w:rsid w:val="00E018A4"/>
    <w:rsid w:val="00E02192"/>
    <w:rsid w:val="00E02813"/>
    <w:rsid w:val="00E0393E"/>
    <w:rsid w:val="00E03BF8"/>
    <w:rsid w:val="00E03C2A"/>
    <w:rsid w:val="00E03CDA"/>
    <w:rsid w:val="00E047FA"/>
    <w:rsid w:val="00E0687F"/>
    <w:rsid w:val="00E06BFE"/>
    <w:rsid w:val="00E071D6"/>
    <w:rsid w:val="00E07E4F"/>
    <w:rsid w:val="00E10C99"/>
    <w:rsid w:val="00E118B9"/>
    <w:rsid w:val="00E130E5"/>
    <w:rsid w:val="00E134ED"/>
    <w:rsid w:val="00E13EB0"/>
    <w:rsid w:val="00E144AD"/>
    <w:rsid w:val="00E146F9"/>
    <w:rsid w:val="00E14C2D"/>
    <w:rsid w:val="00E14C6B"/>
    <w:rsid w:val="00E15996"/>
    <w:rsid w:val="00E15ABB"/>
    <w:rsid w:val="00E15C68"/>
    <w:rsid w:val="00E15DC8"/>
    <w:rsid w:val="00E16959"/>
    <w:rsid w:val="00E1698F"/>
    <w:rsid w:val="00E16F1F"/>
    <w:rsid w:val="00E20271"/>
    <w:rsid w:val="00E20304"/>
    <w:rsid w:val="00E20341"/>
    <w:rsid w:val="00E20661"/>
    <w:rsid w:val="00E20AEA"/>
    <w:rsid w:val="00E20FF2"/>
    <w:rsid w:val="00E215D6"/>
    <w:rsid w:val="00E22250"/>
    <w:rsid w:val="00E22662"/>
    <w:rsid w:val="00E22E06"/>
    <w:rsid w:val="00E22F4E"/>
    <w:rsid w:val="00E23017"/>
    <w:rsid w:val="00E23073"/>
    <w:rsid w:val="00E236CD"/>
    <w:rsid w:val="00E23FCE"/>
    <w:rsid w:val="00E2445B"/>
    <w:rsid w:val="00E248D2"/>
    <w:rsid w:val="00E24B65"/>
    <w:rsid w:val="00E24CCA"/>
    <w:rsid w:val="00E25D29"/>
    <w:rsid w:val="00E262BF"/>
    <w:rsid w:val="00E26CE2"/>
    <w:rsid w:val="00E27866"/>
    <w:rsid w:val="00E27901"/>
    <w:rsid w:val="00E27C64"/>
    <w:rsid w:val="00E3069C"/>
    <w:rsid w:val="00E3081B"/>
    <w:rsid w:val="00E312FD"/>
    <w:rsid w:val="00E31E96"/>
    <w:rsid w:val="00E31F5C"/>
    <w:rsid w:val="00E322CD"/>
    <w:rsid w:val="00E3297A"/>
    <w:rsid w:val="00E329A1"/>
    <w:rsid w:val="00E32C8F"/>
    <w:rsid w:val="00E32EC1"/>
    <w:rsid w:val="00E333D4"/>
    <w:rsid w:val="00E33A94"/>
    <w:rsid w:val="00E33F36"/>
    <w:rsid w:val="00E34573"/>
    <w:rsid w:val="00E35690"/>
    <w:rsid w:val="00E35866"/>
    <w:rsid w:val="00E358D7"/>
    <w:rsid w:val="00E36099"/>
    <w:rsid w:val="00E360B7"/>
    <w:rsid w:val="00E36347"/>
    <w:rsid w:val="00E366A8"/>
    <w:rsid w:val="00E36C80"/>
    <w:rsid w:val="00E36E83"/>
    <w:rsid w:val="00E36E87"/>
    <w:rsid w:val="00E370B2"/>
    <w:rsid w:val="00E379E6"/>
    <w:rsid w:val="00E37A23"/>
    <w:rsid w:val="00E37AEB"/>
    <w:rsid w:val="00E37C42"/>
    <w:rsid w:val="00E37DA5"/>
    <w:rsid w:val="00E4078B"/>
    <w:rsid w:val="00E411D1"/>
    <w:rsid w:val="00E41EEC"/>
    <w:rsid w:val="00E427ED"/>
    <w:rsid w:val="00E428D6"/>
    <w:rsid w:val="00E42C0B"/>
    <w:rsid w:val="00E42F8A"/>
    <w:rsid w:val="00E4338F"/>
    <w:rsid w:val="00E43C50"/>
    <w:rsid w:val="00E43FD7"/>
    <w:rsid w:val="00E445FA"/>
    <w:rsid w:val="00E44768"/>
    <w:rsid w:val="00E4487E"/>
    <w:rsid w:val="00E44A07"/>
    <w:rsid w:val="00E44B46"/>
    <w:rsid w:val="00E454AF"/>
    <w:rsid w:val="00E45967"/>
    <w:rsid w:val="00E46A86"/>
    <w:rsid w:val="00E46EBA"/>
    <w:rsid w:val="00E46EF3"/>
    <w:rsid w:val="00E47A4E"/>
    <w:rsid w:val="00E47B45"/>
    <w:rsid w:val="00E500FC"/>
    <w:rsid w:val="00E50810"/>
    <w:rsid w:val="00E50C91"/>
    <w:rsid w:val="00E50D97"/>
    <w:rsid w:val="00E50DB5"/>
    <w:rsid w:val="00E52031"/>
    <w:rsid w:val="00E53757"/>
    <w:rsid w:val="00E537BE"/>
    <w:rsid w:val="00E543D3"/>
    <w:rsid w:val="00E54482"/>
    <w:rsid w:val="00E545E4"/>
    <w:rsid w:val="00E5477F"/>
    <w:rsid w:val="00E548F5"/>
    <w:rsid w:val="00E54C64"/>
    <w:rsid w:val="00E54E04"/>
    <w:rsid w:val="00E54E11"/>
    <w:rsid w:val="00E5537B"/>
    <w:rsid w:val="00E55653"/>
    <w:rsid w:val="00E55DAB"/>
    <w:rsid w:val="00E55F7D"/>
    <w:rsid w:val="00E56296"/>
    <w:rsid w:val="00E567A6"/>
    <w:rsid w:val="00E56A29"/>
    <w:rsid w:val="00E56C2C"/>
    <w:rsid w:val="00E56EAD"/>
    <w:rsid w:val="00E5775D"/>
    <w:rsid w:val="00E57AFF"/>
    <w:rsid w:val="00E60D95"/>
    <w:rsid w:val="00E610AD"/>
    <w:rsid w:val="00E611B2"/>
    <w:rsid w:val="00E61214"/>
    <w:rsid w:val="00E6167E"/>
    <w:rsid w:val="00E619C3"/>
    <w:rsid w:val="00E61F67"/>
    <w:rsid w:val="00E61F9C"/>
    <w:rsid w:val="00E62103"/>
    <w:rsid w:val="00E62498"/>
    <w:rsid w:val="00E626E4"/>
    <w:rsid w:val="00E6270B"/>
    <w:rsid w:val="00E62945"/>
    <w:rsid w:val="00E62B8D"/>
    <w:rsid w:val="00E62F7D"/>
    <w:rsid w:val="00E631A5"/>
    <w:rsid w:val="00E63293"/>
    <w:rsid w:val="00E6343C"/>
    <w:rsid w:val="00E636BD"/>
    <w:rsid w:val="00E63EE8"/>
    <w:rsid w:val="00E643E3"/>
    <w:rsid w:val="00E643EF"/>
    <w:rsid w:val="00E64558"/>
    <w:rsid w:val="00E646FE"/>
    <w:rsid w:val="00E649FC"/>
    <w:rsid w:val="00E64FA7"/>
    <w:rsid w:val="00E65168"/>
    <w:rsid w:val="00E656F0"/>
    <w:rsid w:val="00E65763"/>
    <w:rsid w:val="00E657D0"/>
    <w:rsid w:val="00E65961"/>
    <w:rsid w:val="00E65A32"/>
    <w:rsid w:val="00E6600D"/>
    <w:rsid w:val="00E66D26"/>
    <w:rsid w:val="00E67860"/>
    <w:rsid w:val="00E67D41"/>
    <w:rsid w:val="00E67E66"/>
    <w:rsid w:val="00E67E87"/>
    <w:rsid w:val="00E7186B"/>
    <w:rsid w:val="00E718C4"/>
    <w:rsid w:val="00E71926"/>
    <w:rsid w:val="00E719DF"/>
    <w:rsid w:val="00E71B2D"/>
    <w:rsid w:val="00E71C69"/>
    <w:rsid w:val="00E7236A"/>
    <w:rsid w:val="00E72618"/>
    <w:rsid w:val="00E72C5E"/>
    <w:rsid w:val="00E72CC5"/>
    <w:rsid w:val="00E73439"/>
    <w:rsid w:val="00E73A1B"/>
    <w:rsid w:val="00E75126"/>
    <w:rsid w:val="00E753BC"/>
    <w:rsid w:val="00E7592D"/>
    <w:rsid w:val="00E7606A"/>
    <w:rsid w:val="00E76754"/>
    <w:rsid w:val="00E773A8"/>
    <w:rsid w:val="00E77D33"/>
    <w:rsid w:val="00E77D34"/>
    <w:rsid w:val="00E807EC"/>
    <w:rsid w:val="00E80BEE"/>
    <w:rsid w:val="00E80F66"/>
    <w:rsid w:val="00E8229D"/>
    <w:rsid w:val="00E823E9"/>
    <w:rsid w:val="00E82C27"/>
    <w:rsid w:val="00E82CD1"/>
    <w:rsid w:val="00E835D6"/>
    <w:rsid w:val="00E839A5"/>
    <w:rsid w:val="00E83E2D"/>
    <w:rsid w:val="00E84093"/>
    <w:rsid w:val="00E848DC"/>
    <w:rsid w:val="00E849B3"/>
    <w:rsid w:val="00E8570A"/>
    <w:rsid w:val="00E869C4"/>
    <w:rsid w:val="00E86B24"/>
    <w:rsid w:val="00E86C8F"/>
    <w:rsid w:val="00E86E82"/>
    <w:rsid w:val="00E86FE9"/>
    <w:rsid w:val="00E8731F"/>
    <w:rsid w:val="00E9064D"/>
    <w:rsid w:val="00E9156D"/>
    <w:rsid w:val="00E916A2"/>
    <w:rsid w:val="00E91A8A"/>
    <w:rsid w:val="00E91DD2"/>
    <w:rsid w:val="00E91EDA"/>
    <w:rsid w:val="00E926E3"/>
    <w:rsid w:val="00E92BEB"/>
    <w:rsid w:val="00E92F21"/>
    <w:rsid w:val="00E94A96"/>
    <w:rsid w:val="00E94E25"/>
    <w:rsid w:val="00E95B78"/>
    <w:rsid w:val="00E9605F"/>
    <w:rsid w:val="00E96EE8"/>
    <w:rsid w:val="00E97014"/>
    <w:rsid w:val="00E97261"/>
    <w:rsid w:val="00E976BA"/>
    <w:rsid w:val="00E97BD2"/>
    <w:rsid w:val="00EA0610"/>
    <w:rsid w:val="00EA18DE"/>
    <w:rsid w:val="00EA19D0"/>
    <w:rsid w:val="00EA1DE5"/>
    <w:rsid w:val="00EA2433"/>
    <w:rsid w:val="00EA284B"/>
    <w:rsid w:val="00EA2B31"/>
    <w:rsid w:val="00EA2DF7"/>
    <w:rsid w:val="00EA2EF3"/>
    <w:rsid w:val="00EA3ACF"/>
    <w:rsid w:val="00EA3E6A"/>
    <w:rsid w:val="00EA3EB2"/>
    <w:rsid w:val="00EA50FC"/>
    <w:rsid w:val="00EA5989"/>
    <w:rsid w:val="00EA64A7"/>
    <w:rsid w:val="00EA66A8"/>
    <w:rsid w:val="00EA6B8A"/>
    <w:rsid w:val="00EA73C5"/>
    <w:rsid w:val="00EA7660"/>
    <w:rsid w:val="00EA7F1B"/>
    <w:rsid w:val="00EB0C72"/>
    <w:rsid w:val="00EB23F1"/>
    <w:rsid w:val="00EB243A"/>
    <w:rsid w:val="00EB2875"/>
    <w:rsid w:val="00EB29E2"/>
    <w:rsid w:val="00EB329D"/>
    <w:rsid w:val="00EB4233"/>
    <w:rsid w:val="00EB4D0D"/>
    <w:rsid w:val="00EB4E05"/>
    <w:rsid w:val="00EB50A4"/>
    <w:rsid w:val="00EB6259"/>
    <w:rsid w:val="00EB68A8"/>
    <w:rsid w:val="00EB6922"/>
    <w:rsid w:val="00EB6A30"/>
    <w:rsid w:val="00EB6C9C"/>
    <w:rsid w:val="00EB727C"/>
    <w:rsid w:val="00EB766A"/>
    <w:rsid w:val="00EB7901"/>
    <w:rsid w:val="00EB7ADB"/>
    <w:rsid w:val="00EC0430"/>
    <w:rsid w:val="00EC09B3"/>
    <w:rsid w:val="00EC0B07"/>
    <w:rsid w:val="00EC1216"/>
    <w:rsid w:val="00EC1506"/>
    <w:rsid w:val="00EC177E"/>
    <w:rsid w:val="00EC1935"/>
    <w:rsid w:val="00EC1993"/>
    <w:rsid w:val="00EC1D1E"/>
    <w:rsid w:val="00EC1EA6"/>
    <w:rsid w:val="00EC202C"/>
    <w:rsid w:val="00EC20A0"/>
    <w:rsid w:val="00EC23D5"/>
    <w:rsid w:val="00EC2429"/>
    <w:rsid w:val="00EC26C1"/>
    <w:rsid w:val="00EC2708"/>
    <w:rsid w:val="00EC3385"/>
    <w:rsid w:val="00EC3B47"/>
    <w:rsid w:val="00EC3E68"/>
    <w:rsid w:val="00EC3EA4"/>
    <w:rsid w:val="00EC478C"/>
    <w:rsid w:val="00EC4921"/>
    <w:rsid w:val="00EC4B11"/>
    <w:rsid w:val="00EC4BF4"/>
    <w:rsid w:val="00EC4C8F"/>
    <w:rsid w:val="00EC500C"/>
    <w:rsid w:val="00EC505A"/>
    <w:rsid w:val="00EC5259"/>
    <w:rsid w:val="00EC526F"/>
    <w:rsid w:val="00EC53D9"/>
    <w:rsid w:val="00EC5426"/>
    <w:rsid w:val="00EC5D53"/>
    <w:rsid w:val="00EC60DB"/>
    <w:rsid w:val="00EC60F7"/>
    <w:rsid w:val="00EC6186"/>
    <w:rsid w:val="00EC64DB"/>
    <w:rsid w:val="00EC6AE2"/>
    <w:rsid w:val="00EC6F97"/>
    <w:rsid w:val="00EC70C3"/>
    <w:rsid w:val="00EC73BE"/>
    <w:rsid w:val="00EC73DE"/>
    <w:rsid w:val="00ED06B5"/>
    <w:rsid w:val="00ED09D5"/>
    <w:rsid w:val="00ED1189"/>
    <w:rsid w:val="00ED1772"/>
    <w:rsid w:val="00ED1944"/>
    <w:rsid w:val="00ED1965"/>
    <w:rsid w:val="00ED1E13"/>
    <w:rsid w:val="00ED1E9E"/>
    <w:rsid w:val="00ED2025"/>
    <w:rsid w:val="00ED222C"/>
    <w:rsid w:val="00ED2EB7"/>
    <w:rsid w:val="00ED31C9"/>
    <w:rsid w:val="00ED38F5"/>
    <w:rsid w:val="00ED3F5D"/>
    <w:rsid w:val="00ED49A6"/>
    <w:rsid w:val="00ED522F"/>
    <w:rsid w:val="00ED541C"/>
    <w:rsid w:val="00ED55F8"/>
    <w:rsid w:val="00ED5CA3"/>
    <w:rsid w:val="00ED5CF7"/>
    <w:rsid w:val="00ED6168"/>
    <w:rsid w:val="00ED63C2"/>
    <w:rsid w:val="00ED6C25"/>
    <w:rsid w:val="00ED6E8B"/>
    <w:rsid w:val="00ED70D6"/>
    <w:rsid w:val="00EE0C76"/>
    <w:rsid w:val="00EE0FAF"/>
    <w:rsid w:val="00EE1023"/>
    <w:rsid w:val="00EE19A5"/>
    <w:rsid w:val="00EE1A2E"/>
    <w:rsid w:val="00EE2A70"/>
    <w:rsid w:val="00EE33F1"/>
    <w:rsid w:val="00EE41F2"/>
    <w:rsid w:val="00EE57C9"/>
    <w:rsid w:val="00EE5B87"/>
    <w:rsid w:val="00EE6B1A"/>
    <w:rsid w:val="00EE70B2"/>
    <w:rsid w:val="00EE7E0E"/>
    <w:rsid w:val="00EF0174"/>
    <w:rsid w:val="00EF0AA1"/>
    <w:rsid w:val="00EF198F"/>
    <w:rsid w:val="00EF1B21"/>
    <w:rsid w:val="00EF1C33"/>
    <w:rsid w:val="00EF1E53"/>
    <w:rsid w:val="00EF1FD8"/>
    <w:rsid w:val="00EF2018"/>
    <w:rsid w:val="00EF22B0"/>
    <w:rsid w:val="00EF2702"/>
    <w:rsid w:val="00EF289F"/>
    <w:rsid w:val="00EF28F4"/>
    <w:rsid w:val="00EF366D"/>
    <w:rsid w:val="00EF3685"/>
    <w:rsid w:val="00EF3AF6"/>
    <w:rsid w:val="00EF3CB6"/>
    <w:rsid w:val="00EF424C"/>
    <w:rsid w:val="00EF46A0"/>
    <w:rsid w:val="00EF47ED"/>
    <w:rsid w:val="00EF5147"/>
    <w:rsid w:val="00EF6909"/>
    <w:rsid w:val="00EF6C59"/>
    <w:rsid w:val="00EF6F8D"/>
    <w:rsid w:val="00EF7C77"/>
    <w:rsid w:val="00EF7F86"/>
    <w:rsid w:val="00F000CF"/>
    <w:rsid w:val="00F00C0E"/>
    <w:rsid w:val="00F01521"/>
    <w:rsid w:val="00F019FF"/>
    <w:rsid w:val="00F0225A"/>
    <w:rsid w:val="00F028CB"/>
    <w:rsid w:val="00F0336C"/>
    <w:rsid w:val="00F0356B"/>
    <w:rsid w:val="00F03823"/>
    <w:rsid w:val="00F03DE0"/>
    <w:rsid w:val="00F03DF6"/>
    <w:rsid w:val="00F0413D"/>
    <w:rsid w:val="00F0480B"/>
    <w:rsid w:val="00F0521B"/>
    <w:rsid w:val="00F05265"/>
    <w:rsid w:val="00F05D78"/>
    <w:rsid w:val="00F0645E"/>
    <w:rsid w:val="00F06ECB"/>
    <w:rsid w:val="00F06F4F"/>
    <w:rsid w:val="00F06F78"/>
    <w:rsid w:val="00F0741B"/>
    <w:rsid w:val="00F074AF"/>
    <w:rsid w:val="00F10000"/>
    <w:rsid w:val="00F1025A"/>
    <w:rsid w:val="00F10D96"/>
    <w:rsid w:val="00F10FBD"/>
    <w:rsid w:val="00F11237"/>
    <w:rsid w:val="00F11B4F"/>
    <w:rsid w:val="00F11DCC"/>
    <w:rsid w:val="00F11EB6"/>
    <w:rsid w:val="00F12025"/>
    <w:rsid w:val="00F12474"/>
    <w:rsid w:val="00F130DA"/>
    <w:rsid w:val="00F130E1"/>
    <w:rsid w:val="00F13A8B"/>
    <w:rsid w:val="00F1484D"/>
    <w:rsid w:val="00F148E8"/>
    <w:rsid w:val="00F14E28"/>
    <w:rsid w:val="00F156D4"/>
    <w:rsid w:val="00F16208"/>
    <w:rsid w:val="00F167C4"/>
    <w:rsid w:val="00F1690D"/>
    <w:rsid w:val="00F1704F"/>
    <w:rsid w:val="00F17060"/>
    <w:rsid w:val="00F213A4"/>
    <w:rsid w:val="00F2152A"/>
    <w:rsid w:val="00F21886"/>
    <w:rsid w:val="00F21D5E"/>
    <w:rsid w:val="00F22850"/>
    <w:rsid w:val="00F22EFD"/>
    <w:rsid w:val="00F23E43"/>
    <w:rsid w:val="00F24696"/>
    <w:rsid w:val="00F246B6"/>
    <w:rsid w:val="00F24842"/>
    <w:rsid w:val="00F24914"/>
    <w:rsid w:val="00F24E5E"/>
    <w:rsid w:val="00F250DC"/>
    <w:rsid w:val="00F256BC"/>
    <w:rsid w:val="00F259F8"/>
    <w:rsid w:val="00F25B14"/>
    <w:rsid w:val="00F26452"/>
    <w:rsid w:val="00F265E1"/>
    <w:rsid w:val="00F26E82"/>
    <w:rsid w:val="00F27210"/>
    <w:rsid w:val="00F27241"/>
    <w:rsid w:val="00F2793F"/>
    <w:rsid w:val="00F27CB3"/>
    <w:rsid w:val="00F30249"/>
    <w:rsid w:val="00F30292"/>
    <w:rsid w:val="00F303A9"/>
    <w:rsid w:val="00F3084A"/>
    <w:rsid w:val="00F308E0"/>
    <w:rsid w:val="00F3094A"/>
    <w:rsid w:val="00F3117B"/>
    <w:rsid w:val="00F311A7"/>
    <w:rsid w:val="00F322D6"/>
    <w:rsid w:val="00F32728"/>
    <w:rsid w:val="00F32785"/>
    <w:rsid w:val="00F32852"/>
    <w:rsid w:val="00F32E47"/>
    <w:rsid w:val="00F346CB"/>
    <w:rsid w:val="00F349E1"/>
    <w:rsid w:val="00F35162"/>
    <w:rsid w:val="00F3522D"/>
    <w:rsid w:val="00F35667"/>
    <w:rsid w:val="00F356ED"/>
    <w:rsid w:val="00F35BB0"/>
    <w:rsid w:val="00F363B7"/>
    <w:rsid w:val="00F36479"/>
    <w:rsid w:val="00F36651"/>
    <w:rsid w:val="00F3689F"/>
    <w:rsid w:val="00F3698E"/>
    <w:rsid w:val="00F36C7F"/>
    <w:rsid w:val="00F371B0"/>
    <w:rsid w:val="00F37715"/>
    <w:rsid w:val="00F400CA"/>
    <w:rsid w:val="00F40B4B"/>
    <w:rsid w:val="00F40EBE"/>
    <w:rsid w:val="00F41397"/>
    <w:rsid w:val="00F419D6"/>
    <w:rsid w:val="00F41B0D"/>
    <w:rsid w:val="00F422E7"/>
    <w:rsid w:val="00F42675"/>
    <w:rsid w:val="00F426D8"/>
    <w:rsid w:val="00F42E51"/>
    <w:rsid w:val="00F42F0B"/>
    <w:rsid w:val="00F42F22"/>
    <w:rsid w:val="00F43B43"/>
    <w:rsid w:val="00F4447E"/>
    <w:rsid w:val="00F44C2C"/>
    <w:rsid w:val="00F4576C"/>
    <w:rsid w:val="00F45F2E"/>
    <w:rsid w:val="00F45FBD"/>
    <w:rsid w:val="00F462E9"/>
    <w:rsid w:val="00F4652E"/>
    <w:rsid w:val="00F46C8A"/>
    <w:rsid w:val="00F46CBF"/>
    <w:rsid w:val="00F46CCD"/>
    <w:rsid w:val="00F46E5F"/>
    <w:rsid w:val="00F47490"/>
    <w:rsid w:val="00F47F9B"/>
    <w:rsid w:val="00F5013C"/>
    <w:rsid w:val="00F50CC0"/>
    <w:rsid w:val="00F50DAA"/>
    <w:rsid w:val="00F51570"/>
    <w:rsid w:val="00F51FE9"/>
    <w:rsid w:val="00F524B8"/>
    <w:rsid w:val="00F53050"/>
    <w:rsid w:val="00F53A43"/>
    <w:rsid w:val="00F53F7A"/>
    <w:rsid w:val="00F54F0D"/>
    <w:rsid w:val="00F550AA"/>
    <w:rsid w:val="00F550DA"/>
    <w:rsid w:val="00F55931"/>
    <w:rsid w:val="00F560C1"/>
    <w:rsid w:val="00F569BB"/>
    <w:rsid w:val="00F56BAB"/>
    <w:rsid w:val="00F570A7"/>
    <w:rsid w:val="00F570B8"/>
    <w:rsid w:val="00F57241"/>
    <w:rsid w:val="00F5726D"/>
    <w:rsid w:val="00F604D1"/>
    <w:rsid w:val="00F604E2"/>
    <w:rsid w:val="00F60957"/>
    <w:rsid w:val="00F60A10"/>
    <w:rsid w:val="00F615D5"/>
    <w:rsid w:val="00F617EF"/>
    <w:rsid w:val="00F62452"/>
    <w:rsid w:val="00F62581"/>
    <w:rsid w:val="00F627A9"/>
    <w:rsid w:val="00F62A0B"/>
    <w:rsid w:val="00F62B4C"/>
    <w:rsid w:val="00F639B2"/>
    <w:rsid w:val="00F63AC2"/>
    <w:rsid w:val="00F6431E"/>
    <w:rsid w:val="00F6474B"/>
    <w:rsid w:val="00F649B8"/>
    <w:rsid w:val="00F64CCC"/>
    <w:rsid w:val="00F64F12"/>
    <w:rsid w:val="00F65BA0"/>
    <w:rsid w:val="00F65E7A"/>
    <w:rsid w:val="00F6610A"/>
    <w:rsid w:val="00F6644D"/>
    <w:rsid w:val="00F66528"/>
    <w:rsid w:val="00F70438"/>
    <w:rsid w:val="00F70B49"/>
    <w:rsid w:val="00F710C5"/>
    <w:rsid w:val="00F716EE"/>
    <w:rsid w:val="00F72F01"/>
    <w:rsid w:val="00F72F65"/>
    <w:rsid w:val="00F735DB"/>
    <w:rsid w:val="00F7385A"/>
    <w:rsid w:val="00F73B41"/>
    <w:rsid w:val="00F742A7"/>
    <w:rsid w:val="00F74779"/>
    <w:rsid w:val="00F74E2B"/>
    <w:rsid w:val="00F74FBF"/>
    <w:rsid w:val="00F7512D"/>
    <w:rsid w:val="00F75315"/>
    <w:rsid w:val="00F75423"/>
    <w:rsid w:val="00F75841"/>
    <w:rsid w:val="00F75CA6"/>
    <w:rsid w:val="00F762A5"/>
    <w:rsid w:val="00F7661B"/>
    <w:rsid w:val="00F76A74"/>
    <w:rsid w:val="00F76FC7"/>
    <w:rsid w:val="00F7751B"/>
    <w:rsid w:val="00F778F7"/>
    <w:rsid w:val="00F77A99"/>
    <w:rsid w:val="00F77E06"/>
    <w:rsid w:val="00F80243"/>
    <w:rsid w:val="00F803B7"/>
    <w:rsid w:val="00F80A64"/>
    <w:rsid w:val="00F80F8C"/>
    <w:rsid w:val="00F81017"/>
    <w:rsid w:val="00F8110A"/>
    <w:rsid w:val="00F8131C"/>
    <w:rsid w:val="00F81BF5"/>
    <w:rsid w:val="00F81E61"/>
    <w:rsid w:val="00F82228"/>
    <w:rsid w:val="00F826F2"/>
    <w:rsid w:val="00F826F3"/>
    <w:rsid w:val="00F82E1F"/>
    <w:rsid w:val="00F82F43"/>
    <w:rsid w:val="00F849AC"/>
    <w:rsid w:val="00F84BEC"/>
    <w:rsid w:val="00F84EFE"/>
    <w:rsid w:val="00F8513E"/>
    <w:rsid w:val="00F85CF0"/>
    <w:rsid w:val="00F85F48"/>
    <w:rsid w:val="00F86A71"/>
    <w:rsid w:val="00F86AD2"/>
    <w:rsid w:val="00F87223"/>
    <w:rsid w:val="00F8742B"/>
    <w:rsid w:val="00F8752A"/>
    <w:rsid w:val="00F879CB"/>
    <w:rsid w:val="00F879E8"/>
    <w:rsid w:val="00F904AE"/>
    <w:rsid w:val="00F91156"/>
    <w:rsid w:val="00F913AE"/>
    <w:rsid w:val="00F92563"/>
    <w:rsid w:val="00F9307C"/>
    <w:rsid w:val="00F938BC"/>
    <w:rsid w:val="00F93A70"/>
    <w:rsid w:val="00F93F3B"/>
    <w:rsid w:val="00F9591E"/>
    <w:rsid w:val="00F95F00"/>
    <w:rsid w:val="00F96802"/>
    <w:rsid w:val="00F96A6C"/>
    <w:rsid w:val="00F96BD6"/>
    <w:rsid w:val="00F971E2"/>
    <w:rsid w:val="00F97A27"/>
    <w:rsid w:val="00F97C5F"/>
    <w:rsid w:val="00FA0C08"/>
    <w:rsid w:val="00FA1DCD"/>
    <w:rsid w:val="00FA23B7"/>
    <w:rsid w:val="00FA2E2F"/>
    <w:rsid w:val="00FA3581"/>
    <w:rsid w:val="00FA41D4"/>
    <w:rsid w:val="00FA4831"/>
    <w:rsid w:val="00FA4D47"/>
    <w:rsid w:val="00FA4D9F"/>
    <w:rsid w:val="00FA5386"/>
    <w:rsid w:val="00FA58A9"/>
    <w:rsid w:val="00FA6F9D"/>
    <w:rsid w:val="00FA75A8"/>
    <w:rsid w:val="00FB00B0"/>
    <w:rsid w:val="00FB03EC"/>
    <w:rsid w:val="00FB0D0B"/>
    <w:rsid w:val="00FB0F7C"/>
    <w:rsid w:val="00FB116B"/>
    <w:rsid w:val="00FB1425"/>
    <w:rsid w:val="00FB1C7B"/>
    <w:rsid w:val="00FB27B5"/>
    <w:rsid w:val="00FB2A4F"/>
    <w:rsid w:val="00FB2A53"/>
    <w:rsid w:val="00FB2AF6"/>
    <w:rsid w:val="00FB3685"/>
    <w:rsid w:val="00FB385D"/>
    <w:rsid w:val="00FB3BDB"/>
    <w:rsid w:val="00FB40D0"/>
    <w:rsid w:val="00FB4662"/>
    <w:rsid w:val="00FB46FC"/>
    <w:rsid w:val="00FB528B"/>
    <w:rsid w:val="00FB5314"/>
    <w:rsid w:val="00FB5458"/>
    <w:rsid w:val="00FB5596"/>
    <w:rsid w:val="00FB5623"/>
    <w:rsid w:val="00FB57CF"/>
    <w:rsid w:val="00FB65B4"/>
    <w:rsid w:val="00FB6768"/>
    <w:rsid w:val="00FB6AA1"/>
    <w:rsid w:val="00FB6CB3"/>
    <w:rsid w:val="00FB70EB"/>
    <w:rsid w:val="00FB76C0"/>
    <w:rsid w:val="00FC0690"/>
    <w:rsid w:val="00FC0C5C"/>
    <w:rsid w:val="00FC16E3"/>
    <w:rsid w:val="00FC18B8"/>
    <w:rsid w:val="00FC1A03"/>
    <w:rsid w:val="00FC366A"/>
    <w:rsid w:val="00FC3CA9"/>
    <w:rsid w:val="00FC3CE4"/>
    <w:rsid w:val="00FC3F4E"/>
    <w:rsid w:val="00FC46C5"/>
    <w:rsid w:val="00FC48E3"/>
    <w:rsid w:val="00FC52C6"/>
    <w:rsid w:val="00FC5608"/>
    <w:rsid w:val="00FC589E"/>
    <w:rsid w:val="00FC6152"/>
    <w:rsid w:val="00FC76F5"/>
    <w:rsid w:val="00FC7A2D"/>
    <w:rsid w:val="00FD0299"/>
    <w:rsid w:val="00FD06C9"/>
    <w:rsid w:val="00FD1C6A"/>
    <w:rsid w:val="00FD1E4F"/>
    <w:rsid w:val="00FD1FF4"/>
    <w:rsid w:val="00FD25D9"/>
    <w:rsid w:val="00FD2978"/>
    <w:rsid w:val="00FD3036"/>
    <w:rsid w:val="00FD32D2"/>
    <w:rsid w:val="00FD3994"/>
    <w:rsid w:val="00FD471C"/>
    <w:rsid w:val="00FD4B29"/>
    <w:rsid w:val="00FD4EF7"/>
    <w:rsid w:val="00FD4F6C"/>
    <w:rsid w:val="00FD5D90"/>
    <w:rsid w:val="00FD61AB"/>
    <w:rsid w:val="00FD6D18"/>
    <w:rsid w:val="00FD6D45"/>
    <w:rsid w:val="00FD711D"/>
    <w:rsid w:val="00FE00DB"/>
    <w:rsid w:val="00FE03A6"/>
    <w:rsid w:val="00FE054C"/>
    <w:rsid w:val="00FE05AC"/>
    <w:rsid w:val="00FE1201"/>
    <w:rsid w:val="00FE1291"/>
    <w:rsid w:val="00FE2243"/>
    <w:rsid w:val="00FE2D33"/>
    <w:rsid w:val="00FE2D36"/>
    <w:rsid w:val="00FE371A"/>
    <w:rsid w:val="00FE3DDD"/>
    <w:rsid w:val="00FE4094"/>
    <w:rsid w:val="00FE4374"/>
    <w:rsid w:val="00FE4752"/>
    <w:rsid w:val="00FE4773"/>
    <w:rsid w:val="00FE49A0"/>
    <w:rsid w:val="00FE574A"/>
    <w:rsid w:val="00FE578A"/>
    <w:rsid w:val="00FE58C7"/>
    <w:rsid w:val="00FE5A2F"/>
    <w:rsid w:val="00FE5C19"/>
    <w:rsid w:val="00FE5D13"/>
    <w:rsid w:val="00FE5D38"/>
    <w:rsid w:val="00FE5D9D"/>
    <w:rsid w:val="00FE5DCB"/>
    <w:rsid w:val="00FE652E"/>
    <w:rsid w:val="00FE66A5"/>
    <w:rsid w:val="00FE68FF"/>
    <w:rsid w:val="00FE6C04"/>
    <w:rsid w:val="00FE6D69"/>
    <w:rsid w:val="00FE7979"/>
    <w:rsid w:val="00FE7AC6"/>
    <w:rsid w:val="00FE7BD3"/>
    <w:rsid w:val="00FF0516"/>
    <w:rsid w:val="00FF08BB"/>
    <w:rsid w:val="00FF0F5D"/>
    <w:rsid w:val="00FF0F74"/>
    <w:rsid w:val="00FF135C"/>
    <w:rsid w:val="00FF1549"/>
    <w:rsid w:val="00FF155E"/>
    <w:rsid w:val="00FF1C96"/>
    <w:rsid w:val="00FF216E"/>
    <w:rsid w:val="00FF294E"/>
    <w:rsid w:val="00FF2B9F"/>
    <w:rsid w:val="00FF2D08"/>
    <w:rsid w:val="00FF33A6"/>
    <w:rsid w:val="00FF37B6"/>
    <w:rsid w:val="00FF3D8B"/>
    <w:rsid w:val="00FF4A3A"/>
    <w:rsid w:val="00FF4BAE"/>
    <w:rsid w:val="00FF4F1B"/>
    <w:rsid w:val="00FF527F"/>
    <w:rsid w:val="00FF574E"/>
    <w:rsid w:val="00FF5959"/>
    <w:rsid w:val="00FF5D1A"/>
    <w:rsid w:val="00FF5E32"/>
    <w:rsid w:val="00FF5F80"/>
    <w:rsid w:val="00FF5FC3"/>
    <w:rsid w:val="00FF6428"/>
    <w:rsid w:val="00FF6925"/>
    <w:rsid w:val="00FF6D45"/>
    <w:rsid w:val="00FF7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900F"/>
  <w15:chartTrackingRefBased/>
  <w15:docId w15:val="{B13EF58B-7093-4E44-99E3-F537977C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35"/>
    <w:pPr>
      <w:spacing w:after="120"/>
      <w:jc w:val="both"/>
    </w:pPr>
    <w:rPr>
      <w:rFonts w:ascii="Source Sans Pro" w:eastAsia="Times New Roman" w:hAnsi="Source Sans Pro" w:cs="Times New Roman"/>
      <w:sz w:val="24"/>
      <w:szCs w:val="24"/>
    </w:rPr>
  </w:style>
  <w:style w:type="paragraph" w:styleId="Heading1">
    <w:name w:val="heading 1"/>
    <w:basedOn w:val="Normal"/>
    <w:next w:val="Normal"/>
    <w:link w:val="Heading1Char"/>
    <w:uiPriority w:val="9"/>
    <w:qFormat/>
    <w:rsid w:val="009D73DF"/>
    <w:pPr>
      <w:keepNext/>
      <w:keepLines/>
      <w:numPr>
        <w:numId w:val="30"/>
      </w:numPr>
      <w:pBdr>
        <w:top w:val="single" w:sz="4" w:space="1" w:color="DAF0F3" w:themeColor="accent5" w:themeTint="33"/>
        <w:left w:val="single" w:sz="4" w:space="4" w:color="DAF0F3" w:themeColor="accent5" w:themeTint="33"/>
        <w:bottom w:val="single" w:sz="4" w:space="1" w:color="DAF0F3" w:themeColor="accent5" w:themeTint="33"/>
        <w:right w:val="single" w:sz="4" w:space="4" w:color="DAF0F3" w:themeColor="accent5" w:themeTint="33"/>
      </w:pBdr>
      <w:shd w:val="clear" w:color="auto" w:fill="538754"/>
      <w:adjustRightInd w:val="0"/>
      <w:spacing w:before="240"/>
      <w:outlineLvl w:val="0"/>
    </w:pPr>
    <w:rPr>
      <w:b/>
      <w:bCs/>
      <w:color w:val="ECE9E0"/>
      <w:sz w:val="36"/>
      <w:szCs w:val="36"/>
    </w:rPr>
  </w:style>
  <w:style w:type="paragraph" w:styleId="Heading2">
    <w:name w:val="heading 2"/>
    <w:basedOn w:val="Normal"/>
    <w:next w:val="Normal"/>
    <w:link w:val="Heading2Char"/>
    <w:uiPriority w:val="9"/>
    <w:unhideWhenUsed/>
    <w:qFormat/>
    <w:rsid w:val="00CD24E5"/>
    <w:pPr>
      <w:keepNext/>
      <w:keepLines/>
      <w:numPr>
        <w:ilvl w:val="1"/>
        <w:numId w:val="30"/>
      </w:numPr>
      <w:adjustRightInd w:val="0"/>
      <w:spacing w:before="120"/>
      <w:outlineLvl w:val="1"/>
    </w:pPr>
    <w:rPr>
      <w:b/>
      <w:color w:val="00602B"/>
      <w:sz w:val="28"/>
      <w:szCs w:val="26"/>
    </w:rPr>
  </w:style>
  <w:style w:type="paragraph" w:styleId="Heading3">
    <w:name w:val="heading 3"/>
    <w:basedOn w:val="Normal"/>
    <w:next w:val="Normal"/>
    <w:link w:val="Heading3Char"/>
    <w:uiPriority w:val="9"/>
    <w:unhideWhenUsed/>
    <w:qFormat/>
    <w:rsid w:val="003622CC"/>
    <w:pPr>
      <w:keepNext/>
      <w:keepLines/>
      <w:numPr>
        <w:ilvl w:val="2"/>
        <w:numId w:val="30"/>
      </w:numPr>
      <w:adjustRightInd w:val="0"/>
      <w:spacing w:before="120"/>
      <w:outlineLvl w:val="2"/>
    </w:pPr>
    <w:rPr>
      <w:b/>
      <w:color w:val="00602B"/>
      <w:sz w:val="26"/>
    </w:rPr>
  </w:style>
  <w:style w:type="paragraph" w:styleId="Heading4">
    <w:name w:val="heading 4"/>
    <w:basedOn w:val="Normal"/>
    <w:next w:val="Normal"/>
    <w:link w:val="Heading4Char"/>
    <w:uiPriority w:val="9"/>
    <w:unhideWhenUsed/>
    <w:qFormat/>
    <w:rsid w:val="00F91156"/>
    <w:pPr>
      <w:spacing w:before="120"/>
      <w:outlineLvl w:val="3"/>
    </w:pPr>
    <w:rPr>
      <w:rFonts w:cs="Arial"/>
      <w:b/>
      <w:bCs/>
      <w:i/>
      <w:iCs/>
      <w:sz w:val="25"/>
      <w:szCs w:val="25"/>
    </w:rPr>
  </w:style>
  <w:style w:type="paragraph" w:styleId="Heading5">
    <w:name w:val="heading 5"/>
    <w:basedOn w:val="Normal"/>
    <w:next w:val="Normal"/>
    <w:link w:val="Heading5Char"/>
    <w:uiPriority w:val="9"/>
    <w:unhideWhenUsed/>
    <w:qFormat/>
    <w:rsid w:val="001D10C0"/>
    <w:pPr>
      <w:keepNext/>
      <w:keepLines/>
      <w:numPr>
        <w:ilvl w:val="4"/>
        <w:numId w:val="1"/>
      </w:numPr>
      <w:adjustRightInd w:val="0"/>
      <w:spacing w:before="40"/>
      <w:outlineLvl w:val="4"/>
    </w:pPr>
    <w:rPr>
      <w:rFonts w:ascii="Calibri Light" w:hAnsi="Calibri Light"/>
      <w:color w:val="2F5496"/>
    </w:rPr>
  </w:style>
  <w:style w:type="paragraph" w:styleId="Heading6">
    <w:name w:val="heading 6"/>
    <w:basedOn w:val="Normal"/>
    <w:next w:val="Normal"/>
    <w:link w:val="Heading6Char"/>
    <w:uiPriority w:val="9"/>
    <w:semiHidden/>
    <w:unhideWhenUsed/>
    <w:qFormat/>
    <w:rsid w:val="001D10C0"/>
    <w:pPr>
      <w:keepNext/>
      <w:keepLines/>
      <w:numPr>
        <w:ilvl w:val="5"/>
        <w:numId w:val="1"/>
      </w:numPr>
      <w:adjustRightInd w:val="0"/>
      <w:spacing w:before="40"/>
      <w:outlineLvl w:val="5"/>
    </w:pPr>
    <w:rPr>
      <w:rFonts w:ascii="Calibri Light" w:hAnsi="Calibri Light"/>
      <w:color w:val="1F3763"/>
    </w:rPr>
  </w:style>
  <w:style w:type="paragraph" w:styleId="Heading7">
    <w:name w:val="heading 7"/>
    <w:basedOn w:val="Normal"/>
    <w:next w:val="Normal"/>
    <w:link w:val="Heading7Char"/>
    <w:uiPriority w:val="9"/>
    <w:semiHidden/>
    <w:unhideWhenUsed/>
    <w:qFormat/>
    <w:rsid w:val="001D10C0"/>
    <w:pPr>
      <w:keepNext/>
      <w:keepLines/>
      <w:numPr>
        <w:ilvl w:val="6"/>
        <w:numId w:val="1"/>
      </w:numPr>
      <w:adjustRightInd w:val="0"/>
      <w:spacing w:before="40"/>
      <w:outlineLvl w:val="6"/>
    </w:pPr>
    <w:rPr>
      <w:rFonts w:ascii="Calibri Light" w:hAnsi="Calibri Light"/>
      <w:i/>
      <w:iCs/>
      <w:color w:val="1F3763"/>
    </w:rPr>
  </w:style>
  <w:style w:type="paragraph" w:styleId="Heading8">
    <w:name w:val="heading 8"/>
    <w:basedOn w:val="Normal"/>
    <w:next w:val="Normal"/>
    <w:link w:val="Heading8Char"/>
    <w:uiPriority w:val="9"/>
    <w:semiHidden/>
    <w:unhideWhenUsed/>
    <w:qFormat/>
    <w:rsid w:val="001D10C0"/>
    <w:pPr>
      <w:keepNext/>
      <w:keepLines/>
      <w:numPr>
        <w:ilvl w:val="7"/>
        <w:numId w:val="1"/>
      </w:numPr>
      <w:adjustRightInd w:val="0"/>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1D10C0"/>
    <w:pPr>
      <w:keepNext/>
      <w:keepLines/>
      <w:numPr>
        <w:ilvl w:val="8"/>
        <w:numId w:val="1"/>
      </w:numPr>
      <w:adjustRightInd w:val="0"/>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73DF"/>
    <w:rPr>
      <w:rFonts w:ascii="Source Sans Pro" w:eastAsia="Times New Roman" w:hAnsi="Source Sans Pro" w:cs="Times New Roman"/>
      <w:b/>
      <w:bCs/>
      <w:color w:val="ECE9E0"/>
      <w:sz w:val="36"/>
      <w:szCs w:val="36"/>
      <w:shd w:val="clear" w:color="auto" w:fill="538754"/>
    </w:rPr>
  </w:style>
  <w:style w:type="paragraph" w:styleId="BalloonText">
    <w:name w:val="Balloon Text"/>
    <w:basedOn w:val="Normal"/>
    <w:link w:val="BalloonTextChar"/>
    <w:uiPriority w:val="99"/>
    <w:unhideWhenUsed/>
    <w:rsid w:val="003E3249"/>
    <w:pPr>
      <w:adjustRightInd w:val="0"/>
    </w:pPr>
    <w:rPr>
      <w:sz w:val="18"/>
      <w:szCs w:val="18"/>
    </w:rPr>
  </w:style>
  <w:style w:type="character" w:customStyle="1" w:styleId="BalloonTextChar">
    <w:name w:val="Balloon Text Char"/>
    <w:link w:val="BalloonText"/>
    <w:uiPriority w:val="99"/>
    <w:rsid w:val="003E3249"/>
    <w:rPr>
      <w:rFonts w:ascii="Times New Roman" w:hAnsi="Times New Roman" w:cs="Times New Roman"/>
      <w:sz w:val="18"/>
      <w:szCs w:val="18"/>
    </w:rPr>
  </w:style>
  <w:style w:type="character" w:customStyle="1" w:styleId="Heading2Char">
    <w:name w:val="Heading 2 Char"/>
    <w:link w:val="Heading2"/>
    <w:uiPriority w:val="9"/>
    <w:rsid w:val="00CD24E5"/>
    <w:rPr>
      <w:rFonts w:ascii="Source Sans Pro" w:eastAsia="Times New Roman" w:hAnsi="Source Sans Pro" w:cs="Times New Roman"/>
      <w:b/>
      <w:color w:val="00602B"/>
      <w:sz w:val="28"/>
      <w:szCs w:val="26"/>
    </w:rPr>
  </w:style>
  <w:style w:type="paragraph" w:styleId="Title">
    <w:name w:val="Title"/>
    <w:basedOn w:val="Normal"/>
    <w:next w:val="Normal"/>
    <w:link w:val="TitleChar"/>
    <w:uiPriority w:val="10"/>
    <w:qFormat/>
    <w:rsid w:val="003E3249"/>
    <w:pPr>
      <w:adjustRightInd w:val="0"/>
    </w:pPr>
    <w:rPr>
      <w:rFonts w:ascii="Arial" w:hAnsi="Arial"/>
      <w:spacing w:val="-10"/>
      <w:kern w:val="28"/>
      <w:sz w:val="56"/>
      <w:szCs w:val="56"/>
    </w:rPr>
  </w:style>
  <w:style w:type="character" w:customStyle="1" w:styleId="TitleChar">
    <w:name w:val="Title Char"/>
    <w:link w:val="Title"/>
    <w:uiPriority w:val="10"/>
    <w:rsid w:val="003E3249"/>
    <w:rPr>
      <w:rFonts w:eastAsia="Times New Roman" w:cs="Times New Roman"/>
      <w:spacing w:val="-10"/>
      <w:kern w:val="28"/>
      <w:sz w:val="56"/>
      <w:szCs w:val="56"/>
    </w:rPr>
  </w:style>
  <w:style w:type="paragraph" w:styleId="Subtitle">
    <w:name w:val="Subtitle"/>
    <w:basedOn w:val="Normal"/>
    <w:next w:val="Normal"/>
    <w:link w:val="SubtitleChar"/>
    <w:uiPriority w:val="11"/>
    <w:qFormat/>
    <w:rsid w:val="003E3249"/>
    <w:pPr>
      <w:numPr>
        <w:ilvl w:val="1"/>
      </w:numPr>
      <w:adjustRightInd w:val="0"/>
      <w:spacing w:after="160"/>
    </w:pPr>
    <w:rPr>
      <w:rFonts w:ascii="Arial" w:hAnsi="Arial"/>
      <w:color w:val="5A5A5A"/>
      <w:spacing w:val="15"/>
      <w:sz w:val="22"/>
      <w:szCs w:val="22"/>
    </w:rPr>
  </w:style>
  <w:style w:type="character" w:customStyle="1" w:styleId="SubtitleChar">
    <w:name w:val="Subtitle Char"/>
    <w:link w:val="Subtitle"/>
    <w:uiPriority w:val="11"/>
    <w:rsid w:val="003E3249"/>
    <w:rPr>
      <w:rFonts w:eastAsia="Times New Roman" w:cs="Times New Roman"/>
      <w:color w:val="5A5A5A"/>
      <w:spacing w:val="15"/>
      <w:sz w:val="22"/>
      <w:szCs w:val="22"/>
    </w:rPr>
  </w:style>
  <w:style w:type="character" w:styleId="IntenseEmphasis">
    <w:name w:val="Intense Emphasis"/>
    <w:uiPriority w:val="21"/>
    <w:qFormat/>
    <w:rsid w:val="003E3249"/>
    <w:rPr>
      <w:rFonts w:ascii="Arial" w:hAnsi="Arial"/>
      <w:i/>
      <w:iCs/>
      <w:color w:val="004C45"/>
    </w:rPr>
  </w:style>
  <w:style w:type="paragraph" w:styleId="NoSpacing">
    <w:name w:val="No Spacing"/>
    <w:link w:val="NoSpacingChar"/>
    <w:uiPriority w:val="1"/>
    <w:qFormat/>
    <w:rsid w:val="008D256C"/>
    <w:rPr>
      <w:rFonts w:ascii="Times New Roman" w:eastAsia="Times New Roman" w:hAnsi="Times New Roman" w:cs="Times New Roman"/>
      <w:sz w:val="22"/>
      <w:szCs w:val="22"/>
      <w:lang w:eastAsia="zh-CN"/>
    </w:rPr>
  </w:style>
  <w:style w:type="character" w:customStyle="1" w:styleId="NoSpacingChar">
    <w:name w:val="No Spacing Char"/>
    <w:link w:val="NoSpacing"/>
    <w:uiPriority w:val="1"/>
    <w:rsid w:val="008D256C"/>
    <w:rPr>
      <w:rFonts w:ascii="Times New Roman" w:eastAsia="Times New Roman" w:hAnsi="Times New Roman" w:cs="Times New Roman"/>
      <w:sz w:val="22"/>
      <w:szCs w:val="22"/>
      <w:lang w:eastAsia="zh-CN"/>
    </w:rPr>
  </w:style>
  <w:style w:type="character" w:customStyle="1" w:styleId="Heading3Char">
    <w:name w:val="Heading 3 Char"/>
    <w:link w:val="Heading3"/>
    <w:uiPriority w:val="9"/>
    <w:rsid w:val="003622CC"/>
    <w:rPr>
      <w:rFonts w:ascii="Source Sans Pro" w:eastAsia="Times New Roman" w:hAnsi="Source Sans Pro" w:cs="Times New Roman"/>
      <w:b/>
      <w:color w:val="00602B"/>
      <w:sz w:val="26"/>
      <w:szCs w:val="24"/>
    </w:rPr>
  </w:style>
  <w:style w:type="character" w:customStyle="1" w:styleId="Heading4Char">
    <w:name w:val="Heading 4 Char"/>
    <w:link w:val="Heading4"/>
    <w:uiPriority w:val="9"/>
    <w:rsid w:val="00F91156"/>
    <w:rPr>
      <w:rFonts w:ascii="Source Sans Pro" w:eastAsia="Times New Roman" w:hAnsi="Source Sans Pro" w:cs="Arial"/>
      <w:b/>
      <w:bCs/>
      <w:i/>
      <w:iCs/>
      <w:sz w:val="25"/>
      <w:szCs w:val="25"/>
    </w:rPr>
  </w:style>
  <w:style w:type="character" w:customStyle="1" w:styleId="Heading5Char">
    <w:name w:val="Heading 5 Char"/>
    <w:link w:val="Heading5"/>
    <w:uiPriority w:val="9"/>
    <w:rsid w:val="001D10C0"/>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sid w:val="001D10C0"/>
    <w:rPr>
      <w:rFonts w:ascii="Calibri Light" w:eastAsia="Times New Roman" w:hAnsi="Calibri Light" w:cs="Times New Roman"/>
      <w:color w:val="1F3763"/>
      <w:sz w:val="24"/>
      <w:szCs w:val="24"/>
    </w:rPr>
  </w:style>
  <w:style w:type="character" w:customStyle="1" w:styleId="Heading7Char">
    <w:name w:val="Heading 7 Char"/>
    <w:link w:val="Heading7"/>
    <w:uiPriority w:val="9"/>
    <w:semiHidden/>
    <w:rsid w:val="001D10C0"/>
    <w:rPr>
      <w:rFonts w:ascii="Calibri Light" w:eastAsia="Times New Roman" w:hAnsi="Calibri Light" w:cs="Times New Roman"/>
      <w:i/>
      <w:iCs/>
      <w:color w:val="1F3763"/>
      <w:sz w:val="24"/>
      <w:szCs w:val="24"/>
    </w:rPr>
  </w:style>
  <w:style w:type="character" w:customStyle="1" w:styleId="Heading8Char">
    <w:name w:val="Heading 8 Char"/>
    <w:link w:val="Heading8"/>
    <w:uiPriority w:val="9"/>
    <w:semiHidden/>
    <w:rsid w:val="001D10C0"/>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1D10C0"/>
    <w:rPr>
      <w:rFonts w:ascii="Calibri Light" w:eastAsia="Times New Roman" w:hAnsi="Calibri Light" w:cs="Times New Roman"/>
      <w:i/>
      <w:iCs/>
      <w:color w:val="272727"/>
      <w:sz w:val="21"/>
      <w:szCs w:val="21"/>
    </w:rPr>
  </w:style>
  <w:style w:type="paragraph" w:styleId="TOCHeading">
    <w:name w:val="TOC Heading"/>
    <w:basedOn w:val="Heading1"/>
    <w:next w:val="Normal"/>
    <w:uiPriority w:val="39"/>
    <w:unhideWhenUsed/>
    <w:qFormat/>
    <w:rsid w:val="007B6717"/>
    <w:pPr>
      <w:numPr>
        <w:numId w:val="0"/>
      </w:numPr>
      <w:spacing w:before="480" w:line="276" w:lineRule="auto"/>
      <w:outlineLvl w:val="9"/>
    </w:pPr>
    <w:rPr>
      <w:rFonts w:ascii="Calibri Light" w:hAnsi="Calibri Light"/>
      <w:b w:val="0"/>
      <w:bCs w:val="0"/>
      <w:sz w:val="28"/>
      <w:szCs w:val="28"/>
    </w:rPr>
  </w:style>
  <w:style w:type="paragraph" w:styleId="TOC1">
    <w:name w:val="toc 1"/>
    <w:basedOn w:val="Normal"/>
    <w:next w:val="Normal"/>
    <w:autoRedefine/>
    <w:uiPriority w:val="39"/>
    <w:unhideWhenUsed/>
    <w:rsid w:val="004A67D8"/>
    <w:pPr>
      <w:tabs>
        <w:tab w:val="left" w:pos="480"/>
        <w:tab w:val="right" w:leader="underscore" w:pos="9350"/>
      </w:tabs>
      <w:adjustRightInd w:val="0"/>
      <w:spacing w:before="40" w:after="40"/>
    </w:pPr>
    <w:rPr>
      <w:b/>
      <w:caps/>
      <w:noProof/>
    </w:rPr>
  </w:style>
  <w:style w:type="paragraph" w:styleId="TOC2">
    <w:name w:val="toc 2"/>
    <w:basedOn w:val="Normal"/>
    <w:next w:val="Normal"/>
    <w:autoRedefine/>
    <w:uiPriority w:val="39"/>
    <w:unhideWhenUsed/>
    <w:rsid w:val="007921FD"/>
    <w:pPr>
      <w:tabs>
        <w:tab w:val="left" w:pos="960"/>
        <w:tab w:val="right" w:leader="underscore" w:pos="9350"/>
      </w:tabs>
      <w:adjustRightInd w:val="0"/>
      <w:ind w:left="240"/>
    </w:pPr>
    <w:rPr>
      <w:b/>
      <w:bCs/>
      <w:sz w:val="22"/>
      <w:szCs w:val="22"/>
    </w:rPr>
  </w:style>
  <w:style w:type="paragraph" w:styleId="TOC3">
    <w:name w:val="toc 3"/>
    <w:basedOn w:val="Normal"/>
    <w:next w:val="Normal"/>
    <w:autoRedefine/>
    <w:uiPriority w:val="39"/>
    <w:unhideWhenUsed/>
    <w:rsid w:val="00354B4B"/>
    <w:pPr>
      <w:adjustRightInd w:val="0"/>
      <w:ind w:left="480"/>
    </w:pPr>
    <w:rPr>
      <w:rFonts w:asciiTheme="minorHAnsi" w:hAnsiTheme="minorHAnsi"/>
      <w:sz w:val="20"/>
      <w:szCs w:val="20"/>
    </w:rPr>
  </w:style>
  <w:style w:type="character" w:styleId="Hyperlink">
    <w:name w:val="Hyperlink"/>
    <w:uiPriority w:val="99"/>
    <w:unhideWhenUsed/>
    <w:rsid w:val="009F2277"/>
    <w:rPr>
      <w:rFonts w:ascii="Source Sans Pro" w:hAnsi="Source Sans Pro"/>
      <w:color w:val="0563C1"/>
      <w:sz w:val="24"/>
      <w:u w:val="single"/>
    </w:rPr>
  </w:style>
  <w:style w:type="paragraph" w:styleId="TOC4">
    <w:name w:val="toc 4"/>
    <w:basedOn w:val="Normal"/>
    <w:next w:val="Normal"/>
    <w:autoRedefine/>
    <w:uiPriority w:val="39"/>
    <w:unhideWhenUsed/>
    <w:rsid w:val="007B6717"/>
    <w:pPr>
      <w:adjustRightInd w:val="0"/>
      <w:ind w:left="720"/>
    </w:pPr>
    <w:rPr>
      <w:rFonts w:asciiTheme="minorHAnsi" w:hAnsiTheme="minorHAnsi"/>
      <w:sz w:val="20"/>
      <w:szCs w:val="20"/>
    </w:rPr>
  </w:style>
  <w:style w:type="paragraph" w:styleId="TOC5">
    <w:name w:val="toc 5"/>
    <w:basedOn w:val="Normal"/>
    <w:next w:val="Normal"/>
    <w:autoRedefine/>
    <w:uiPriority w:val="39"/>
    <w:unhideWhenUsed/>
    <w:rsid w:val="007B6717"/>
    <w:pPr>
      <w:adjustRightInd w:val="0"/>
      <w:ind w:left="960"/>
    </w:pPr>
    <w:rPr>
      <w:rFonts w:asciiTheme="minorHAnsi" w:hAnsiTheme="minorHAnsi"/>
      <w:sz w:val="20"/>
      <w:szCs w:val="20"/>
    </w:rPr>
  </w:style>
  <w:style w:type="paragraph" w:styleId="TOC6">
    <w:name w:val="toc 6"/>
    <w:basedOn w:val="Normal"/>
    <w:next w:val="Normal"/>
    <w:autoRedefine/>
    <w:uiPriority w:val="39"/>
    <w:unhideWhenUsed/>
    <w:rsid w:val="007B6717"/>
    <w:pPr>
      <w:adjustRightInd w:val="0"/>
      <w:ind w:left="1200"/>
    </w:pPr>
    <w:rPr>
      <w:rFonts w:asciiTheme="minorHAnsi" w:hAnsiTheme="minorHAnsi"/>
      <w:sz w:val="20"/>
      <w:szCs w:val="20"/>
    </w:rPr>
  </w:style>
  <w:style w:type="paragraph" w:styleId="TOC7">
    <w:name w:val="toc 7"/>
    <w:basedOn w:val="Normal"/>
    <w:next w:val="Normal"/>
    <w:autoRedefine/>
    <w:uiPriority w:val="39"/>
    <w:unhideWhenUsed/>
    <w:rsid w:val="007B6717"/>
    <w:pPr>
      <w:adjustRightInd w:val="0"/>
      <w:ind w:left="1440"/>
    </w:pPr>
    <w:rPr>
      <w:rFonts w:asciiTheme="minorHAnsi" w:hAnsiTheme="minorHAnsi"/>
      <w:sz w:val="20"/>
      <w:szCs w:val="20"/>
    </w:rPr>
  </w:style>
  <w:style w:type="paragraph" w:styleId="TOC8">
    <w:name w:val="toc 8"/>
    <w:basedOn w:val="Normal"/>
    <w:next w:val="Normal"/>
    <w:autoRedefine/>
    <w:uiPriority w:val="39"/>
    <w:unhideWhenUsed/>
    <w:rsid w:val="007B6717"/>
    <w:pPr>
      <w:adjustRightInd w:val="0"/>
      <w:ind w:left="1680"/>
    </w:pPr>
    <w:rPr>
      <w:rFonts w:asciiTheme="minorHAnsi" w:hAnsiTheme="minorHAnsi"/>
      <w:sz w:val="20"/>
      <w:szCs w:val="20"/>
    </w:rPr>
  </w:style>
  <w:style w:type="paragraph" w:styleId="TOC9">
    <w:name w:val="toc 9"/>
    <w:basedOn w:val="Normal"/>
    <w:next w:val="Normal"/>
    <w:autoRedefine/>
    <w:uiPriority w:val="39"/>
    <w:unhideWhenUsed/>
    <w:rsid w:val="007B6717"/>
    <w:pPr>
      <w:adjustRightInd w:val="0"/>
      <w:ind w:left="1920"/>
    </w:pPr>
    <w:rPr>
      <w:rFonts w:asciiTheme="minorHAnsi" w:hAnsiTheme="minorHAnsi"/>
      <w:sz w:val="20"/>
      <w:szCs w:val="20"/>
    </w:rPr>
  </w:style>
  <w:style w:type="paragraph" w:styleId="ListParagraph">
    <w:name w:val="List Paragraph"/>
    <w:basedOn w:val="Normal"/>
    <w:uiPriority w:val="34"/>
    <w:qFormat/>
    <w:rsid w:val="007B33AC"/>
    <w:pPr>
      <w:adjustRightInd w:val="0"/>
      <w:ind w:left="720"/>
    </w:pPr>
  </w:style>
  <w:style w:type="character" w:styleId="UnresolvedMention">
    <w:name w:val="Unresolved Mention"/>
    <w:uiPriority w:val="99"/>
    <w:semiHidden/>
    <w:unhideWhenUsed/>
    <w:rsid w:val="00D84AD6"/>
    <w:rPr>
      <w:color w:val="605E5C"/>
      <w:shd w:val="clear" w:color="auto" w:fill="E1DFDD"/>
    </w:rPr>
  </w:style>
  <w:style w:type="character" w:styleId="FollowedHyperlink">
    <w:name w:val="FollowedHyperlink"/>
    <w:uiPriority w:val="99"/>
    <w:semiHidden/>
    <w:unhideWhenUsed/>
    <w:rsid w:val="00E62B8D"/>
    <w:rPr>
      <w:color w:val="954F72"/>
      <w:u w:val="single"/>
    </w:rPr>
  </w:style>
  <w:style w:type="character" w:styleId="CommentReference">
    <w:name w:val="annotation reference"/>
    <w:uiPriority w:val="99"/>
    <w:semiHidden/>
    <w:unhideWhenUsed/>
    <w:rsid w:val="00625835"/>
    <w:rPr>
      <w:sz w:val="16"/>
      <w:szCs w:val="16"/>
    </w:rPr>
  </w:style>
  <w:style w:type="paragraph" w:styleId="CommentText">
    <w:name w:val="annotation text"/>
    <w:basedOn w:val="Normal"/>
    <w:link w:val="CommentTextChar"/>
    <w:uiPriority w:val="99"/>
    <w:unhideWhenUsed/>
    <w:rsid w:val="00625835"/>
    <w:pPr>
      <w:adjustRightInd w:val="0"/>
    </w:pPr>
    <w:rPr>
      <w:rFonts w:ascii="Arial" w:hAnsi="Arial"/>
      <w:sz w:val="20"/>
      <w:szCs w:val="20"/>
    </w:rPr>
  </w:style>
  <w:style w:type="character" w:customStyle="1" w:styleId="CommentTextChar">
    <w:name w:val="Comment Text Char"/>
    <w:link w:val="CommentText"/>
    <w:uiPriority w:val="99"/>
    <w:rsid w:val="00625835"/>
    <w:rPr>
      <w:sz w:val="20"/>
      <w:szCs w:val="20"/>
    </w:rPr>
  </w:style>
  <w:style w:type="paragraph" w:styleId="CommentSubject">
    <w:name w:val="annotation subject"/>
    <w:basedOn w:val="CommentText"/>
    <w:next w:val="CommentText"/>
    <w:link w:val="CommentSubjectChar"/>
    <w:uiPriority w:val="99"/>
    <w:semiHidden/>
    <w:unhideWhenUsed/>
    <w:rsid w:val="00625835"/>
    <w:rPr>
      <w:b/>
      <w:bCs/>
    </w:rPr>
  </w:style>
  <w:style w:type="character" w:customStyle="1" w:styleId="CommentSubjectChar">
    <w:name w:val="Comment Subject Char"/>
    <w:link w:val="CommentSubject"/>
    <w:uiPriority w:val="99"/>
    <w:semiHidden/>
    <w:rsid w:val="00625835"/>
    <w:rPr>
      <w:b/>
      <w:bCs/>
      <w:sz w:val="20"/>
      <w:szCs w:val="20"/>
    </w:rPr>
  </w:style>
  <w:style w:type="paragraph" w:styleId="Caption">
    <w:name w:val="caption"/>
    <w:basedOn w:val="Normal"/>
    <w:next w:val="Normal"/>
    <w:uiPriority w:val="35"/>
    <w:unhideWhenUsed/>
    <w:qFormat/>
    <w:rsid w:val="007A0795"/>
    <w:pPr>
      <w:adjustRightInd w:val="0"/>
      <w:spacing w:after="200"/>
    </w:pPr>
    <w:rPr>
      <w:b/>
      <w:iCs/>
      <w:sz w:val="22"/>
      <w:szCs w:val="18"/>
    </w:rPr>
  </w:style>
  <w:style w:type="paragraph" w:styleId="FootnoteText">
    <w:name w:val="footnote text"/>
    <w:basedOn w:val="Normal"/>
    <w:link w:val="FootnoteTextChar"/>
    <w:uiPriority w:val="99"/>
    <w:unhideWhenUsed/>
    <w:rsid w:val="001B3502"/>
    <w:pPr>
      <w:adjustRightInd w:val="0"/>
    </w:pPr>
    <w:rPr>
      <w:rFonts w:ascii="Arial" w:hAnsi="Arial"/>
      <w:sz w:val="20"/>
      <w:szCs w:val="20"/>
    </w:rPr>
  </w:style>
  <w:style w:type="character" w:customStyle="1" w:styleId="FootnoteTextChar">
    <w:name w:val="Footnote Text Char"/>
    <w:basedOn w:val="DefaultParagraphFont"/>
    <w:link w:val="FootnoteText"/>
    <w:uiPriority w:val="99"/>
    <w:rsid w:val="001B3502"/>
  </w:style>
  <w:style w:type="character" w:styleId="FootnoteReference">
    <w:name w:val="footnote reference"/>
    <w:uiPriority w:val="99"/>
    <w:unhideWhenUsed/>
    <w:rsid w:val="009F2277"/>
    <w:rPr>
      <w:rFonts w:ascii="Source Sans Pro" w:hAnsi="Source Sans Pro"/>
      <w:sz w:val="22"/>
      <w:vertAlign w:val="superscript"/>
    </w:rPr>
  </w:style>
  <w:style w:type="table" w:styleId="TableGrid">
    <w:name w:val="Table Grid"/>
    <w:basedOn w:val="TableNormal"/>
    <w:uiPriority w:val="39"/>
    <w:rsid w:val="00A2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26CE"/>
    <w:pPr>
      <w:tabs>
        <w:tab w:val="center" w:pos="4680"/>
        <w:tab w:val="right" w:pos="9360"/>
      </w:tabs>
      <w:adjustRightInd w:val="0"/>
    </w:pPr>
    <w:rPr>
      <w:sz w:val="20"/>
    </w:rPr>
  </w:style>
  <w:style w:type="character" w:customStyle="1" w:styleId="FooterChar">
    <w:name w:val="Footer Char"/>
    <w:link w:val="Footer"/>
    <w:uiPriority w:val="99"/>
    <w:rsid w:val="00AD26CE"/>
    <w:rPr>
      <w:rFonts w:ascii="Source Sans Pro" w:eastAsia="Times New Roman" w:hAnsi="Source Sans Pro" w:cs="Times New Roman"/>
      <w:szCs w:val="24"/>
    </w:rPr>
  </w:style>
  <w:style w:type="character" w:styleId="PageNumber">
    <w:name w:val="page number"/>
    <w:basedOn w:val="DefaultParagraphFont"/>
    <w:uiPriority w:val="99"/>
    <w:semiHidden/>
    <w:unhideWhenUsed/>
    <w:rsid w:val="00EC5426"/>
  </w:style>
  <w:style w:type="character" w:customStyle="1" w:styleId="apple-converted-space">
    <w:name w:val="apple-converted-space"/>
    <w:rsid w:val="008B7FC6"/>
  </w:style>
  <w:style w:type="paragraph" w:styleId="Revision">
    <w:name w:val="Revision"/>
    <w:hidden/>
    <w:uiPriority w:val="99"/>
    <w:semiHidden/>
    <w:rsid w:val="00DF5B91"/>
    <w:rPr>
      <w:rFonts w:eastAsia="Times New Roman" w:cs="Times New Roman"/>
      <w:sz w:val="24"/>
      <w:szCs w:val="24"/>
    </w:rPr>
  </w:style>
  <w:style w:type="table" w:styleId="GridTable1Light-Accent5">
    <w:name w:val="Grid Table 1 Light Accent 5"/>
    <w:basedOn w:val="TableNormal"/>
    <w:uiPriority w:val="46"/>
    <w:rsid w:val="00FB46FC"/>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87F7B"/>
    <w:pPr>
      <w:adjustRightInd w:val="0"/>
      <w:spacing w:before="100" w:beforeAutospacing="1" w:after="100" w:afterAutospacing="1"/>
    </w:pPr>
  </w:style>
  <w:style w:type="paragraph" w:styleId="BodyText">
    <w:name w:val="Body Text"/>
    <w:basedOn w:val="Normal"/>
    <w:link w:val="BodyTextChar"/>
    <w:qFormat/>
    <w:rsid w:val="008D256C"/>
    <w:pPr>
      <w:adjustRightInd w:val="0"/>
      <w:spacing w:after="240" w:line="264" w:lineRule="auto"/>
    </w:pPr>
    <w:rPr>
      <w:color w:val="000000"/>
      <w:sz w:val="22"/>
    </w:rPr>
  </w:style>
  <w:style w:type="character" w:customStyle="1" w:styleId="BodyTextChar">
    <w:name w:val="Body Text Char"/>
    <w:basedOn w:val="DefaultParagraphFont"/>
    <w:link w:val="BodyText"/>
    <w:rsid w:val="008D256C"/>
    <w:rPr>
      <w:rFonts w:ascii="Times New Roman" w:eastAsia="Times New Roman" w:hAnsi="Times New Roman" w:cs="Times New Roman"/>
      <w:color w:val="000000"/>
      <w:sz w:val="22"/>
      <w:szCs w:val="24"/>
    </w:rPr>
  </w:style>
  <w:style w:type="paragraph" w:styleId="EndnoteText">
    <w:name w:val="endnote text"/>
    <w:basedOn w:val="Normal"/>
    <w:link w:val="EndnoteTextChar"/>
    <w:uiPriority w:val="99"/>
    <w:semiHidden/>
    <w:unhideWhenUsed/>
    <w:rsid w:val="00F40B4B"/>
    <w:pPr>
      <w:adjustRightInd w:val="0"/>
    </w:pPr>
    <w:rPr>
      <w:rFonts w:asciiTheme="majorHAnsi" w:hAnsiTheme="majorHAnsi"/>
      <w:sz w:val="20"/>
      <w:szCs w:val="20"/>
    </w:rPr>
  </w:style>
  <w:style w:type="character" w:customStyle="1" w:styleId="EndnoteTextChar">
    <w:name w:val="Endnote Text Char"/>
    <w:basedOn w:val="DefaultParagraphFont"/>
    <w:link w:val="EndnoteText"/>
    <w:uiPriority w:val="99"/>
    <w:semiHidden/>
    <w:rsid w:val="00F40B4B"/>
    <w:rPr>
      <w:rFonts w:asciiTheme="majorHAnsi" w:eastAsia="Times New Roman" w:hAnsiTheme="majorHAnsi" w:cs="Times New Roman"/>
    </w:rPr>
  </w:style>
  <w:style w:type="character" w:styleId="EndnoteReference">
    <w:name w:val="endnote reference"/>
    <w:basedOn w:val="DefaultParagraphFont"/>
    <w:uiPriority w:val="99"/>
    <w:semiHidden/>
    <w:unhideWhenUsed/>
    <w:rsid w:val="00F40B4B"/>
    <w:rPr>
      <w:vertAlign w:val="superscript"/>
    </w:rPr>
  </w:style>
  <w:style w:type="character" w:customStyle="1" w:styleId="normaltextrun">
    <w:name w:val="normaltextrun"/>
    <w:basedOn w:val="DefaultParagraphFont"/>
    <w:rsid w:val="00E23017"/>
  </w:style>
  <w:style w:type="character" w:customStyle="1" w:styleId="eop">
    <w:name w:val="eop"/>
    <w:basedOn w:val="DefaultParagraphFont"/>
    <w:rsid w:val="00E23017"/>
  </w:style>
  <w:style w:type="character" w:customStyle="1" w:styleId="field">
    <w:name w:val="field"/>
    <w:basedOn w:val="DefaultParagraphFont"/>
    <w:rsid w:val="0089511A"/>
  </w:style>
  <w:style w:type="paragraph" w:customStyle="1" w:styleId="paragraph">
    <w:name w:val="paragraph"/>
    <w:basedOn w:val="Normal"/>
    <w:rsid w:val="00E20FF2"/>
    <w:pPr>
      <w:adjustRightInd w:val="0"/>
      <w:spacing w:before="100" w:beforeAutospacing="1" w:after="100" w:afterAutospacing="1"/>
    </w:pPr>
  </w:style>
  <w:style w:type="character" w:styleId="Strong">
    <w:name w:val="Strong"/>
    <w:basedOn w:val="DefaultParagraphFont"/>
    <w:uiPriority w:val="22"/>
    <w:qFormat/>
    <w:rsid w:val="00D33C4F"/>
    <w:rPr>
      <w:b/>
      <w:bCs/>
    </w:rPr>
  </w:style>
  <w:style w:type="character" w:customStyle="1" w:styleId="findhit">
    <w:name w:val="findhit"/>
    <w:basedOn w:val="DefaultParagraphFont"/>
    <w:rsid w:val="006E6BF8"/>
  </w:style>
  <w:style w:type="paragraph" w:styleId="Header">
    <w:name w:val="header"/>
    <w:basedOn w:val="Normal"/>
    <w:link w:val="HeaderChar"/>
    <w:uiPriority w:val="99"/>
    <w:unhideWhenUsed/>
    <w:rsid w:val="00FC16E3"/>
    <w:pPr>
      <w:tabs>
        <w:tab w:val="center" w:pos="4680"/>
        <w:tab w:val="right" w:pos="9360"/>
      </w:tabs>
      <w:adjustRightInd w:val="0"/>
    </w:pPr>
  </w:style>
  <w:style w:type="character" w:customStyle="1" w:styleId="HeaderChar">
    <w:name w:val="Header Char"/>
    <w:basedOn w:val="DefaultParagraphFont"/>
    <w:link w:val="Header"/>
    <w:uiPriority w:val="99"/>
    <w:rsid w:val="00FC16E3"/>
    <w:rPr>
      <w:rFonts w:ascii="Times New Roman" w:eastAsia="Times New Roman" w:hAnsi="Times New Roman" w:cs="Times New Roman"/>
      <w:sz w:val="24"/>
      <w:szCs w:val="24"/>
    </w:rPr>
  </w:style>
  <w:style w:type="paragraph" w:customStyle="1" w:styleId="Guidancetext">
    <w:name w:val="Guidance text"/>
    <w:basedOn w:val="Exampletext"/>
    <w:qFormat/>
    <w:rsid w:val="00F86AD2"/>
    <w:rPr>
      <w:bCs/>
      <w:i w:val="0"/>
      <w:iCs/>
    </w:rPr>
  </w:style>
  <w:style w:type="paragraph" w:styleId="TableofFigures">
    <w:name w:val="table of figures"/>
    <w:basedOn w:val="Normal"/>
    <w:next w:val="Normal"/>
    <w:uiPriority w:val="99"/>
    <w:unhideWhenUsed/>
    <w:rsid w:val="00D05D98"/>
    <w:pPr>
      <w:spacing w:line="360" w:lineRule="auto"/>
      <w:ind w:left="475" w:hanging="475"/>
    </w:pPr>
    <w:rPr>
      <w:rFonts w:asciiTheme="minorHAnsi" w:hAnsiTheme="minorHAnsi" w:cstheme="minorHAnsi"/>
      <w:b/>
      <w:smallCaps/>
      <w:szCs w:val="20"/>
    </w:rPr>
  </w:style>
  <w:style w:type="paragraph" w:styleId="TableofAuthorities">
    <w:name w:val="table of authorities"/>
    <w:basedOn w:val="Normal"/>
    <w:next w:val="Normal"/>
    <w:uiPriority w:val="99"/>
    <w:unhideWhenUsed/>
    <w:rsid w:val="00AF68E7"/>
    <w:pPr>
      <w:ind w:left="240" w:hanging="240"/>
    </w:pPr>
  </w:style>
  <w:style w:type="character" w:styleId="Emphasis">
    <w:name w:val="Emphasis"/>
    <w:basedOn w:val="DefaultParagraphFont"/>
    <w:uiPriority w:val="20"/>
    <w:qFormat/>
    <w:rsid w:val="00A11AA5"/>
    <w:rPr>
      <w:i/>
      <w:iCs/>
    </w:rPr>
  </w:style>
  <w:style w:type="table" w:styleId="GridTable4-Accent1">
    <w:name w:val="Grid Table 4 Accent 1"/>
    <w:basedOn w:val="TableNormal"/>
    <w:uiPriority w:val="49"/>
    <w:rsid w:val="00136363"/>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Exampletext">
    <w:name w:val="Example text"/>
    <w:basedOn w:val="Normal"/>
    <w:qFormat/>
    <w:rsid w:val="00F86AD2"/>
    <w:rPr>
      <w:i/>
      <w:color w:val="018569"/>
      <w:sz w:val="22"/>
    </w:rPr>
  </w:style>
  <w:style w:type="character" w:styleId="LineNumber">
    <w:name w:val="line number"/>
    <w:basedOn w:val="DefaultParagraphFont"/>
    <w:uiPriority w:val="99"/>
    <w:semiHidden/>
    <w:unhideWhenUsed/>
    <w:rsid w:val="005D0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44">
      <w:bodyDiv w:val="1"/>
      <w:marLeft w:val="0"/>
      <w:marRight w:val="0"/>
      <w:marTop w:val="0"/>
      <w:marBottom w:val="0"/>
      <w:divBdr>
        <w:top w:val="none" w:sz="0" w:space="0" w:color="auto"/>
        <w:left w:val="none" w:sz="0" w:space="0" w:color="auto"/>
        <w:bottom w:val="none" w:sz="0" w:space="0" w:color="auto"/>
        <w:right w:val="none" w:sz="0" w:space="0" w:color="auto"/>
      </w:divBdr>
    </w:div>
    <w:div w:id="13070657">
      <w:bodyDiv w:val="1"/>
      <w:marLeft w:val="0"/>
      <w:marRight w:val="0"/>
      <w:marTop w:val="0"/>
      <w:marBottom w:val="0"/>
      <w:divBdr>
        <w:top w:val="none" w:sz="0" w:space="0" w:color="auto"/>
        <w:left w:val="none" w:sz="0" w:space="0" w:color="auto"/>
        <w:bottom w:val="none" w:sz="0" w:space="0" w:color="auto"/>
        <w:right w:val="none" w:sz="0" w:space="0" w:color="auto"/>
      </w:divBdr>
      <w:divsChild>
        <w:div w:id="1540429745">
          <w:marLeft w:val="0"/>
          <w:marRight w:val="0"/>
          <w:marTop w:val="0"/>
          <w:marBottom w:val="0"/>
          <w:divBdr>
            <w:top w:val="none" w:sz="0" w:space="0" w:color="auto"/>
            <w:left w:val="none" w:sz="0" w:space="0" w:color="auto"/>
            <w:bottom w:val="none" w:sz="0" w:space="0" w:color="auto"/>
            <w:right w:val="none" w:sz="0" w:space="0" w:color="auto"/>
          </w:divBdr>
        </w:div>
      </w:divsChild>
    </w:div>
    <w:div w:id="26176093">
      <w:bodyDiv w:val="1"/>
      <w:marLeft w:val="0"/>
      <w:marRight w:val="0"/>
      <w:marTop w:val="0"/>
      <w:marBottom w:val="0"/>
      <w:divBdr>
        <w:top w:val="none" w:sz="0" w:space="0" w:color="auto"/>
        <w:left w:val="none" w:sz="0" w:space="0" w:color="auto"/>
        <w:bottom w:val="none" w:sz="0" w:space="0" w:color="auto"/>
        <w:right w:val="none" w:sz="0" w:space="0" w:color="auto"/>
      </w:divBdr>
    </w:div>
    <w:div w:id="28992412">
      <w:bodyDiv w:val="1"/>
      <w:marLeft w:val="0"/>
      <w:marRight w:val="0"/>
      <w:marTop w:val="0"/>
      <w:marBottom w:val="0"/>
      <w:divBdr>
        <w:top w:val="none" w:sz="0" w:space="0" w:color="auto"/>
        <w:left w:val="none" w:sz="0" w:space="0" w:color="auto"/>
        <w:bottom w:val="none" w:sz="0" w:space="0" w:color="auto"/>
        <w:right w:val="none" w:sz="0" w:space="0" w:color="auto"/>
      </w:divBdr>
    </w:div>
    <w:div w:id="35394192">
      <w:bodyDiv w:val="1"/>
      <w:marLeft w:val="0"/>
      <w:marRight w:val="0"/>
      <w:marTop w:val="0"/>
      <w:marBottom w:val="0"/>
      <w:divBdr>
        <w:top w:val="none" w:sz="0" w:space="0" w:color="auto"/>
        <w:left w:val="none" w:sz="0" w:space="0" w:color="auto"/>
        <w:bottom w:val="none" w:sz="0" w:space="0" w:color="auto"/>
        <w:right w:val="none" w:sz="0" w:space="0" w:color="auto"/>
      </w:divBdr>
    </w:div>
    <w:div w:id="48119676">
      <w:bodyDiv w:val="1"/>
      <w:marLeft w:val="0"/>
      <w:marRight w:val="0"/>
      <w:marTop w:val="0"/>
      <w:marBottom w:val="0"/>
      <w:divBdr>
        <w:top w:val="none" w:sz="0" w:space="0" w:color="auto"/>
        <w:left w:val="none" w:sz="0" w:space="0" w:color="auto"/>
        <w:bottom w:val="none" w:sz="0" w:space="0" w:color="auto"/>
        <w:right w:val="none" w:sz="0" w:space="0" w:color="auto"/>
      </w:divBdr>
    </w:div>
    <w:div w:id="67701354">
      <w:bodyDiv w:val="1"/>
      <w:marLeft w:val="0"/>
      <w:marRight w:val="0"/>
      <w:marTop w:val="0"/>
      <w:marBottom w:val="0"/>
      <w:divBdr>
        <w:top w:val="none" w:sz="0" w:space="0" w:color="auto"/>
        <w:left w:val="none" w:sz="0" w:space="0" w:color="auto"/>
        <w:bottom w:val="none" w:sz="0" w:space="0" w:color="auto"/>
        <w:right w:val="none" w:sz="0" w:space="0" w:color="auto"/>
      </w:divBdr>
    </w:div>
    <w:div w:id="69739944">
      <w:bodyDiv w:val="1"/>
      <w:marLeft w:val="0"/>
      <w:marRight w:val="0"/>
      <w:marTop w:val="0"/>
      <w:marBottom w:val="0"/>
      <w:divBdr>
        <w:top w:val="none" w:sz="0" w:space="0" w:color="auto"/>
        <w:left w:val="none" w:sz="0" w:space="0" w:color="auto"/>
        <w:bottom w:val="none" w:sz="0" w:space="0" w:color="auto"/>
        <w:right w:val="none" w:sz="0" w:space="0" w:color="auto"/>
      </w:divBdr>
    </w:div>
    <w:div w:id="81026330">
      <w:bodyDiv w:val="1"/>
      <w:marLeft w:val="0"/>
      <w:marRight w:val="0"/>
      <w:marTop w:val="0"/>
      <w:marBottom w:val="0"/>
      <w:divBdr>
        <w:top w:val="none" w:sz="0" w:space="0" w:color="auto"/>
        <w:left w:val="none" w:sz="0" w:space="0" w:color="auto"/>
        <w:bottom w:val="none" w:sz="0" w:space="0" w:color="auto"/>
        <w:right w:val="none" w:sz="0" w:space="0" w:color="auto"/>
      </w:divBdr>
    </w:div>
    <w:div w:id="85201370">
      <w:bodyDiv w:val="1"/>
      <w:marLeft w:val="0"/>
      <w:marRight w:val="0"/>
      <w:marTop w:val="0"/>
      <w:marBottom w:val="0"/>
      <w:divBdr>
        <w:top w:val="none" w:sz="0" w:space="0" w:color="auto"/>
        <w:left w:val="none" w:sz="0" w:space="0" w:color="auto"/>
        <w:bottom w:val="none" w:sz="0" w:space="0" w:color="auto"/>
        <w:right w:val="none" w:sz="0" w:space="0" w:color="auto"/>
      </w:divBdr>
    </w:div>
    <w:div w:id="97870185">
      <w:bodyDiv w:val="1"/>
      <w:marLeft w:val="0"/>
      <w:marRight w:val="0"/>
      <w:marTop w:val="0"/>
      <w:marBottom w:val="0"/>
      <w:divBdr>
        <w:top w:val="none" w:sz="0" w:space="0" w:color="auto"/>
        <w:left w:val="none" w:sz="0" w:space="0" w:color="auto"/>
        <w:bottom w:val="none" w:sz="0" w:space="0" w:color="auto"/>
        <w:right w:val="none" w:sz="0" w:space="0" w:color="auto"/>
      </w:divBdr>
    </w:div>
    <w:div w:id="103499206">
      <w:bodyDiv w:val="1"/>
      <w:marLeft w:val="0"/>
      <w:marRight w:val="0"/>
      <w:marTop w:val="0"/>
      <w:marBottom w:val="0"/>
      <w:divBdr>
        <w:top w:val="none" w:sz="0" w:space="0" w:color="auto"/>
        <w:left w:val="none" w:sz="0" w:space="0" w:color="auto"/>
        <w:bottom w:val="none" w:sz="0" w:space="0" w:color="auto"/>
        <w:right w:val="none" w:sz="0" w:space="0" w:color="auto"/>
      </w:divBdr>
    </w:div>
    <w:div w:id="107362422">
      <w:bodyDiv w:val="1"/>
      <w:marLeft w:val="0"/>
      <w:marRight w:val="0"/>
      <w:marTop w:val="0"/>
      <w:marBottom w:val="0"/>
      <w:divBdr>
        <w:top w:val="none" w:sz="0" w:space="0" w:color="auto"/>
        <w:left w:val="none" w:sz="0" w:space="0" w:color="auto"/>
        <w:bottom w:val="none" w:sz="0" w:space="0" w:color="auto"/>
        <w:right w:val="none" w:sz="0" w:space="0" w:color="auto"/>
      </w:divBdr>
    </w:div>
    <w:div w:id="109782769">
      <w:bodyDiv w:val="1"/>
      <w:marLeft w:val="0"/>
      <w:marRight w:val="0"/>
      <w:marTop w:val="0"/>
      <w:marBottom w:val="0"/>
      <w:divBdr>
        <w:top w:val="none" w:sz="0" w:space="0" w:color="auto"/>
        <w:left w:val="none" w:sz="0" w:space="0" w:color="auto"/>
        <w:bottom w:val="none" w:sz="0" w:space="0" w:color="auto"/>
        <w:right w:val="none" w:sz="0" w:space="0" w:color="auto"/>
      </w:divBdr>
    </w:div>
    <w:div w:id="109934209">
      <w:bodyDiv w:val="1"/>
      <w:marLeft w:val="0"/>
      <w:marRight w:val="0"/>
      <w:marTop w:val="0"/>
      <w:marBottom w:val="0"/>
      <w:divBdr>
        <w:top w:val="none" w:sz="0" w:space="0" w:color="auto"/>
        <w:left w:val="none" w:sz="0" w:space="0" w:color="auto"/>
        <w:bottom w:val="none" w:sz="0" w:space="0" w:color="auto"/>
        <w:right w:val="none" w:sz="0" w:space="0" w:color="auto"/>
      </w:divBdr>
    </w:div>
    <w:div w:id="110637446">
      <w:bodyDiv w:val="1"/>
      <w:marLeft w:val="0"/>
      <w:marRight w:val="0"/>
      <w:marTop w:val="0"/>
      <w:marBottom w:val="0"/>
      <w:divBdr>
        <w:top w:val="none" w:sz="0" w:space="0" w:color="auto"/>
        <w:left w:val="none" w:sz="0" w:space="0" w:color="auto"/>
        <w:bottom w:val="none" w:sz="0" w:space="0" w:color="auto"/>
        <w:right w:val="none" w:sz="0" w:space="0" w:color="auto"/>
      </w:divBdr>
    </w:div>
    <w:div w:id="117990777">
      <w:bodyDiv w:val="1"/>
      <w:marLeft w:val="0"/>
      <w:marRight w:val="0"/>
      <w:marTop w:val="0"/>
      <w:marBottom w:val="0"/>
      <w:divBdr>
        <w:top w:val="none" w:sz="0" w:space="0" w:color="auto"/>
        <w:left w:val="none" w:sz="0" w:space="0" w:color="auto"/>
        <w:bottom w:val="none" w:sz="0" w:space="0" w:color="auto"/>
        <w:right w:val="none" w:sz="0" w:space="0" w:color="auto"/>
      </w:divBdr>
      <w:divsChild>
        <w:div w:id="854541832">
          <w:marLeft w:val="-225"/>
          <w:marRight w:val="-225"/>
          <w:marTop w:val="0"/>
          <w:marBottom w:val="90"/>
          <w:divBdr>
            <w:top w:val="none" w:sz="0" w:space="0" w:color="auto"/>
            <w:left w:val="none" w:sz="0" w:space="0" w:color="auto"/>
            <w:bottom w:val="none" w:sz="0" w:space="0" w:color="auto"/>
            <w:right w:val="none" w:sz="0" w:space="0" w:color="auto"/>
          </w:divBdr>
          <w:divsChild>
            <w:div w:id="768545404">
              <w:marLeft w:val="0"/>
              <w:marRight w:val="0"/>
              <w:marTop w:val="0"/>
              <w:marBottom w:val="0"/>
              <w:divBdr>
                <w:top w:val="none" w:sz="0" w:space="0" w:color="auto"/>
                <w:left w:val="none" w:sz="0" w:space="0" w:color="auto"/>
                <w:bottom w:val="none" w:sz="0" w:space="0" w:color="auto"/>
                <w:right w:val="none" w:sz="0" w:space="0" w:color="auto"/>
              </w:divBdr>
            </w:div>
          </w:divsChild>
        </w:div>
        <w:div w:id="1125999026">
          <w:marLeft w:val="-225"/>
          <w:marRight w:val="-225"/>
          <w:marTop w:val="270"/>
          <w:marBottom w:val="0"/>
          <w:divBdr>
            <w:top w:val="none" w:sz="0" w:space="0" w:color="auto"/>
            <w:left w:val="none" w:sz="0" w:space="0" w:color="auto"/>
            <w:bottom w:val="none" w:sz="0" w:space="0" w:color="auto"/>
            <w:right w:val="none" w:sz="0" w:space="0" w:color="auto"/>
          </w:divBdr>
          <w:divsChild>
            <w:div w:id="875044828">
              <w:marLeft w:val="0"/>
              <w:marRight w:val="0"/>
              <w:marTop w:val="0"/>
              <w:marBottom w:val="0"/>
              <w:divBdr>
                <w:top w:val="none" w:sz="0" w:space="0" w:color="auto"/>
                <w:left w:val="none" w:sz="0" w:space="0" w:color="auto"/>
                <w:bottom w:val="none" w:sz="0" w:space="0" w:color="auto"/>
                <w:right w:val="none" w:sz="0" w:space="0" w:color="auto"/>
              </w:divBdr>
            </w:div>
          </w:divsChild>
        </w:div>
        <w:div w:id="1105612932">
          <w:marLeft w:val="0"/>
          <w:marRight w:val="0"/>
          <w:marTop w:val="0"/>
          <w:marBottom w:val="0"/>
          <w:divBdr>
            <w:top w:val="none" w:sz="0" w:space="0" w:color="auto"/>
            <w:left w:val="none" w:sz="0" w:space="0" w:color="auto"/>
            <w:bottom w:val="none" w:sz="0" w:space="0" w:color="auto"/>
            <w:right w:val="none" w:sz="0" w:space="0" w:color="auto"/>
          </w:divBdr>
          <w:divsChild>
            <w:div w:id="1911042190">
              <w:marLeft w:val="0"/>
              <w:marRight w:val="0"/>
              <w:marTop w:val="0"/>
              <w:marBottom w:val="375"/>
              <w:divBdr>
                <w:top w:val="none" w:sz="0" w:space="0" w:color="auto"/>
                <w:left w:val="none" w:sz="0" w:space="0" w:color="auto"/>
                <w:bottom w:val="none" w:sz="0" w:space="0" w:color="auto"/>
                <w:right w:val="none" w:sz="0" w:space="0" w:color="auto"/>
              </w:divBdr>
              <w:divsChild>
                <w:div w:id="113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038">
      <w:bodyDiv w:val="1"/>
      <w:marLeft w:val="0"/>
      <w:marRight w:val="0"/>
      <w:marTop w:val="0"/>
      <w:marBottom w:val="0"/>
      <w:divBdr>
        <w:top w:val="none" w:sz="0" w:space="0" w:color="auto"/>
        <w:left w:val="none" w:sz="0" w:space="0" w:color="auto"/>
        <w:bottom w:val="none" w:sz="0" w:space="0" w:color="auto"/>
        <w:right w:val="none" w:sz="0" w:space="0" w:color="auto"/>
      </w:divBdr>
    </w:div>
    <w:div w:id="128280992">
      <w:bodyDiv w:val="1"/>
      <w:marLeft w:val="0"/>
      <w:marRight w:val="0"/>
      <w:marTop w:val="0"/>
      <w:marBottom w:val="0"/>
      <w:divBdr>
        <w:top w:val="none" w:sz="0" w:space="0" w:color="auto"/>
        <w:left w:val="none" w:sz="0" w:space="0" w:color="auto"/>
        <w:bottom w:val="none" w:sz="0" w:space="0" w:color="auto"/>
        <w:right w:val="none" w:sz="0" w:space="0" w:color="auto"/>
      </w:divBdr>
    </w:div>
    <w:div w:id="128981803">
      <w:bodyDiv w:val="1"/>
      <w:marLeft w:val="0"/>
      <w:marRight w:val="0"/>
      <w:marTop w:val="0"/>
      <w:marBottom w:val="0"/>
      <w:divBdr>
        <w:top w:val="none" w:sz="0" w:space="0" w:color="auto"/>
        <w:left w:val="none" w:sz="0" w:space="0" w:color="auto"/>
        <w:bottom w:val="none" w:sz="0" w:space="0" w:color="auto"/>
        <w:right w:val="none" w:sz="0" w:space="0" w:color="auto"/>
      </w:divBdr>
    </w:div>
    <w:div w:id="131095419">
      <w:bodyDiv w:val="1"/>
      <w:marLeft w:val="0"/>
      <w:marRight w:val="0"/>
      <w:marTop w:val="0"/>
      <w:marBottom w:val="0"/>
      <w:divBdr>
        <w:top w:val="none" w:sz="0" w:space="0" w:color="auto"/>
        <w:left w:val="none" w:sz="0" w:space="0" w:color="auto"/>
        <w:bottom w:val="none" w:sz="0" w:space="0" w:color="auto"/>
        <w:right w:val="none" w:sz="0" w:space="0" w:color="auto"/>
      </w:divBdr>
    </w:div>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143397315">
      <w:bodyDiv w:val="1"/>
      <w:marLeft w:val="0"/>
      <w:marRight w:val="0"/>
      <w:marTop w:val="0"/>
      <w:marBottom w:val="0"/>
      <w:divBdr>
        <w:top w:val="none" w:sz="0" w:space="0" w:color="auto"/>
        <w:left w:val="none" w:sz="0" w:space="0" w:color="auto"/>
        <w:bottom w:val="none" w:sz="0" w:space="0" w:color="auto"/>
        <w:right w:val="none" w:sz="0" w:space="0" w:color="auto"/>
      </w:divBdr>
    </w:div>
    <w:div w:id="154879758">
      <w:bodyDiv w:val="1"/>
      <w:marLeft w:val="0"/>
      <w:marRight w:val="0"/>
      <w:marTop w:val="0"/>
      <w:marBottom w:val="0"/>
      <w:divBdr>
        <w:top w:val="none" w:sz="0" w:space="0" w:color="auto"/>
        <w:left w:val="none" w:sz="0" w:space="0" w:color="auto"/>
        <w:bottom w:val="none" w:sz="0" w:space="0" w:color="auto"/>
        <w:right w:val="none" w:sz="0" w:space="0" w:color="auto"/>
      </w:divBdr>
    </w:div>
    <w:div w:id="168566390">
      <w:bodyDiv w:val="1"/>
      <w:marLeft w:val="0"/>
      <w:marRight w:val="0"/>
      <w:marTop w:val="0"/>
      <w:marBottom w:val="0"/>
      <w:divBdr>
        <w:top w:val="none" w:sz="0" w:space="0" w:color="auto"/>
        <w:left w:val="none" w:sz="0" w:space="0" w:color="auto"/>
        <w:bottom w:val="none" w:sz="0" w:space="0" w:color="auto"/>
        <w:right w:val="none" w:sz="0" w:space="0" w:color="auto"/>
      </w:divBdr>
    </w:div>
    <w:div w:id="170528751">
      <w:bodyDiv w:val="1"/>
      <w:marLeft w:val="0"/>
      <w:marRight w:val="0"/>
      <w:marTop w:val="0"/>
      <w:marBottom w:val="0"/>
      <w:divBdr>
        <w:top w:val="none" w:sz="0" w:space="0" w:color="auto"/>
        <w:left w:val="none" w:sz="0" w:space="0" w:color="auto"/>
        <w:bottom w:val="none" w:sz="0" w:space="0" w:color="auto"/>
        <w:right w:val="none" w:sz="0" w:space="0" w:color="auto"/>
      </w:divBdr>
    </w:div>
    <w:div w:id="175577816">
      <w:bodyDiv w:val="1"/>
      <w:marLeft w:val="0"/>
      <w:marRight w:val="0"/>
      <w:marTop w:val="0"/>
      <w:marBottom w:val="0"/>
      <w:divBdr>
        <w:top w:val="none" w:sz="0" w:space="0" w:color="auto"/>
        <w:left w:val="none" w:sz="0" w:space="0" w:color="auto"/>
        <w:bottom w:val="none" w:sz="0" w:space="0" w:color="auto"/>
        <w:right w:val="none" w:sz="0" w:space="0" w:color="auto"/>
      </w:divBdr>
    </w:div>
    <w:div w:id="178585961">
      <w:bodyDiv w:val="1"/>
      <w:marLeft w:val="0"/>
      <w:marRight w:val="0"/>
      <w:marTop w:val="0"/>
      <w:marBottom w:val="0"/>
      <w:divBdr>
        <w:top w:val="none" w:sz="0" w:space="0" w:color="auto"/>
        <w:left w:val="none" w:sz="0" w:space="0" w:color="auto"/>
        <w:bottom w:val="none" w:sz="0" w:space="0" w:color="auto"/>
        <w:right w:val="none" w:sz="0" w:space="0" w:color="auto"/>
      </w:divBdr>
    </w:div>
    <w:div w:id="194974812">
      <w:bodyDiv w:val="1"/>
      <w:marLeft w:val="0"/>
      <w:marRight w:val="0"/>
      <w:marTop w:val="0"/>
      <w:marBottom w:val="0"/>
      <w:divBdr>
        <w:top w:val="none" w:sz="0" w:space="0" w:color="auto"/>
        <w:left w:val="none" w:sz="0" w:space="0" w:color="auto"/>
        <w:bottom w:val="none" w:sz="0" w:space="0" w:color="auto"/>
        <w:right w:val="none" w:sz="0" w:space="0" w:color="auto"/>
      </w:divBdr>
      <w:divsChild>
        <w:div w:id="389302956">
          <w:marLeft w:val="0"/>
          <w:marRight w:val="0"/>
          <w:marTop w:val="0"/>
          <w:marBottom w:val="0"/>
          <w:divBdr>
            <w:top w:val="none" w:sz="0" w:space="0" w:color="auto"/>
            <w:left w:val="none" w:sz="0" w:space="0" w:color="auto"/>
            <w:bottom w:val="none" w:sz="0" w:space="0" w:color="auto"/>
            <w:right w:val="none" w:sz="0" w:space="0" w:color="auto"/>
          </w:divBdr>
          <w:divsChild>
            <w:div w:id="475755977">
              <w:marLeft w:val="0"/>
              <w:marRight w:val="0"/>
              <w:marTop w:val="0"/>
              <w:marBottom w:val="375"/>
              <w:divBdr>
                <w:top w:val="none" w:sz="0" w:space="0" w:color="auto"/>
                <w:left w:val="none" w:sz="0" w:space="0" w:color="auto"/>
                <w:bottom w:val="none" w:sz="0" w:space="0" w:color="auto"/>
                <w:right w:val="none" w:sz="0" w:space="0" w:color="auto"/>
              </w:divBdr>
              <w:divsChild>
                <w:div w:id="1005594778">
                  <w:marLeft w:val="0"/>
                  <w:marRight w:val="0"/>
                  <w:marTop w:val="0"/>
                  <w:marBottom w:val="0"/>
                  <w:divBdr>
                    <w:top w:val="none" w:sz="0" w:space="0" w:color="auto"/>
                    <w:left w:val="none" w:sz="0" w:space="0" w:color="auto"/>
                    <w:bottom w:val="none" w:sz="0" w:space="0" w:color="auto"/>
                    <w:right w:val="none" w:sz="0" w:space="0" w:color="auto"/>
                  </w:divBdr>
                </w:div>
                <w:div w:id="532692440">
                  <w:marLeft w:val="0"/>
                  <w:marRight w:val="0"/>
                  <w:marTop w:val="0"/>
                  <w:marBottom w:val="0"/>
                  <w:divBdr>
                    <w:top w:val="none" w:sz="0" w:space="0" w:color="auto"/>
                    <w:left w:val="none" w:sz="0" w:space="0" w:color="auto"/>
                    <w:bottom w:val="none" w:sz="0" w:space="0" w:color="auto"/>
                    <w:right w:val="none" w:sz="0" w:space="0" w:color="auto"/>
                  </w:divBdr>
                </w:div>
              </w:divsChild>
            </w:div>
            <w:div w:id="244649066">
              <w:marLeft w:val="0"/>
              <w:marRight w:val="0"/>
              <w:marTop w:val="0"/>
              <w:marBottom w:val="375"/>
              <w:divBdr>
                <w:top w:val="none" w:sz="0" w:space="0" w:color="auto"/>
                <w:left w:val="none" w:sz="0" w:space="0" w:color="auto"/>
                <w:bottom w:val="none" w:sz="0" w:space="0" w:color="auto"/>
                <w:right w:val="none" w:sz="0" w:space="0" w:color="auto"/>
              </w:divBdr>
              <w:divsChild>
                <w:div w:id="1285847182">
                  <w:marLeft w:val="0"/>
                  <w:marRight w:val="0"/>
                  <w:marTop w:val="0"/>
                  <w:marBottom w:val="0"/>
                  <w:divBdr>
                    <w:top w:val="none" w:sz="0" w:space="0" w:color="auto"/>
                    <w:left w:val="none" w:sz="0" w:space="0" w:color="auto"/>
                    <w:bottom w:val="none" w:sz="0" w:space="0" w:color="auto"/>
                    <w:right w:val="none" w:sz="0" w:space="0" w:color="auto"/>
                  </w:divBdr>
                </w:div>
              </w:divsChild>
            </w:div>
            <w:div w:id="471023555">
              <w:marLeft w:val="0"/>
              <w:marRight w:val="0"/>
              <w:marTop w:val="0"/>
              <w:marBottom w:val="375"/>
              <w:divBdr>
                <w:top w:val="none" w:sz="0" w:space="0" w:color="auto"/>
                <w:left w:val="none" w:sz="0" w:space="0" w:color="auto"/>
                <w:bottom w:val="none" w:sz="0" w:space="0" w:color="auto"/>
                <w:right w:val="none" w:sz="0" w:space="0" w:color="auto"/>
              </w:divBdr>
              <w:divsChild>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419133901">
              <w:marLeft w:val="0"/>
              <w:marRight w:val="0"/>
              <w:marTop w:val="0"/>
              <w:marBottom w:val="375"/>
              <w:divBdr>
                <w:top w:val="none" w:sz="0" w:space="0" w:color="auto"/>
                <w:left w:val="none" w:sz="0" w:space="0" w:color="auto"/>
                <w:bottom w:val="none" w:sz="0" w:space="0" w:color="auto"/>
                <w:right w:val="none" w:sz="0" w:space="0" w:color="auto"/>
              </w:divBdr>
              <w:divsChild>
                <w:div w:id="871500544">
                  <w:marLeft w:val="0"/>
                  <w:marRight w:val="0"/>
                  <w:marTop w:val="0"/>
                  <w:marBottom w:val="0"/>
                  <w:divBdr>
                    <w:top w:val="none" w:sz="0" w:space="0" w:color="auto"/>
                    <w:left w:val="none" w:sz="0" w:space="0" w:color="auto"/>
                    <w:bottom w:val="none" w:sz="0" w:space="0" w:color="auto"/>
                    <w:right w:val="none" w:sz="0" w:space="0" w:color="auto"/>
                  </w:divBdr>
                </w:div>
              </w:divsChild>
            </w:div>
            <w:div w:id="453408354">
              <w:marLeft w:val="0"/>
              <w:marRight w:val="0"/>
              <w:marTop w:val="0"/>
              <w:marBottom w:val="375"/>
              <w:divBdr>
                <w:top w:val="none" w:sz="0" w:space="0" w:color="auto"/>
                <w:left w:val="none" w:sz="0" w:space="0" w:color="auto"/>
                <w:bottom w:val="none" w:sz="0" w:space="0" w:color="auto"/>
                <w:right w:val="none" w:sz="0" w:space="0" w:color="auto"/>
              </w:divBdr>
              <w:divsChild>
                <w:div w:id="1525708529">
                  <w:marLeft w:val="0"/>
                  <w:marRight w:val="0"/>
                  <w:marTop w:val="0"/>
                  <w:marBottom w:val="0"/>
                  <w:divBdr>
                    <w:top w:val="none" w:sz="0" w:space="0" w:color="auto"/>
                    <w:left w:val="none" w:sz="0" w:space="0" w:color="auto"/>
                    <w:bottom w:val="none" w:sz="0" w:space="0" w:color="auto"/>
                    <w:right w:val="none" w:sz="0" w:space="0" w:color="auto"/>
                  </w:divBdr>
                </w:div>
              </w:divsChild>
            </w:div>
            <w:div w:id="725448076">
              <w:marLeft w:val="0"/>
              <w:marRight w:val="0"/>
              <w:marTop w:val="0"/>
              <w:marBottom w:val="300"/>
              <w:divBdr>
                <w:top w:val="none" w:sz="0" w:space="0" w:color="auto"/>
                <w:left w:val="none" w:sz="0" w:space="0" w:color="auto"/>
                <w:bottom w:val="none" w:sz="0" w:space="0" w:color="auto"/>
                <w:right w:val="none" w:sz="0" w:space="0" w:color="auto"/>
              </w:divBdr>
              <w:divsChild>
                <w:div w:id="1129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6554">
          <w:marLeft w:val="0"/>
          <w:marRight w:val="0"/>
          <w:marTop w:val="0"/>
          <w:marBottom w:val="0"/>
          <w:divBdr>
            <w:top w:val="none" w:sz="0" w:space="0" w:color="auto"/>
            <w:left w:val="none" w:sz="0" w:space="0" w:color="auto"/>
            <w:bottom w:val="none" w:sz="0" w:space="0" w:color="auto"/>
            <w:right w:val="none" w:sz="0" w:space="0" w:color="auto"/>
          </w:divBdr>
          <w:divsChild>
            <w:div w:id="338697962">
              <w:marLeft w:val="0"/>
              <w:marRight w:val="0"/>
              <w:marTop w:val="0"/>
              <w:marBottom w:val="375"/>
              <w:divBdr>
                <w:top w:val="none" w:sz="0" w:space="0" w:color="auto"/>
                <w:left w:val="none" w:sz="0" w:space="0" w:color="auto"/>
                <w:bottom w:val="none" w:sz="0" w:space="0" w:color="auto"/>
                <w:right w:val="none" w:sz="0" w:space="0" w:color="auto"/>
              </w:divBdr>
              <w:divsChild>
                <w:div w:id="1197624993">
                  <w:marLeft w:val="0"/>
                  <w:marRight w:val="0"/>
                  <w:marTop w:val="0"/>
                  <w:marBottom w:val="0"/>
                  <w:divBdr>
                    <w:top w:val="none" w:sz="0" w:space="0" w:color="auto"/>
                    <w:left w:val="none" w:sz="0" w:space="0" w:color="auto"/>
                    <w:bottom w:val="none" w:sz="0" w:space="0" w:color="auto"/>
                    <w:right w:val="none" w:sz="0" w:space="0" w:color="auto"/>
                  </w:divBdr>
                </w:div>
              </w:divsChild>
            </w:div>
            <w:div w:id="954753318">
              <w:marLeft w:val="0"/>
              <w:marRight w:val="0"/>
              <w:marTop w:val="0"/>
              <w:marBottom w:val="375"/>
              <w:divBdr>
                <w:top w:val="none" w:sz="0" w:space="0" w:color="auto"/>
                <w:left w:val="none" w:sz="0" w:space="0" w:color="auto"/>
                <w:bottom w:val="none" w:sz="0" w:space="0" w:color="auto"/>
                <w:right w:val="none" w:sz="0" w:space="0" w:color="auto"/>
              </w:divBdr>
              <w:divsChild>
                <w:div w:id="54621824">
                  <w:marLeft w:val="0"/>
                  <w:marRight w:val="0"/>
                  <w:marTop w:val="0"/>
                  <w:marBottom w:val="0"/>
                  <w:divBdr>
                    <w:top w:val="none" w:sz="0" w:space="0" w:color="auto"/>
                    <w:left w:val="none" w:sz="0" w:space="0" w:color="auto"/>
                    <w:bottom w:val="none" w:sz="0" w:space="0" w:color="auto"/>
                    <w:right w:val="none" w:sz="0" w:space="0" w:color="auto"/>
                  </w:divBdr>
                </w:div>
              </w:divsChild>
            </w:div>
            <w:div w:id="2074042212">
              <w:marLeft w:val="0"/>
              <w:marRight w:val="0"/>
              <w:marTop w:val="0"/>
              <w:marBottom w:val="300"/>
              <w:divBdr>
                <w:top w:val="none" w:sz="0" w:space="0" w:color="auto"/>
                <w:left w:val="none" w:sz="0" w:space="0" w:color="auto"/>
                <w:bottom w:val="none" w:sz="0" w:space="0" w:color="auto"/>
                <w:right w:val="none" w:sz="0" w:space="0" w:color="auto"/>
              </w:divBdr>
              <w:divsChild>
                <w:div w:id="55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5959">
      <w:bodyDiv w:val="1"/>
      <w:marLeft w:val="0"/>
      <w:marRight w:val="0"/>
      <w:marTop w:val="0"/>
      <w:marBottom w:val="0"/>
      <w:divBdr>
        <w:top w:val="none" w:sz="0" w:space="0" w:color="auto"/>
        <w:left w:val="none" w:sz="0" w:space="0" w:color="auto"/>
        <w:bottom w:val="none" w:sz="0" w:space="0" w:color="auto"/>
        <w:right w:val="none" w:sz="0" w:space="0" w:color="auto"/>
      </w:divBdr>
    </w:div>
    <w:div w:id="207374372">
      <w:bodyDiv w:val="1"/>
      <w:marLeft w:val="0"/>
      <w:marRight w:val="0"/>
      <w:marTop w:val="0"/>
      <w:marBottom w:val="0"/>
      <w:divBdr>
        <w:top w:val="none" w:sz="0" w:space="0" w:color="auto"/>
        <w:left w:val="none" w:sz="0" w:space="0" w:color="auto"/>
        <w:bottom w:val="none" w:sz="0" w:space="0" w:color="auto"/>
        <w:right w:val="none" w:sz="0" w:space="0" w:color="auto"/>
      </w:divBdr>
    </w:div>
    <w:div w:id="209391219">
      <w:bodyDiv w:val="1"/>
      <w:marLeft w:val="0"/>
      <w:marRight w:val="0"/>
      <w:marTop w:val="0"/>
      <w:marBottom w:val="0"/>
      <w:divBdr>
        <w:top w:val="none" w:sz="0" w:space="0" w:color="auto"/>
        <w:left w:val="none" w:sz="0" w:space="0" w:color="auto"/>
        <w:bottom w:val="none" w:sz="0" w:space="0" w:color="auto"/>
        <w:right w:val="none" w:sz="0" w:space="0" w:color="auto"/>
      </w:divBdr>
    </w:div>
    <w:div w:id="224341816">
      <w:bodyDiv w:val="1"/>
      <w:marLeft w:val="0"/>
      <w:marRight w:val="0"/>
      <w:marTop w:val="0"/>
      <w:marBottom w:val="0"/>
      <w:divBdr>
        <w:top w:val="none" w:sz="0" w:space="0" w:color="auto"/>
        <w:left w:val="none" w:sz="0" w:space="0" w:color="auto"/>
        <w:bottom w:val="none" w:sz="0" w:space="0" w:color="auto"/>
        <w:right w:val="none" w:sz="0" w:space="0" w:color="auto"/>
      </w:divBdr>
    </w:div>
    <w:div w:id="224460896">
      <w:bodyDiv w:val="1"/>
      <w:marLeft w:val="0"/>
      <w:marRight w:val="0"/>
      <w:marTop w:val="0"/>
      <w:marBottom w:val="0"/>
      <w:divBdr>
        <w:top w:val="none" w:sz="0" w:space="0" w:color="auto"/>
        <w:left w:val="none" w:sz="0" w:space="0" w:color="auto"/>
        <w:bottom w:val="none" w:sz="0" w:space="0" w:color="auto"/>
        <w:right w:val="none" w:sz="0" w:space="0" w:color="auto"/>
      </w:divBdr>
    </w:div>
    <w:div w:id="242372430">
      <w:bodyDiv w:val="1"/>
      <w:marLeft w:val="0"/>
      <w:marRight w:val="0"/>
      <w:marTop w:val="0"/>
      <w:marBottom w:val="0"/>
      <w:divBdr>
        <w:top w:val="none" w:sz="0" w:space="0" w:color="auto"/>
        <w:left w:val="none" w:sz="0" w:space="0" w:color="auto"/>
        <w:bottom w:val="none" w:sz="0" w:space="0" w:color="auto"/>
        <w:right w:val="none" w:sz="0" w:space="0" w:color="auto"/>
      </w:divBdr>
    </w:div>
    <w:div w:id="242570725">
      <w:bodyDiv w:val="1"/>
      <w:marLeft w:val="0"/>
      <w:marRight w:val="0"/>
      <w:marTop w:val="0"/>
      <w:marBottom w:val="0"/>
      <w:divBdr>
        <w:top w:val="none" w:sz="0" w:space="0" w:color="auto"/>
        <w:left w:val="none" w:sz="0" w:space="0" w:color="auto"/>
        <w:bottom w:val="none" w:sz="0" w:space="0" w:color="auto"/>
        <w:right w:val="none" w:sz="0" w:space="0" w:color="auto"/>
      </w:divBdr>
    </w:div>
    <w:div w:id="252251030">
      <w:bodyDiv w:val="1"/>
      <w:marLeft w:val="0"/>
      <w:marRight w:val="0"/>
      <w:marTop w:val="0"/>
      <w:marBottom w:val="0"/>
      <w:divBdr>
        <w:top w:val="none" w:sz="0" w:space="0" w:color="auto"/>
        <w:left w:val="none" w:sz="0" w:space="0" w:color="auto"/>
        <w:bottom w:val="none" w:sz="0" w:space="0" w:color="auto"/>
        <w:right w:val="none" w:sz="0" w:space="0" w:color="auto"/>
      </w:divBdr>
      <w:divsChild>
        <w:div w:id="1207916387">
          <w:marLeft w:val="0"/>
          <w:marRight w:val="0"/>
          <w:marTop w:val="0"/>
          <w:marBottom w:val="0"/>
          <w:divBdr>
            <w:top w:val="none" w:sz="0" w:space="0" w:color="auto"/>
            <w:left w:val="none" w:sz="0" w:space="0" w:color="auto"/>
            <w:bottom w:val="none" w:sz="0" w:space="0" w:color="auto"/>
            <w:right w:val="none" w:sz="0" w:space="0" w:color="auto"/>
          </w:divBdr>
          <w:divsChild>
            <w:div w:id="600913755">
              <w:marLeft w:val="0"/>
              <w:marRight w:val="0"/>
              <w:marTop w:val="0"/>
              <w:marBottom w:val="0"/>
              <w:divBdr>
                <w:top w:val="none" w:sz="0" w:space="0" w:color="auto"/>
                <w:left w:val="none" w:sz="0" w:space="0" w:color="auto"/>
                <w:bottom w:val="none" w:sz="0" w:space="0" w:color="auto"/>
                <w:right w:val="none" w:sz="0" w:space="0" w:color="auto"/>
              </w:divBdr>
              <w:divsChild>
                <w:div w:id="1414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9847">
      <w:bodyDiv w:val="1"/>
      <w:marLeft w:val="0"/>
      <w:marRight w:val="0"/>
      <w:marTop w:val="0"/>
      <w:marBottom w:val="0"/>
      <w:divBdr>
        <w:top w:val="none" w:sz="0" w:space="0" w:color="auto"/>
        <w:left w:val="none" w:sz="0" w:space="0" w:color="auto"/>
        <w:bottom w:val="none" w:sz="0" w:space="0" w:color="auto"/>
        <w:right w:val="none" w:sz="0" w:space="0" w:color="auto"/>
      </w:divBdr>
    </w:div>
    <w:div w:id="260577085">
      <w:bodyDiv w:val="1"/>
      <w:marLeft w:val="0"/>
      <w:marRight w:val="0"/>
      <w:marTop w:val="0"/>
      <w:marBottom w:val="0"/>
      <w:divBdr>
        <w:top w:val="none" w:sz="0" w:space="0" w:color="auto"/>
        <w:left w:val="none" w:sz="0" w:space="0" w:color="auto"/>
        <w:bottom w:val="none" w:sz="0" w:space="0" w:color="auto"/>
        <w:right w:val="none" w:sz="0" w:space="0" w:color="auto"/>
      </w:divBdr>
    </w:div>
    <w:div w:id="264461926">
      <w:bodyDiv w:val="1"/>
      <w:marLeft w:val="0"/>
      <w:marRight w:val="0"/>
      <w:marTop w:val="0"/>
      <w:marBottom w:val="0"/>
      <w:divBdr>
        <w:top w:val="none" w:sz="0" w:space="0" w:color="auto"/>
        <w:left w:val="none" w:sz="0" w:space="0" w:color="auto"/>
        <w:bottom w:val="none" w:sz="0" w:space="0" w:color="auto"/>
        <w:right w:val="none" w:sz="0" w:space="0" w:color="auto"/>
      </w:divBdr>
    </w:div>
    <w:div w:id="264658100">
      <w:bodyDiv w:val="1"/>
      <w:marLeft w:val="0"/>
      <w:marRight w:val="0"/>
      <w:marTop w:val="0"/>
      <w:marBottom w:val="0"/>
      <w:divBdr>
        <w:top w:val="none" w:sz="0" w:space="0" w:color="auto"/>
        <w:left w:val="none" w:sz="0" w:space="0" w:color="auto"/>
        <w:bottom w:val="none" w:sz="0" w:space="0" w:color="auto"/>
        <w:right w:val="none" w:sz="0" w:space="0" w:color="auto"/>
      </w:divBdr>
    </w:div>
    <w:div w:id="277370831">
      <w:bodyDiv w:val="1"/>
      <w:marLeft w:val="0"/>
      <w:marRight w:val="0"/>
      <w:marTop w:val="0"/>
      <w:marBottom w:val="0"/>
      <w:divBdr>
        <w:top w:val="none" w:sz="0" w:space="0" w:color="auto"/>
        <w:left w:val="none" w:sz="0" w:space="0" w:color="auto"/>
        <w:bottom w:val="none" w:sz="0" w:space="0" w:color="auto"/>
        <w:right w:val="none" w:sz="0" w:space="0" w:color="auto"/>
      </w:divBdr>
    </w:div>
    <w:div w:id="283193506">
      <w:bodyDiv w:val="1"/>
      <w:marLeft w:val="0"/>
      <w:marRight w:val="0"/>
      <w:marTop w:val="0"/>
      <w:marBottom w:val="0"/>
      <w:divBdr>
        <w:top w:val="none" w:sz="0" w:space="0" w:color="auto"/>
        <w:left w:val="none" w:sz="0" w:space="0" w:color="auto"/>
        <w:bottom w:val="none" w:sz="0" w:space="0" w:color="auto"/>
        <w:right w:val="none" w:sz="0" w:space="0" w:color="auto"/>
      </w:divBdr>
    </w:div>
    <w:div w:id="292711940">
      <w:bodyDiv w:val="1"/>
      <w:marLeft w:val="0"/>
      <w:marRight w:val="0"/>
      <w:marTop w:val="0"/>
      <w:marBottom w:val="0"/>
      <w:divBdr>
        <w:top w:val="none" w:sz="0" w:space="0" w:color="auto"/>
        <w:left w:val="none" w:sz="0" w:space="0" w:color="auto"/>
        <w:bottom w:val="none" w:sz="0" w:space="0" w:color="auto"/>
        <w:right w:val="none" w:sz="0" w:space="0" w:color="auto"/>
      </w:divBdr>
    </w:div>
    <w:div w:id="296574230">
      <w:bodyDiv w:val="1"/>
      <w:marLeft w:val="0"/>
      <w:marRight w:val="0"/>
      <w:marTop w:val="0"/>
      <w:marBottom w:val="0"/>
      <w:divBdr>
        <w:top w:val="none" w:sz="0" w:space="0" w:color="auto"/>
        <w:left w:val="none" w:sz="0" w:space="0" w:color="auto"/>
        <w:bottom w:val="none" w:sz="0" w:space="0" w:color="auto"/>
        <w:right w:val="none" w:sz="0" w:space="0" w:color="auto"/>
      </w:divBdr>
    </w:div>
    <w:div w:id="314723534">
      <w:bodyDiv w:val="1"/>
      <w:marLeft w:val="0"/>
      <w:marRight w:val="0"/>
      <w:marTop w:val="0"/>
      <w:marBottom w:val="0"/>
      <w:divBdr>
        <w:top w:val="none" w:sz="0" w:space="0" w:color="auto"/>
        <w:left w:val="none" w:sz="0" w:space="0" w:color="auto"/>
        <w:bottom w:val="none" w:sz="0" w:space="0" w:color="auto"/>
        <w:right w:val="none" w:sz="0" w:space="0" w:color="auto"/>
      </w:divBdr>
    </w:div>
    <w:div w:id="319504100">
      <w:bodyDiv w:val="1"/>
      <w:marLeft w:val="0"/>
      <w:marRight w:val="0"/>
      <w:marTop w:val="0"/>
      <w:marBottom w:val="0"/>
      <w:divBdr>
        <w:top w:val="none" w:sz="0" w:space="0" w:color="auto"/>
        <w:left w:val="none" w:sz="0" w:space="0" w:color="auto"/>
        <w:bottom w:val="none" w:sz="0" w:space="0" w:color="auto"/>
        <w:right w:val="none" w:sz="0" w:space="0" w:color="auto"/>
      </w:divBdr>
    </w:div>
    <w:div w:id="330908832">
      <w:bodyDiv w:val="1"/>
      <w:marLeft w:val="0"/>
      <w:marRight w:val="0"/>
      <w:marTop w:val="0"/>
      <w:marBottom w:val="0"/>
      <w:divBdr>
        <w:top w:val="none" w:sz="0" w:space="0" w:color="auto"/>
        <w:left w:val="none" w:sz="0" w:space="0" w:color="auto"/>
        <w:bottom w:val="none" w:sz="0" w:space="0" w:color="auto"/>
        <w:right w:val="none" w:sz="0" w:space="0" w:color="auto"/>
      </w:divBdr>
    </w:div>
    <w:div w:id="336423633">
      <w:bodyDiv w:val="1"/>
      <w:marLeft w:val="0"/>
      <w:marRight w:val="0"/>
      <w:marTop w:val="0"/>
      <w:marBottom w:val="0"/>
      <w:divBdr>
        <w:top w:val="none" w:sz="0" w:space="0" w:color="auto"/>
        <w:left w:val="none" w:sz="0" w:space="0" w:color="auto"/>
        <w:bottom w:val="none" w:sz="0" w:space="0" w:color="auto"/>
        <w:right w:val="none" w:sz="0" w:space="0" w:color="auto"/>
      </w:divBdr>
    </w:div>
    <w:div w:id="350375458">
      <w:bodyDiv w:val="1"/>
      <w:marLeft w:val="0"/>
      <w:marRight w:val="0"/>
      <w:marTop w:val="0"/>
      <w:marBottom w:val="0"/>
      <w:divBdr>
        <w:top w:val="none" w:sz="0" w:space="0" w:color="auto"/>
        <w:left w:val="none" w:sz="0" w:space="0" w:color="auto"/>
        <w:bottom w:val="none" w:sz="0" w:space="0" w:color="auto"/>
        <w:right w:val="none" w:sz="0" w:space="0" w:color="auto"/>
      </w:divBdr>
    </w:div>
    <w:div w:id="355926435">
      <w:bodyDiv w:val="1"/>
      <w:marLeft w:val="0"/>
      <w:marRight w:val="0"/>
      <w:marTop w:val="0"/>
      <w:marBottom w:val="0"/>
      <w:divBdr>
        <w:top w:val="none" w:sz="0" w:space="0" w:color="auto"/>
        <w:left w:val="none" w:sz="0" w:space="0" w:color="auto"/>
        <w:bottom w:val="none" w:sz="0" w:space="0" w:color="auto"/>
        <w:right w:val="none" w:sz="0" w:space="0" w:color="auto"/>
      </w:divBdr>
    </w:div>
    <w:div w:id="365059491">
      <w:bodyDiv w:val="1"/>
      <w:marLeft w:val="0"/>
      <w:marRight w:val="0"/>
      <w:marTop w:val="0"/>
      <w:marBottom w:val="0"/>
      <w:divBdr>
        <w:top w:val="none" w:sz="0" w:space="0" w:color="auto"/>
        <w:left w:val="none" w:sz="0" w:space="0" w:color="auto"/>
        <w:bottom w:val="none" w:sz="0" w:space="0" w:color="auto"/>
        <w:right w:val="none" w:sz="0" w:space="0" w:color="auto"/>
      </w:divBdr>
    </w:div>
    <w:div w:id="367730220">
      <w:bodyDiv w:val="1"/>
      <w:marLeft w:val="0"/>
      <w:marRight w:val="0"/>
      <w:marTop w:val="0"/>
      <w:marBottom w:val="0"/>
      <w:divBdr>
        <w:top w:val="none" w:sz="0" w:space="0" w:color="auto"/>
        <w:left w:val="none" w:sz="0" w:space="0" w:color="auto"/>
        <w:bottom w:val="none" w:sz="0" w:space="0" w:color="auto"/>
        <w:right w:val="none" w:sz="0" w:space="0" w:color="auto"/>
      </w:divBdr>
    </w:div>
    <w:div w:id="374811461">
      <w:bodyDiv w:val="1"/>
      <w:marLeft w:val="0"/>
      <w:marRight w:val="0"/>
      <w:marTop w:val="0"/>
      <w:marBottom w:val="0"/>
      <w:divBdr>
        <w:top w:val="none" w:sz="0" w:space="0" w:color="auto"/>
        <w:left w:val="none" w:sz="0" w:space="0" w:color="auto"/>
        <w:bottom w:val="none" w:sz="0" w:space="0" w:color="auto"/>
        <w:right w:val="none" w:sz="0" w:space="0" w:color="auto"/>
      </w:divBdr>
    </w:div>
    <w:div w:id="395666784">
      <w:bodyDiv w:val="1"/>
      <w:marLeft w:val="0"/>
      <w:marRight w:val="0"/>
      <w:marTop w:val="0"/>
      <w:marBottom w:val="0"/>
      <w:divBdr>
        <w:top w:val="none" w:sz="0" w:space="0" w:color="auto"/>
        <w:left w:val="none" w:sz="0" w:space="0" w:color="auto"/>
        <w:bottom w:val="none" w:sz="0" w:space="0" w:color="auto"/>
        <w:right w:val="none" w:sz="0" w:space="0" w:color="auto"/>
      </w:divBdr>
    </w:div>
    <w:div w:id="417752530">
      <w:bodyDiv w:val="1"/>
      <w:marLeft w:val="0"/>
      <w:marRight w:val="0"/>
      <w:marTop w:val="0"/>
      <w:marBottom w:val="0"/>
      <w:divBdr>
        <w:top w:val="none" w:sz="0" w:space="0" w:color="auto"/>
        <w:left w:val="none" w:sz="0" w:space="0" w:color="auto"/>
        <w:bottom w:val="none" w:sz="0" w:space="0" w:color="auto"/>
        <w:right w:val="none" w:sz="0" w:space="0" w:color="auto"/>
      </w:divBdr>
    </w:div>
    <w:div w:id="429394620">
      <w:bodyDiv w:val="1"/>
      <w:marLeft w:val="0"/>
      <w:marRight w:val="0"/>
      <w:marTop w:val="0"/>
      <w:marBottom w:val="0"/>
      <w:divBdr>
        <w:top w:val="none" w:sz="0" w:space="0" w:color="auto"/>
        <w:left w:val="none" w:sz="0" w:space="0" w:color="auto"/>
        <w:bottom w:val="none" w:sz="0" w:space="0" w:color="auto"/>
        <w:right w:val="none" w:sz="0" w:space="0" w:color="auto"/>
      </w:divBdr>
    </w:div>
    <w:div w:id="435910168">
      <w:bodyDiv w:val="1"/>
      <w:marLeft w:val="0"/>
      <w:marRight w:val="0"/>
      <w:marTop w:val="0"/>
      <w:marBottom w:val="0"/>
      <w:divBdr>
        <w:top w:val="none" w:sz="0" w:space="0" w:color="auto"/>
        <w:left w:val="none" w:sz="0" w:space="0" w:color="auto"/>
        <w:bottom w:val="none" w:sz="0" w:space="0" w:color="auto"/>
        <w:right w:val="none" w:sz="0" w:space="0" w:color="auto"/>
      </w:divBdr>
    </w:div>
    <w:div w:id="436682887">
      <w:bodyDiv w:val="1"/>
      <w:marLeft w:val="0"/>
      <w:marRight w:val="0"/>
      <w:marTop w:val="0"/>
      <w:marBottom w:val="0"/>
      <w:divBdr>
        <w:top w:val="none" w:sz="0" w:space="0" w:color="auto"/>
        <w:left w:val="none" w:sz="0" w:space="0" w:color="auto"/>
        <w:bottom w:val="none" w:sz="0" w:space="0" w:color="auto"/>
        <w:right w:val="none" w:sz="0" w:space="0" w:color="auto"/>
      </w:divBdr>
    </w:div>
    <w:div w:id="437871587">
      <w:bodyDiv w:val="1"/>
      <w:marLeft w:val="0"/>
      <w:marRight w:val="0"/>
      <w:marTop w:val="0"/>
      <w:marBottom w:val="0"/>
      <w:divBdr>
        <w:top w:val="none" w:sz="0" w:space="0" w:color="auto"/>
        <w:left w:val="none" w:sz="0" w:space="0" w:color="auto"/>
        <w:bottom w:val="none" w:sz="0" w:space="0" w:color="auto"/>
        <w:right w:val="none" w:sz="0" w:space="0" w:color="auto"/>
      </w:divBdr>
    </w:div>
    <w:div w:id="444352991">
      <w:bodyDiv w:val="1"/>
      <w:marLeft w:val="0"/>
      <w:marRight w:val="0"/>
      <w:marTop w:val="0"/>
      <w:marBottom w:val="0"/>
      <w:divBdr>
        <w:top w:val="none" w:sz="0" w:space="0" w:color="auto"/>
        <w:left w:val="none" w:sz="0" w:space="0" w:color="auto"/>
        <w:bottom w:val="none" w:sz="0" w:space="0" w:color="auto"/>
        <w:right w:val="none" w:sz="0" w:space="0" w:color="auto"/>
      </w:divBdr>
    </w:div>
    <w:div w:id="459418818">
      <w:bodyDiv w:val="1"/>
      <w:marLeft w:val="0"/>
      <w:marRight w:val="0"/>
      <w:marTop w:val="0"/>
      <w:marBottom w:val="0"/>
      <w:divBdr>
        <w:top w:val="none" w:sz="0" w:space="0" w:color="auto"/>
        <w:left w:val="none" w:sz="0" w:space="0" w:color="auto"/>
        <w:bottom w:val="none" w:sz="0" w:space="0" w:color="auto"/>
        <w:right w:val="none" w:sz="0" w:space="0" w:color="auto"/>
      </w:divBdr>
    </w:div>
    <w:div w:id="460001766">
      <w:bodyDiv w:val="1"/>
      <w:marLeft w:val="0"/>
      <w:marRight w:val="0"/>
      <w:marTop w:val="0"/>
      <w:marBottom w:val="0"/>
      <w:divBdr>
        <w:top w:val="none" w:sz="0" w:space="0" w:color="auto"/>
        <w:left w:val="none" w:sz="0" w:space="0" w:color="auto"/>
        <w:bottom w:val="none" w:sz="0" w:space="0" w:color="auto"/>
        <w:right w:val="none" w:sz="0" w:space="0" w:color="auto"/>
      </w:divBdr>
    </w:div>
    <w:div w:id="475415911">
      <w:bodyDiv w:val="1"/>
      <w:marLeft w:val="0"/>
      <w:marRight w:val="0"/>
      <w:marTop w:val="0"/>
      <w:marBottom w:val="0"/>
      <w:divBdr>
        <w:top w:val="none" w:sz="0" w:space="0" w:color="auto"/>
        <w:left w:val="none" w:sz="0" w:space="0" w:color="auto"/>
        <w:bottom w:val="none" w:sz="0" w:space="0" w:color="auto"/>
        <w:right w:val="none" w:sz="0" w:space="0" w:color="auto"/>
      </w:divBdr>
    </w:div>
    <w:div w:id="476655157">
      <w:bodyDiv w:val="1"/>
      <w:marLeft w:val="0"/>
      <w:marRight w:val="0"/>
      <w:marTop w:val="0"/>
      <w:marBottom w:val="0"/>
      <w:divBdr>
        <w:top w:val="none" w:sz="0" w:space="0" w:color="auto"/>
        <w:left w:val="none" w:sz="0" w:space="0" w:color="auto"/>
        <w:bottom w:val="none" w:sz="0" w:space="0" w:color="auto"/>
        <w:right w:val="none" w:sz="0" w:space="0" w:color="auto"/>
      </w:divBdr>
    </w:div>
    <w:div w:id="479074562">
      <w:bodyDiv w:val="1"/>
      <w:marLeft w:val="0"/>
      <w:marRight w:val="0"/>
      <w:marTop w:val="0"/>
      <w:marBottom w:val="0"/>
      <w:divBdr>
        <w:top w:val="none" w:sz="0" w:space="0" w:color="auto"/>
        <w:left w:val="none" w:sz="0" w:space="0" w:color="auto"/>
        <w:bottom w:val="none" w:sz="0" w:space="0" w:color="auto"/>
        <w:right w:val="none" w:sz="0" w:space="0" w:color="auto"/>
      </w:divBdr>
      <w:divsChild>
        <w:div w:id="716440792">
          <w:marLeft w:val="0"/>
          <w:marRight w:val="0"/>
          <w:marTop w:val="0"/>
          <w:marBottom w:val="0"/>
          <w:divBdr>
            <w:top w:val="none" w:sz="0" w:space="0" w:color="auto"/>
            <w:left w:val="none" w:sz="0" w:space="0" w:color="auto"/>
            <w:bottom w:val="none" w:sz="0" w:space="0" w:color="auto"/>
            <w:right w:val="none" w:sz="0" w:space="0" w:color="auto"/>
          </w:divBdr>
        </w:div>
        <w:div w:id="1073042165">
          <w:marLeft w:val="0"/>
          <w:marRight w:val="0"/>
          <w:marTop w:val="0"/>
          <w:marBottom w:val="0"/>
          <w:divBdr>
            <w:top w:val="none" w:sz="0" w:space="0" w:color="auto"/>
            <w:left w:val="none" w:sz="0" w:space="0" w:color="auto"/>
            <w:bottom w:val="none" w:sz="0" w:space="0" w:color="auto"/>
            <w:right w:val="none" w:sz="0" w:space="0" w:color="auto"/>
          </w:divBdr>
        </w:div>
        <w:div w:id="1462724666">
          <w:marLeft w:val="0"/>
          <w:marRight w:val="0"/>
          <w:marTop w:val="0"/>
          <w:marBottom w:val="0"/>
          <w:divBdr>
            <w:top w:val="none" w:sz="0" w:space="0" w:color="auto"/>
            <w:left w:val="none" w:sz="0" w:space="0" w:color="auto"/>
            <w:bottom w:val="none" w:sz="0" w:space="0" w:color="auto"/>
            <w:right w:val="none" w:sz="0" w:space="0" w:color="auto"/>
          </w:divBdr>
        </w:div>
      </w:divsChild>
    </w:div>
    <w:div w:id="485785461">
      <w:bodyDiv w:val="1"/>
      <w:marLeft w:val="0"/>
      <w:marRight w:val="0"/>
      <w:marTop w:val="0"/>
      <w:marBottom w:val="0"/>
      <w:divBdr>
        <w:top w:val="none" w:sz="0" w:space="0" w:color="auto"/>
        <w:left w:val="none" w:sz="0" w:space="0" w:color="auto"/>
        <w:bottom w:val="none" w:sz="0" w:space="0" w:color="auto"/>
        <w:right w:val="none" w:sz="0" w:space="0" w:color="auto"/>
      </w:divBdr>
    </w:div>
    <w:div w:id="500589354">
      <w:bodyDiv w:val="1"/>
      <w:marLeft w:val="0"/>
      <w:marRight w:val="0"/>
      <w:marTop w:val="0"/>
      <w:marBottom w:val="0"/>
      <w:divBdr>
        <w:top w:val="none" w:sz="0" w:space="0" w:color="auto"/>
        <w:left w:val="none" w:sz="0" w:space="0" w:color="auto"/>
        <w:bottom w:val="none" w:sz="0" w:space="0" w:color="auto"/>
        <w:right w:val="none" w:sz="0" w:space="0" w:color="auto"/>
      </w:divBdr>
    </w:div>
    <w:div w:id="519124800">
      <w:bodyDiv w:val="1"/>
      <w:marLeft w:val="0"/>
      <w:marRight w:val="0"/>
      <w:marTop w:val="0"/>
      <w:marBottom w:val="0"/>
      <w:divBdr>
        <w:top w:val="none" w:sz="0" w:space="0" w:color="auto"/>
        <w:left w:val="none" w:sz="0" w:space="0" w:color="auto"/>
        <w:bottom w:val="none" w:sz="0" w:space="0" w:color="auto"/>
        <w:right w:val="none" w:sz="0" w:space="0" w:color="auto"/>
      </w:divBdr>
      <w:divsChild>
        <w:div w:id="1940605209">
          <w:marLeft w:val="0"/>
          <w:marRight w:val="0"/>
          <w:marTop w:val="0"/>
          <w:marBottom w:val="0"/>
          <w:divBdr>
            <w:top w:val="none" w:sz="0" w:space="0" w:color="auto"/>
            <w:left w:val="none" w:sz="0" w:space="0" w:color="auto"/>
            <w:bottom w:val="none" w:sz="0" w:space="0" w:color="auto"/>
            <w:right w:val="none" w:sz="0" w:space="0" w:color="auto"/>
          </w:divBdr>
        </w:div>
        <w:div w:id="1571379780">
          <w:marLeft w:val="0"/>
          <w:marRight w:val="0"/>
          <w:marTop w:val="0"/>
          <w:marBottom w:val="0"/>
          <w:divBdr>
            <w:top w:val="none" w:sz="0" w:space="0" w:color="auto"/>
            <w:left w:val="none" w:sz="0" w:space="0" w:color="auto"/>
            <w:bottom w:val="none" w:sz="0" w:space="0" w:color="auto"/>
            <w:right w:val="none" w:sz="0" w:space="0" w:color="auto"/>
          </w:divBdr>
        </w:div>
        <w:div w:id="1946646484">
          <w:marLeft w:val="0"/>
          <w:marRight w:val="0"/>
          <w:marTop w:val="0"/>
          <w:marBottom w:val="0"/>
          <w:divBdr>
            <w:top w:val="none" w:sz="0" w:space="0" w:color="auto"/>
            <w:left w:val="none" w:sz="0" w:space="0" w:color="auto"/>
            <w:bottom w:val="none" w:sz="0" w:space="0" w:color="auto"/>
            <w:right w:val="none" w:sz="0" w:space="0" w:color="auto"/>
          </w:divBdr>
        </w:div>
      </w:divsChild>
    </w:div>
    <w:div w:id="519319944">
      <w:bodyDiv w:val="1"/>
      <w:marLeft w:val="0"/>
      <w:marRight w:val="0"/>
      <w:marTop w:val="0"/>
      <w:marBottom w:val="0"/>
      <w:divBdr>
        <w:top w:val="none" w:sz="0" w:space="0" w:color="auto"/>
        <w:left w:val="none" w:sz="0" w:space="0" w:color="auto"/>
        <w:bottom w:val="none" w:sz="0" w:space="0" w:color="auto"/>
        <w:right w:val="none" w:sz="0" w:space="0" w:color="auto"/>
      </w:divBdr>
    </w:div>
    <w:div w:id="523052678">
      <w:bodyDiv w:val="1"/>
      <w:marLeft w:val="0"/>
      <w:marRight w:val="0"/>
      <w:marTop w:val="0"/>
      <w:marBottom w:val="0"/>
      <w:divBdr>
        <w:top w:val="none" w:sz="0" w:space="0" w:color="auto"/>
        <w:left w:val="none" w:sz="0" w:space="0" w:color="auto"/>
        <w:bottom w:val="none" w:sz="0" w:space="0" w:color="auto"/>
        <w:right w:val="none" w:sz="0" w:space="0" w:color="auto"/>
      </w:divBdr>
    </w:div>
    <w:div w:id="524254479">
      <w:bodyDiv w:val="1"/>
      <w:marLeft w:val="0"/>
      <w:marRight w:val="0"/>
      <w:marTop w:val="0"/>
      <w:marBottom w:val="0"/>
      <w:divBdr>
        <w:top w:val="none" w:sz="0" w:space="0" w:color="auto"/>
        <w:left w:val="none" w:sz="0" w:space="0" w:color="auto"/>
        <w:bottom w:val="none" w:sz="0" w:space="0" w:color="auto"/>
        <w:right w:val="none" w:sz="0" w:space="0" w:color="auto"/>
      </w:divBdr>
    </w:div>
    <w:div w:id="527569115">
      <w:bodyDiv w:val="1"/>
      <w:marLeft w:val="0"/>
      <w:marRight w:val="0"/>
      <w:marTop w:val="0"/>
      <w:marBottom w:val="0"/>
      <w:divBdr>
        <w:top w:val="none" w:sz="0" w:space="0" w:color="auto"/>
        <w:left w:val="none" w:sz="0" w:space="0" w:color="auto"/>
        <w:bottom w:val="none" w:sz="0" w:space="0" w:color="auto"/>
        <w:right w:val="none" w:sz="0" w:space="0" w:color="auto"/>
      </w:divBdr>
    </w:div>
    <w:div w:id="551766516">
      <w:bodyDiv w:val="1"/>
      <w:marLeft w:val="0"/>
      <w:marRight w:val="0"/>
      <w:marTop w:val="0"/>
      <w:marBottom w:val="0"/>
      <w:divBdr>
        <w:top w:val="none" w:sz="0" w:space="0" w:color="auto"/>
        <w:left w:val="none" w:sz="0" w:space="0" w:color="auto"/>
        <w:bottom w:val="none" w:sz="0" w:space="0" w:color="auto"/>
        <w:right w:val="none" w:sz="0" w:space="0" w:color="auto"/>
      </w:divBdr>
    </w:div>
    <w:div w:id="572466673">
      <w:bodyDiv w:val="1"/>
      <w:marLeft w:val="0"/>
      <w:marRight w:val="0"/>
      <w:marTop w:val="0"/>
      <w:marBottom w:val="0"/>
      <w:divBdr>
        <w:top w:val="none" w:sz="0" w:space="0" w:color="auto"/>
        <w:left w:val="none" w:sz="0" w:space="0" w:color="auto"/>
        <w:bottom w:val="none" w:sz="0" w:space="0" w:color="auto"/>
        <w:right w:val="none" w:sz="0" w:space="0" w:color="auto"/>
      </w:divBdr>
    </w:div>
    <w:div w:id="573514470">
      <w:bodyDiv w:val="1"/>
      <w:marLeft w:val="0"/>
      <w:marRight w:val="0"/>
      <w:marTop w:val="0"/>
      <w:marBottom w:val="0"/>
      <w:divBdr>
        <w:top w:val="none" w:sz="0" w:space="0" w:color="auto"/>
        <w:left w:val="none" w:sz="0" w:space="0" w:color="auto"/>
        <w:bottom w:val="none" w:sz="0" w:space="0" w:color="auto"/>
        <w:right w:val="none" w:sz="0" w:space="0" w:color="auto"/>
      </w:divBdr>
    </w:div>
    <w:div w:id="590819549">
      <w:bodyDiv w:val="1"/>
      <w:marLeft w:val="0"/>
      <w:marRight w:val="0"/>
      <w:marTop w:val="0"/>
      <w:marBottom w:val="0"/>
      <w:divBdr>
        <w:top w:val="none" w:sz="0" w:space="0" w:color="auto"/>
        <w:left w:val="none" w:sz="0" w:space="0" w:color="auto"/>
        <w:bottom w:val="none" w:sz="0" w:space="0" w:color="auto"/>
        <w:right w:val="none" w:sz="0" w:space="0" w:color="auto"/>
      </w:divBdr>
    </w:div>
    <w:div w:id="591278139">
      <w:bodyDiv w:val="1"/>
      <w:marLeft w:val="0"/>
      <w:marRight w:val="0"/>
      <w:marTop w:val="0"/>
      <w:marBottom w:val="0"/>
      <w:divBdr>
        <w:top w:val="none" w:sz="0" w:space="0" w:color="auto"/>
        <w:left w:val="none" w:sz="0" w:space="0" w:color="auto"/>
        <w:bottom w:val="none" w:sz="0" w:space="0" w:color="auto"/>
        <w:right w:val="none" w:sz="0" w:space="0" w:color="auto"/>
      </w:divBdr>
    </w:div>
    <w:div w:id="611128992">
      <w:bodyDiv w:val="1"/>
      <w:marLeft w:val="0"/>
      <w:marRight w:val="0"/>
      <w:marTop w:val="0"/>
      <w:marBottom w:val="0"/>
      <w:divBdr>
        <w:top w:val="none" w:sz="0" w:space="0" w:color="auto"/>
        <w:left w:val="none" w:sz="0" w:space="0" w:color="auto"/>
        <w:bottom w:val="none" w:sz="0" w:space="0" w:color="auto"/>
        <w:right w:val="none" w:sz="0" w:space="0" w:color="auto"/>
      </w:divBdr>
    </w:div>
    <w:div w:id="625358071">
      <w:bodyDiv w:val="1"/>
      <w:marLeft w:val="0"/>
      <w:marRight w:val="0"/>
      <w:marTop w:val="0"/>
      <w:marBottom w:val="0"/>
      <w:divBdr>
        <w:top w:val="none" w:sz="0" w:space="0" w:color="auto"/>
        <w:left w:val="none" w:sz="0" w:space="0" w:color="auto"/>
        <w:bottom w:val="none" w:sz="0" w:space="0" w:color="auto"/>
        <w:right w:val="none" w:sz="0" w:space="0" w:color="auto"/>
      </w:divBdr>
    </w:div>
    <w:div w:id="640842374">
      <w:bodyDiv w:val="1"/>
      <w:marLeft w:val="0"/>
      <w:marRight w:val="0"/>
      <w:marTop w:val="0"/>
      <w:marBottom w:val="0"/>
      <w:divBdr>
        <w:top w:val="none" w:sz="0" w:space="0" w:color="auto"/>
        <w:left w:val="none" w:sz="0" w:space="0" w:color="auto"/>
        <w:bottom w:val="none" w:sz="0" w:space="0" w:color="auto"/>
        <w:right w:val="none" w:sz="0" w:space="0" w:color="auto"/>
      </w:divBdr>
    </w:div>
    <w:div w:id="641927415">
      <w:bodyDiv w:val="1"/>
      <w:marLeft w:val="0"/>
      <w:marRight w:val="0"/>
      <w:marTop w:val="0"/>
      <w:marBottom w:val="0"/>
      <w:divBdr>
        <w:top w:val="none" w:sz="0" w:space="0" w:color="auto"/>
        <w:left w:val="none" w:sz="0" w:space="0" w:color="auto"/>
        <w:bottom w:val="none" w:sz="0" w:space="0" w:color="auto"/>
        <w:right w:val="none" w:sz="0" w:space="0" w:color="auto"/>
      </w:divBdr>
    </w:div>
    <w:div w:id="642851840">
      <w:bodyDiv w:val="1"/>
      <w:marLeft w:val="0"/>
      <w:marRight w:val="0"/>
      <w:marTop w:val="0"/>
      <w:marBottom w:val="0"/>
      <w:divBdr>
        <w:top w:val="none" w:sz="0" w:space="0" w:color="auto"/>
        <w:left w:val="none" w:sz="0" w:space="0" w:color="auto"/>
        <w:bottom w:val="none" w:sz="0" w:space="0" w:color="auto"/>
        <w:right w:val="none" w:sz="0" w:space="0" w:color="auto"/>
      </w:divBdr>
    </w:div>
    <w:div w:id="647251095">
      <w:bodyDiv w:val="1"/>
      <w:marLeft w:val="0"/>
      <w:marRight w:val="0"/>
      <w:marTop w:val="0"/>
      <w:marBottom w:val="0"/>
      <w:divBdr>
        <w:top w:val="none" w:sz="0" w:space="0" w:color="auto"/>
        <w:left w:val="none" w:sz="0" w:space="0" w:color="auto"/>
        <w:bottom w:val="none" w:sz="0" w:space="0" w:color="auto"/>
        <w:right w:val="none" w:sz="0" w:space="0" w:color="auto"/>
      </w:divBdr>
    </w:div>
    <w:div w:id="648293174">
      <w:bodyDiv w:val="1"/>
      <w:marLeft w:val="0"/>
      <w:marRight w:val="0"/>
      <w:marTop w:val="0"/>
      <w:marBottom w:val="0"/>
      <w:divBdr>
        <w:top w:val="none" w:sz="0" w:space="0" w:color="auto"/>
        <w:left w:val="none" w:sz="0" w:space="0" w:color="auto"/>
        <w:bottom w:val="none" w:sz="0" w:space="0" w:color="auto"/>
        <w:right w:val="none" w:sz="0" w:space="0" w:color="auto"/>
      </w:divBdr>
    </w:div>
    <w:div w:id="653801385">
      <w:bodyDiv w:val="1"/>
      <w:marLeft w:val="0"/>
      <w:marRight w:val="0"/>
      <w:marTop w:val="0"/>
      <w:marBottom w:val="0"/>
      <w:divBdr>
        <w:top w:val="none" w:sz="0" w:space="0" w:color="auto"/>
        <w:left w:val="none" w:sz="0" w:space="0" w:color="auto"/>
        <w:bottom w:val="none" w:sz="0" w:space="0" w:color="auto"/>
        <w:right w:val="none" w:sz="0" w:space="0" w:color="auto"/>
      </w:divBdr>
    </w:div>
    <w:div w:id="658071251">
      <w:bodyDiv w:val="1"/>
      <w:marLeft w:val="0"/>
      <w:marRight w:val="0"/>
      <w:marTop w:val="0"/>
      <w:marBottom w:val="0"/>
      <w:divBdr>
        <w:top w:val="none" w:sz="0" w:space="0" w:color="auto"/>
        <w:left w:val="none" w:sz="0" w:space="0" w:color="auto"/>
        <w:bottom w:val="none" w:sz="0" w:space="0" w:color="auto"/>
        <w:right w:val="none" w:sz="0" w:space="0" w:color="auto"/>
      </w:divBdr>
    </w:div>
    <w:div w:id="658727322">
      <w:bodyDiv w:val="1"/>
      <w:marLeft w:val="0"/>
      <w:marRight w:val="0"/>
      <w:marTop w:val="0"/>
      <w:marBottom w:val="0"/>
      <w:divBdr>
        <w:top w:val="none" w:sz="0" w:space="0" w:color="auto"/>
        <w:left w:val="none" w:sz="0" w:space="0" w:color="auto"/>
        <w:bottom w:val="none" w:sz="0" w:space="0" w:color="auto"/>
        <w:right w:val="none" w:sz="0" w:space="0" w:color="auto"/>
      </w:divBdr>
    </w:div>
    <w:div w:id="673192011">
      <w:bodyDiv w:val="1"/>
      <w:marLeft w:val="0"/>
      <w:marRight w:val="0"/>
      <w:marTop w:val="0"/>
      <w:marBottom w:val="0"/>
      <w:divBdr>
        <w:top w:val="none" w:sz="0" w:space="0" w:color="auto"/>
        <w:left w:val="none" w:sz="0" w:space="0" w:color="auto"/>
        <w:bottom w:val="none" w:sz="0" w:space="0" w:color="auto"/>
        <w:right w:val="none" w:sz="0" w:space="0" w:color="auto"/>
      </w:divBdr>
    </w:div>
    <w:div w:id="674723223">
      <w:bodyDiv w:val="1"/>
      <w:marLeft w:val="0"/>
      <w:marRight w:val="0"/>
      <w:marTop w:val="0"/>
      <w:marBottom w:val="0"/>
      <w:divBdr>
        <w:top w:val="none" w:sz="0" w:space="0" w:color="auto"/>
        <w:left w:val="none" w:sz="0" w:space="0" w:color="auto"/>
        <w:bottom w:val="none" w:sz="0" w:space="0" w:color="auto"/>
        <w:right w:val="none" w:sz="0" w:space="0" w:color="auto"/>
      </w:divBdr>
    </w:div>
    <w:div w:id="679964580">
      <w:bodyDiv w:val="1"/>
      <w:marLeft w:val="0"/>
      <w:marRight w:val="0"/>
      <w:marTop w:val="0"/>
      <w:marBottom w:val="0"/>
      <w:divBdr>
        <w:top w:val="none" w:sz="0" w:space="0" w:color="auto"/>
        <w:left w:val="none" w:sz="0" w:space="0" w:color="auto"/>
        <w:bottom w:val="none" w:sz="0" w:space="0" w:color="auto"/>
        <w:right w:val="none" w:sz="0" w:space="0" w:color="auto"/>
      </w:divBdr>
    </w:div>
    <w:div w:id="680933478">
      <w:bodyDiv w:val="1"/>
      <w:marLeft w:val="0"/>
      <w:marRight w:val="0"/>
      <w:marTop w:val="0"/>
      <w:marBottom w:val="0"/>
      <w:divBdr>
        <w:top w:val="none" w:sz="0" w:space="0" w:color="auto"/>
        <w:left w:val="none" w:sz="0" w:space="0" w:color="auto"/>
        <w:bottom w:val="none" w:sz="0" w:space="0" w:color="auto"/>
        <w:right w:val="none" w:sz="0" w:space="0" w:color="auto"/>
      </w:divBdr>
    </w:div>
    <w:div w:id="697047367">
      <w:bodyDiv w:val="1"/>
      <w:marLeft w:val="0"/>
      <w:marRight w:val="0"/>
      <w:marTop w:val="0"/>
      <w:marBottom w:val="0"/>
      <w:divBdr>
        <w:top w:val="none" w:sz="0" w:space="0" w:color="auto"/>
        <w:left w:val="none" w:sz="0" w:space="0" w:color="auto"/>
        <w:bottom w:val="none" w:sz="0" w:space="0" w:color="auto"/>
        <w:right w:val="none" w:sz="0" w:space="0" w:color="auto"/>
      </w:divBdr>
    </w:div>
    <w:div w:id="704990803">
      <w:bodyDiv w:val="1"/>
      <w:marLeft w:val="0"/>
      <w:marRight w:val="0"/>
      <w:marTop w:val="0"/>
      <w:marBottom w:val="0"/>
      <w:divBdr>
        <w:top w:val="none" w:sz="0" w:space="0" w:color="auto"/>
        <w:left w:val="none" w:sz="0" w:space="0" w:color="auto"/>
        <w:bottom w:val="none" w:sz="0" w:space="0" w:color="auto"/>
        <w:right w:val="none" w:sz="0" w:space="0" w:color="auto"/>
      </w:divBdr>
    </w:div>
    <w:div w:id="705643261">
      <w:bodyDiv w:val="1"/>
      <w:marLeft w:val="0"/>
      <w:marRight w:val="0"/>
      <w:marTop w:val="0"/>
      <w:marBottom w:val="0"/>
      <w:divBdr>
        <w:top w:val="none" w:sz="0" w:space="0" w:color="auto"/>
        <w:left w:val="none" w:sz="0" w:space="0" w:color="auto"/>
        <w:bottom w:val="none" w:sz="0" w:space="0" w:color="auto"/>
        <w:right w:val="none" w:sz="0" w:space="0" w:color="auto"/>
      </w:divBdr>
    </w:div>
    <w:div w:id="727192846">
      <w:bodyDiv w:val="1"/>
      <w:marLeft w:val="0"/>
      <w:marRight w:val="0"/>
      <w:marTop w:val="0"/>
      <w:marBottom w:val="0"/>
      <w:divBdr>
        <w:top w:val="none" w:sz="0" w:space="0" w:color="auto"/>
        <w:left w:val="none" w:sz="0" w:space="0" w:color="auto"/>
        <w:bottom w:val="none" w:sz="0" w:space="0" w:color="auto"/>
        <w:right w:val="none" w:sz="0" w:space="0" w:color="auto"/>
      </w:divBdr>
    </w:div>
    <w:div w:id="730271091">
      <w:bodyDiv w:val="1"/>
      <w:marLeft w:val="0"/>
      <w:marRight w:val="0"/>
      <w:marTop w:val="0"/>
      <w:marBottom w:val="0"/>
      <w:divBdr>
        <w:top w:val="none" w:sz="0" w:space="0" w:color="auto"/>
        <w:left w:val="none" w:sz="0" w:space="0" w:color="auto"/>
        <w:bottom w:val="none" w:sz="0" w:space="0" w:color="auto"/>
        <w:right w:val="none" w:sz="0" w:space="0" w:color="auto"/>
      </w:divBdr>
    </w:div>
    <w:div w:id="741174993">
      <w:bodyDiv w:val="1"/>
      <w:marLeft w:val="0"/>
      <w:marRight w:val="0"/>
      <w:marTop w:val="0"/>
      <w:marBottom w:val="0"/>
      <w:divBdr>
        <w:top w:val="none" w:sz="0" w:space="0" w:color="auto"/>
        <w:left w:val="none" w:sz="0" w:space="0" w:color="auto"/>
        <w:bottom w:val="none" w:sz="0" w:space="0" w:color="auto"/>
        <w:right w:val="none" w:sz="0" w:space="0" w:color="auto"/>
      </w:divBdr>
    </w:div>
    <w:div w:id="743187724">
      <w:bodyDiv w:val="1"/>
      <w:marLeft w:val="0"/>
      <w:marRight w:val="0"/>
      <w:marTop w:val="0"/>
      <w:marBottom w:val="0"/>
      <w:divBdr>
        <w:top w:val="none" w:sz="0" w:space="0" w:color="auto"/>
        <w:left w:val="none" w:sz="0" w:space="0" w:color="auto"/>
        <w:bottom w:val="none" w:sz="0" w:space="0" w:color="auto"/>
        <w:right w:val="none" w:sz="0" w:space="0" w:color="auto"/>
      </w:divBdr>
    </w:div>
    <w:div w:id="752122744">
      <w:bodyDiv w:val="1"/>
      <w:marLeft w:val="0"/>
      <w:marRight w:val="0"/>
      <w:marTop w:val="0"/>
      <w:marBottom w:val="0"/>
      <w:divBdr>
        <w:top w:val="none" w:sz="0" w:space="0" w:color="auto"/>
        <w:left w:val="none" w:sz="0" w:space="0" w:color="auto"/>
        <w:bottom w:val="none" w:sz="0" w:space="0" w:color="auto"/>
        <w:right w:val="none" w:sz="0" w:space="0" w:color="auto"/>
      </w:divBdr>
    </w:div>
    <w:div w:id="753279336">
      <w:bodyDiv w:val="1"/>
      <w:marLeft w:val="0"/>
      <w:marRight w:val="0"/>
      <w:marTop w:val="0"/>
      <w:marBottom w:val="0"/>
      <w:divBdr>
        <w:top w:val="none" w:sz="0" w:space="0" w:color="auto"/>
        <w:left w:val="none" w:sz="0" w:space="0" w:color="auto"/>
        <w:bottom w:val="none" w:sz="0" w:space="0" w:color="auto"/>
        <w:right w:val="none" w:sz="0" w:space="0" w:color="auto"/>
      </w:divBdr>
    </w:div>
    <w:div w:id="754517135">
      <w:bodyDiv w:val="1"/>
      <w:marLeft w:val="0"/>
      <w:marRight w:val="0"/>
      <w:marTop w:val="0"/>
      <w:marBottom w:val="0"/>
      <w:divBdr>
        <w:top w:val="none" w:sz="0" w:space="0" w:color="auto"/>
        <w:left w:val="none" w:sz="0" w:space="0" w:color="auto"/>
        <w:bottom w:val="none" w:sz="0" w:space="0" w:color="auto"/>
        <w:right w:val="none" w:sz="0" w:space="0" w:color="auto"/>
      </w:divBdr>
    </w:div>
    <w:div w:id="757095692">
      <w:bodyDiv w:val="1"/>
      <w:marLeft w:val="0"/>
      <w:marRight w:val="0"/>
      <w:marTop w:val="0"/>
      <w:marBottom w:val="0"/>
      <w:divBdr>
        <w:top w:val="none" w:sz="0" w:space="0" w:color="auto"/>
        <w:left w:val="none" w:sz="0" w:space="0" w:color="auto"/>
        <w:bottom w:val="none" w:sz="0" w:space="0" w:color="auto"/>
        <w:right w:val="none" w:sz="0" w:space="0" w:color="auto"/>
      </w:divBdr>
    </w:div>
    <w:div w:id="760759762">
      <w:bodyDiv w:val="1"/>
      <w:marLeft w:val="0"/>
      <w:marRight w:val="0"/>
      <w:marTop w:val="0"/>
      <w:marBottom w:val="0"/>
      <w:divBdr>
        <w:top w:val="none" w:sz="0" w:space="0" w:color="auto"/>
        <w:left w:val="none" w:sz="0" w:space="0" w:color="auto"/>
        <w:bottom w:val="none" w:sz="0" w:space="0" w:color="auto"/>
        <w:right w:val="none" w:sz="0" w:space="0" w:color="auto"/>
      </w:divBdr>
    </w:div>
    <w:div w:id="764348081">
      <w:bodyDiv w:val="1"/>
      <w:marLeft w:val="0"/>
      <w:marRight w:val="0"/>
      <w:marTop w:val="0"/>
      <w:marBottom w:val="0"/>
      <w:divBdr>
        <w:top w:val="none" w:sz="0" w:space="0" w:color="auto"/>
        <w:left w:val="none" w:sz="0" w:space="0" w:color="auto"/>
        <w:bottom w:val="none" w:sz="0" w:space="0" w:color="auto"/>
        <w:right w:val="none" w:sz="0" w:space="0" w:color="auto"/>
      </w:divBdr>
    </w:div>
    <w:div w:id="766851041">
      <w:bodyDiv w:val="1"/>
      <w:marLeft w:val="0"/>
      <w:marRight w:val="0"/>
      <w:marTop w:val="0"/>
      <w:marBottom w:val="0"/>
      <w:divBdr>
        <w:top w:val="none" w:sz="0" w:space="0" w:color="auto"/>
        <w:left w:val="none" w:sz="0" w:space="0" w:color="auto"/>
        <w:bottom w:val="none" w:sz="0" w:space="0" w:color="auto"/>
        <w:right w:val="none" w:sz="0" w:space="0" w:color="auto"/>
      </w:divBdr>
    </w:div>
    <w:div w:id="769279259">
      <w:bodyDiv w:val="1"/>
      <w:marLeft w:val="0"/>
      <w:marRight w:val="0"/>
      <w:marTop w:val="0"/>
      <w:marBottom w:val="0"/>
      <w:divBdr>
        <w:top w:val="none" w:sz="0" w:space="0" w:color="auto"/>
        <w:left w:val="none" w:sz="0" w:space="0" w:color="auto"/>
        <w:bottom w:val="none" w:sz="0" w:space="0" w:color="auto"/>
        <w:right w:val="none" w:sz="0" w:space="0" w:color="auto"/>
      </w:divBdr>
    </w:div>
    <w:div w:id="770274732">
      <w:bodyDiv w:val="1"/>
      <w:marLeft w:val="0"/>
      <w:marRight w:val="0"/>
      <w:marTop w:val="0"/>
      <w:marBottom w:val="0"/>
      <w:divBdr>
        <w:top w:val="none" w:sz="0" w:space="0" w:color="auto"/>
        <w:left w:val="none" w:sz="0" w:space="0" w:color="auto"/>
        <w:bottom w:val="none" w:sz="0" w:space="0" w:color="auto"/>
        <w:right w:val="none" w:sz="0" w:space="0" w:color="auto"/>
      </w:divBdr>
    </w:div>
    <w:div w:id="775177619">
      <w:bodyDiv w:val="1"/>
      <w:marLeft w:val="0"/>
      <w:marRight w:val="0"/>
      <w:marTop w:val="0"/>
      <w:marBottom w:val="0"/>
      <w:divBdr>
        <w:top w:val="none" w:sz="0" w:space="0" w:color="auto"/>
        <w:left w:val="none" w:sz="0" w:space="0" w:color="auto"/>
        <w:bottom w:val="none" w:sz="0" w:space="0" w:color="auto"/>
        <w:right w:val="none" w:sz="0" w:space="0" w:color="auto"/>
      </w:divBdr>
    </w:div>
    <w:div w:id="778374927">
      <w:bodyDiv w:val="1"/>
      <w:marLeft w:val="0"/>
      <w:marRight w:val="0"/>
      <w:marTop w:val="0"/>
      <w:marBottom w:val="0"/>
      <w:divBdr>
        <w:top w:val="none" w:sz="0" w:space="0" w:color="auto"/>
        <w:left w:val="none" w:sz="0" w:space="0" w:color="auto"/>
        <w:bottom w:val="none" w:sz="0" w:space="0" w:color="auto"/>
        <w:right w:val="none" w:sz="0" w:space="0" w:color="auto"/>
      </w:divBdr>
    </w:div>
    <w:div w:id="778452794">
      <w:bodyDiv w:val="1"/>
      <w:marLeft w:val="0"/>
      <w:marRight w:val="0"/>
      <w:marTop w:val="0"/>
      <w:marBottom w:val="0"/>
      <w:divBdr>
        <w:top w:val="none" w:sz="0" w:space="0" w:color="auto"/>
        <w:left w:val="none" w:sz="0" w:space="0" w:color="auto"/>
        <w:bottom w:val="none" w:sz="0" w:space="0" w:color="auto"/>
        <w:right w:val="none" w:sz="0" w:space="0" w:color="auto"/>
      </w:divBdr>
    </w:div>
    <w:div w:id="779878683">
      <w:bodyDiv w:val="1"/>
      <w:marLeft w:val="0"/>
      <w:marRight w:val="0"/>
      <w:marTop w:val="0"/>
      <w:marBottom w:val="0"/>
      <w:divBdr>
        <w:top w:val="none" w:sz="0" w:space="0" w:color="auto"/>
        <w:left w:val="none" w:sz="0" w:space="0" w:color="auto"/>
        <w:bottom w:val="none" w:sz="0" w:space="0" w:color="auto"/>
        <w:right w:val="none" w:sz="0" w:space="0" w:color="auto"/>
      </w:divBdr>
    </w:div>
    <w:div w:id="780690432">
      <w:bodyDiv w:val="1"/>
      <w:marLeft w:val="0"/>
      <w:marRight w:val="0"/>
      <w:marTop w:val="0"/>
      <w:marBottom w:val="0"/>
      <w:divBdr>
        <w:top w:val="none" w:sz="0" w:space="0" w:color="auto"/>
        <w:left w:val="none" w:sz="0" w:space="0" w:color="auto"/>
        <w:bottom w:val="none" w:sz="0" w:space="0" w:color="auto"/>
        <w:right w:val="none" w:sz="0" w:space="0" w:color="auto"/>
      </w:divBdr>
      <w:divsChild>
        <w:div w:id="1593393114">
          <w:marLeft w:val="0"/>
          <w:marRight w:val="0"/>
          <w:marTop w:val="0"/>
          <w:marBottom w:val="0"/>
          <w:divBdr>
            <w:top w:val="none" w:sz="0" w:space="0" w:color="auto"/>
            <w:left w:val="none" w:sz="0" w:space="0" w:color="auto"/>
            <w:bottom w:val="none" w:sz="0" w:space="0" w:color="auto"/>
            <w:right w:val="none" w:sz="0" w:space="0" w:color="auto"/>
          </w:divBdr>
        </w:div>
      </w:divsChild>
    </w:div>
    <w:div w:id="789788572">
      <w:bodyDiv w:val="1"/>
      <w:marLeft w:val="0"/>
      <w:marRight w:val="0"/>
      <w:marTop w:val="0"/>
      <w:marBottom w:val="0"/>
      <w:divBdr>
        <w:top w:val="none" w:sz="0" w:space="0" w:color="auto"/>
        <w:left w:val="none" w:sz="0" w:space="0" w:color="auto"/>
        <w:bottom w:val="none" w:sz="0" w:space="0" w:color="auto"/>
        <w:right w:val="none" w:sz="0" w:space="0" w:color="auto"/>
      </w:divBdr>
    </w:div>
    <w:div w:id="798764624">
      <w:bodyDiv w:val="1"/>
      <w:marLeft w:val="0"/>
      <w:marRight w:val="0"/>
      <w:marTop w:val="0"/>
      <w:marBottom w:val="0"/>
      <w:divBdr>
        <w:top w:val="none" w:sz="0" w:space="0" w:color="auto"/>
        <w:left w:val="none" w:sz="0" w:space="0" w:color="auto"/>
        <w:bottom w:val="none" w:sz="0" w:space="0" w:color="auto"/>
        <w:right w:val="none" w:sz="0" w:space="0" w:color="auto"/>
      </w:divBdr>
    </w:div>
    <w:div w:id="800457589">
      <w:bodyDiv w:val="1"/>
      <w:marLeft w:val="0"/>
      <w:marRight w:val="0"/>
      <w:marTop w:val="0"/>
      <w:marBottom w:val="0"/>
      <w:divBdr>
        <w:top w:val="none" w:sz="0" w:space="0" w:color="auto"/>
        <w:left w:val="none" w:sz="0" w:space="0" w:color="auto"/>
        <w:bottom w:val="none" w:sz="0" w:space="0" w:color="auto"/>
        <w:right w:val="none" w:sz="0" w:space="0" w:color="auto"/>
      </w:divBdr>
    </w:div>
    <w:div w:id="810709036">
      <w:bodyDiv w:val="1"/>
      <w:marLeft w:val="0"/>
      <w:marRight w:val="0"/>
      <w:marTop w:val="0"/>
      <w:marBottom w:val="0"/>
      <w:divBdr>
        <w:top w:val="none" w:sz="0" w:space="0" w:color="auto"/>
        <w:left w:val="none" w:sz="0" w:space="0" w:color="auto"/>
        <w:bottom w:val="none" w:sz="0" w:space="0" w:color="auto"/>
        <w:right w:val="none" w:sz="0" w:space="0" w:color="auto"/>
      </w:divBdr>
    </w:div>
    <w:div w:id="848524102">
      <w:bodyDiv w:val="1"/>
      <w:marLeft w:val="0"/>
      <w:marRight w:val="0"/>
      <w:marTop w:val="0"/>
      <w:marBottom w:val="0"/>
      <w:divBdr>
        <w:top w:val="none" w:sz="0" w:space="0" w:color="auto"/>
        <w:left w:val="none" w:sz="0" w:space="0" w:color="auto"/>
        <w:bottom w:val="none" w:sz="0" w:space="0" w:color="auto"/>
        <w:right w:val="none" w:sz="0" w:space="0" w:color="auto"/>
      </w:divBdr>
    </w:div>
    <w:div w:id="871772599">
      <w:bodyDiv w:val="1"/>
      <w:marLeft w:val="0"/>
      <w:marRight w:val="0"/>
      <w:marTop w:val="0"/>
      <w:marBottom w:val="0"/>
      <w:divBdr>
        <w:top w:val="none" w:sz="0" w:space="0" w:color="auto"/>
        <w:left w:val="none" w:sz="0" w:space="0" w:color="auto"/>
        <w:bottom w:val="none" w:sz="0" w:space="0" w:color="auto"/>
        <w:right w:val="none" w:sz="0" w:space="0" w:color="auto"/>
      </w:divBdr>
    </w:div>
    <w:div w:id="876889401">
      <w:bodyDiv w:val="1"/>
      <w:marLeft w:val="0"/>
      <w:marRight w:val="0"/>
      <w:marTop w:val="0"/>
      <w:marBottom w:val="0"/>
      <w:divBdr>
        <w:top w:val="none" w:sz="0" w:space="0" w:color="auto"/>
        <w:left w:val="none" w:sz="0" w:space="0" w:color="auto"/>
        <w:bottom w:val="none" w:sz="0" w:space="0" w:color="auto"/>
        <w:right w:val="none" w:sz="0" w:space="0" w:color="auto"/>
      </w:divBdr>
    </w:div>
    <w:div w:id="885483190">
      <w:bodyDiv w:val="1"/>
      <w:marLeft w:val="0"/>
      <w:marRight w:val="0"/>
      <w:marTop w:val="0"/>
      <w:marBottom w:val="0"/>
      <w:divBdr>
        <w:top w:val="none" w:sz="0" w:space="0" w:color="auto"/>
        <w:left w:val="none" w:sz="0" w:space="0" w:color="auto"/>
        <w:bottom w:val="none" w:sz="0" w:space="0" w:color="auto"/>
        <w:right w:val="none" w:sz="0" w:space="0" w:color="auto"/>
      </w:divBdr>
    </w:div>
    <w:div w:id="887954498">
      <w:bodyDiv w:val="1"/>
      <w:marLeft w:val="0"/>
      <w:marRight w:val="0"/>
      <w:marTop w:val="0"/>
      <w:marBottom w:val="0"/>
      <w:divBdr>
        <w:top w:val="none" w:sz="0" w:space="0" w:color="auto"/>
        <w:left w:val="none" w:sz="0" w:space="0" w:color="auto"/>
        <w:bottom w:val="none" w:sz="0" w:space="0" w:color="auto"/>
        <w:right w:val="none" w:sz="0" w:space="0" w:color="auto"/>
      </w:divBdr>
      <w:divsChild>
        <w:div w:id="1459059969">
          <w:marLeft w:val="0"/>
          <w:marRight w:val="0"/>
          <w:marTop w:val="0"/>
          <w:marBottom w:val="0"/>
          <w:divBdr>
            <w:top w:val="none" w:sz="0" w:space="0" w:color="auto"/>
            <w:left w:val="none" w:sz="0" w:space="0" w:color="auto"/>
            <w:bottom w:val="none" w:sz="0" w:space="0" w:color="auto"/>
            <w:right w:val="none" w:sz="0" w:space="0" w:color="auto"/>
          </w:divBdr>
          <w:divsChild>
            <w:div w:id="608394472">
              <w:marLeft w:val="0"/>
              <w:marRight w:val="0"/>
              <w:marTop w:val="0"/>
              <w:marBottom w:val="0"/>
              <w:divBdr>
                <w:top w:val="none" w:sz="0" w:space="0" w:color="auto"/>
                <w:left w:val="none" w:sz="0" w:space="0" w:color="auto"/>
                <w:bottom w:val="none" w:sz="0" w:space="0" w:color="auto"/>
                <w:right w:val="none" w:sz="0" w:space="0" w:color="auto"/>
              </w:divBdr>
              <w:divsChild>
                <w:div w:id="5050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1496">
      <w:bodyDiv w:val="1"/>
      <w:marLeft w:val="0"/>
      <w:marRight w:val="0"/>
      <w:marTop w:val="0"/>
      <w:marBottom w:val="0"/>
      <w:divBdr>
        <w:top w:val="none" w:sz="0" w:space="0" w:color="auto"/>
        <w:left w:val="none" w:sz="0" w:space="0" w:color="auto"/>
        <w:bottom w:val="none" w:sz="0" w:space="0" w:color="auto"/>
        <w:right w:val="none" w:sz="0" w:space="0" w:color="auto"/>
      </w:divBdr>
    </w:div>
    <w:div w:id="891624141">
      <w:bodyDiv w:val="1"/>
      <w:marLeft w:val="0"/>
      <w:marRight w:val="0"/>
      <w:marTop w:val="0"/>
      <w:marBottom w:val="0"/>
      <w:divBdr>
        <w:top w:val="none" w:sz="0" w:space="0" w:color="auto"/>
        <w:left w:val="none" w:sz="0" w:space="0" w:color="auto"/>
        <w:bottom w:val="none" w:sz="0" w:space="0" w:color="auto"/>
        <w:right w:val="none" w:sz="0" w:space="0" w:color="auto"/>
      </w:divBdr>
    </w:div>
    <w:div w:id="893540882">
      <w:bodyDiv w:val="1"/>
      <w:marLeft w:val="0"/>
      <w:marRight w:val="0"/>
      <w:marTop w:val="0"/>
      <w:marBottom w:val="0"/>
      <w:divBdr>
        <w:top w:val="none" w:sz="0" w:space="0" w:color="auto"/>
        <w:left w:val="none" w:sz="0" w:space="0" w:color="auto"/>
        <w:bottom w:val="none" w:sz="0" w:space="0" w:color="auto"/>
        <w:right w:val="none" w:sz="0" w:space="0" w:color="auto"/>
      </w:divBdr>
    </w:div>
    <w:div w:id="904216062">
      <w:bodyDiv w:val="1"/>
      <w:marLeft w:val="0"/>
      <w:marRight w:val="0"/>
      <w:marTop w:val="0"/>
      <w:marBottom w:val="0"/>
      <w:divBdr>
        <w:top w:val="none" w:sz="0" w:space="0" w:color="auto"/>
        <w:left w:val="none" w:sz="0" w:space="0" w:color="auto"/>
        <w:bottom w:val="none" w:sz="0" w:space="0" w:color="auto"/>
        <w:right w:val="none" w:sz="0" w:space="0" w:color="auto"/>
      </w:divBdr>
    </w:div>
    <w:div w:id="906261470">
      <w:bodyDiv w:val="1"/>
      <w:marLeft w:val="0"/>
      <w:marRight w:val="0"/>
      <w:marTop w:val="0"/>
      <w:marBottom w:val="0"/>
      <w:divBdr>
        <w:top w:val="none" w:sz="0" w:space="0" w:color="auto"/>
        <w:left w:val="none" w:sz="0" w:space="0" w:color="auto"/>
        <w:bottom w:val="none" w:sz="0" w:space="0" w:color="auto"/>
        <w:right w:val="none" w:sz="0" w:space="0" w:color="auto"/>
      </w:divBdr>
    </w:div>
    <w:div w:id="907039896">
      <w:bodyDiv w:val="1"/>
      <w:marLeft w:val="0"/>
      <w:marRight w:val="0"/>
      <w:marTop w:val="0"/>
      <w:marBottom w:val="0"/>
      <w:divBdr>
        <w:top w:val="none" w:sz="0" w:space="0" w:color="auto"/>
        <w:left w:val="none" w:sz="0" w:space="0" w:color="auto"/>
        <w:bottom w:val="none" w:sz="0" w:space="0" w:color="auto"/>
        <w:right w:val="none" w:sz="0" w:space="0" w:color="auto"/>
      </w:divBdr>
    </w:div>
    <w:div w:id="908688336">
      <w:bodyDiv w:val="1"/>
      <w:marLeft w:val="0"/>
      <w:marRight w:val="0"/>
      <w:marTop w:val="0"/>
      <w:marBottom w:val="0"/>
      <w:divBdr>
        <w:top w:val="none" w:sz="0" w:space="0" w:color="auto"/>
        <w:left w:val="none" w:sz="0" w:space="0" w:color="auto"/>
        <w:bottom w:val="none" w:sz="0" w:space="0" w:color="auto"/>
        <w:right w:val="none" w:sz="0" w:space="0" w:color="auto"/>
      </w:divBdr>
    </w:div>
    <w:div w:id="919409833">
      <w:bodyDiv w:val="1"/>
      <w:marLeft w:val="0"/>
      <w:marRight w:val="0"/>
      <w:marTop w:val="0"/>
      <w:marBottom w:val="0"/>
      <w:divBdr>
        <w:top w:val="none" w:sz="0" w:space="0" w:color="auto"/>
        <w:left w:val="none" w:sz="0" w:space="0" w:color="auto"/>
        <w:bottom w:val="none" w:sz="0" w:space="0" w:color="auto"/>
        <w:right w:val="none" w:sz="0" w:space="0" w:color="auto"/>
      </w:divBdr>
    </w:div>
    <w:div w:id="926957863">
      <w:bodyDiv w:val="1"/>
      <w:marLeft w:val="0"/>
      <w:marRight w:val="0"/>
      <w:marTop w:val="0"/>
      <w:marBottom w:val="0"/>
      <w:divBdr>
        <w:top w:val="none" w:sz="0" w:space="0" w:color="auto"/>
        <w:left w:val="none" w:sz="0" w:space="0" w:color="auto"/>
        <w:bottom w:val="none" w:sz="0" w:space="0" w:color="auto"/>
        <w:right w:val="none" w:sz="0" w:space="0" w:color="auto"/>
      </w:divBdr>
    </w:div>
    <w:div w:id="927956326">
      <w:bodyDiv w:val="1"/>
      <w:marLeft w:val="0"/>
      <w:marRight w:val="0"/>
      <w:marTop w:val="0"/>
      <w:marBottom w:val="0"/>
      <w:divBdr>
        <w:top w:val="none" w:sz="0" w:space="0" w:color="auto"/>
        <w:left w:val="none" w:sz="0" w:space="0" w:color="auto"/>
        <w:bottom w:val="none" w:sz="0" w:space="0" w:color="auto"/>
        <w:right w:val="none" w:sz="0" w:space="0" w:color="auto"/>
      </w:divBdr>
    </w:div>
    <w:div w:id="933249302">
      <w:bodyDiv w:val="1"/>
      <w:marLeft w:val="0"/>
      <w:marRight w:val="0"/>
      <w:marTop w:val="0"/>
      <w:marBottom w:val="0"/>
      <w:divBdr>
        <w:top w:val="none" w:sz="0" w:space="0" w:color="auto"/>
        <w:left w:val="none" w:sz="0" w:space="0" w:color="auto"/>
        <w:bottom w:val="none" w:sz="0" w:space="0" w:color="auto"/>
        <w:right w:val="none" w:sz="0" w:space="0" w:color="auto"/>
      </w:divBdr>
    </w:div>
    <w:div w:id="934365925">
      <w:bodyDiv w:val="1"/>
      <w:marLeft w:val="0"/>
      <w:marRight w:val="0"/>
      <w:marTop w:val="0"/>
      <w:marBottom w:val="0"/>
      <w:divBdr>
        <w:top w:val="none" w:sz="0" w:space="0" w:color="auto"/>
        <w:left w:val="none" w:sz="0" w:space="0" w:color="auto"/>
        <w:bottom w:val="none" w:sz="0" w:space="0" w:color="auto"/>
        <w:right w:val="none" w:sz="0" w:space="0" w:color="auto"/>
      </w:divBdr>
    </w:div>
    <w:div w:id="946809519">
      <w:bodyDiv w:val="1"/>
      <w:marLeft w:val="0"/>
      <w:marRight w:val="0"/>
      <w:marTop w:val="0"/>
      <w:marBottom w:val="0"/>
      <w:divBdr>
        <w:top w:val="none" w:sz="0" w:space="0" w:color="auto"/>
        <w:left w:val="none" w:sz="0" w:space="0" w:color="auto"/>
        <w:bottom w:val="none" w:sz="0" w:space="0" w:color="auto"/>
        <w:right w:val="none" w:sz="0" w:space="0" w:color="auto"/>
      </w:divBdr>
    </w:div>
    <w:div w:id="950938508">
      <w:bodyDiv w:val="1"/>
      <w:marLeft w:val="0"/>
      <w:marRight w:val="0"/>
      <w:marTop w:val="0"/>
      <w:marBottom w:val="0"/>
      <w:divBdr>
        <w:top w:val="none" w:sz="0" w:space="0" w:color="auto"/>
        <w:left w:val="none" w:sz="0" w:space="0" w:color="auto"/>
        <w:bottom w:val="none" w:sz="0" w:space="0" w:color="auto"/>
        <w:right w:val="none" w:sz="0" w:space="0" w:color="auto"/>
      </w:divBdr>
    </w:div>
    <w:div w:id="954138945">
      <w:bodyDiv w:val="1"/>
      <w:marLeft w:val="0"/>
      <w:marRight w:val="0"/>
      <w:marTop w:val="0"/>
      <w:marBottom w:val="0"/>
      <w:divBdr>
        <w:top w:val="none" w:sz="0" w:space="0" w:color="auto"/>
        <w:left w:val="none" w:sz="0" w:space="0" w:color="auto"/>
        <w:bottom w:val="none" w:sz="0" w:space="0" w:color="auto"/>
        <w:right w:val="none" w:sz="0" w:space="0" w:color="auto"/>
      </w:divBdr>
    </w:div>
    <w:div w:id="964505893">
      <w:bodyDiv w:val="1"/>
      <w:marLeft w:val="0"/>
      <w:marRight w:val="0"/>
      <w:marTop w:val="0"/>
      <w:marBottom w:val="0"/>
      <w:divBdr>
        <w:top w:val="none" w:sz="0" w:space="0" w:color="auto"/>
        <w:left w:val="none" w:sz="0" w:space="0" w:color="auto"/>
        <w:bottom w:val="none" w:sz="0" w:space="0" w:color="auto"/>
        <w:right w:val="none" w:sz="0" w:space="0" w:color="auto"/>
      </w:divBdr>
    </w:div>
    <w:div w:id="974413145">
      <w:bodyDiv w:val="1"/>
      <w:marLeft w:val="0"/>
      <w:marRight w:val="0"/>
      <w:marTop w:val="0"/>
      <w:marBottom w:val="0"/>
      <w:divBdr>
        <w:top w:val="none" w:sz="0" w:space="0" w:color="auto"/>
        <w:left w:val="none" w:sz="0" w:space="0" w:color="auto"/>
        <w:bottom w:val="none" w:sz="0" w:space="0" w:color="auto"/>
        <w:right w:val="none" w:sz="0" w:space="0" w:color="auto"/>
      </w:divBdr>
    </w:div>
    <w:div w:id="981345284">
      <w:bodyDiv w:val="1"/>
      <w:marLeft w:val="0"/>
      <w:marRight w:val="0"/>
      <w:marTop w:val="0"/>
      <w:marBottom w:val="0"/>
      <w:divBdr>
        <w:top w:val="none" w:sz="0" w:space="0" w:color="auto"/>
        <w:left w:val="none" w:sz="0" w:space="0" w:color="auto"/>
        <w:bottom w:val="none" w:sz="0" w:space="0" w:color="auto"/>
        <w:right w:val="none" w:sz="0" w:space="0" w:color="auto"/>
      </w:divBdr>
    </w:div>
    <w:div w:id="983972145">
      <w:bodyDiv w:val="1"/>
      <w:marLeft w:val="0"/>
      <w:marRight w:val="0"/>
      <w:marTop w:val="0"/>
      <w:marBottom w:val="0"/>
      <w:divBdr>
        <w:top w:val="none" w:sz="0" w:space="0" w:color="auto"/>
        <w:left w:val="none" w:sz="0" w:space="0" w:color="auto"/>
        <w:bottom w:val="none" w:sz="0" w:space="0" w:color="auto"/>
        <w:right w:val="none" w:sz="0" w:space="0" w:color="auto"/>
      </w:divBdr>
    </w:div>
    <w:div w:id="999312512">
      <w:bodyDiv w:val="1"/>
      <w:marLeft w:val="0"/>
      <w:marRight w:val="0"/>
      <w:marTop w:val="0"/>
      <w:marBottom w:val="0"/>
      <w:divBdr>
        <w:top w:val="none" w:sz="0" w:space="0" w:color="auto"/>
        <w:left w:val="none" w:sz="0" w:space="0" w:color="auto"/>
        <w:bottom w:val="none" w:sz="0" w:space="0" w:color="auto"/>
        <w:right w:val="none" w:sz="0" w:space="0" w:color="auto"/>
      </w:divBdr>
    </w:div>
    <w:div w:id="1010528163">
      <w:bodyDiv w:val="1"/>
      <w:marLeft w:val="0"/>
      <w:marRight w:val="0"/>
      <w:marTop w:val="0"/>
      <w:marBottom w:val="0"/>
      <w:divBdr>
        <w:top w:val="none" w:sz="0" w:space="0" w:color="auto"/>
        <w:left w:val="none" w:sz="0" w:space="0" w:color="auto"/>
        <w:bottom w:val="none" w:sz="0" w:space="0" w:color="auto"/>
        <w:right w:val="none" w:sz="0" w:space="0" w:color="auto"/>
      </w:divBdr>
    </w:div>
    <w:div w:id="1020475564">
      <w:bodyDiv w:val="1"/>
      <w:marLeft w:val="0"/>
      <w:marRight w:val="0"/>
      <w:marTop w:val="0"/>
      <w:marBottom w:val="0"/>
      <w:divBdr>
        <w:top w:val="none" w:sz="0" w:space="0" w:color="auto"/>
        <w:left w:val="none" w:sz="0" w:space="0" w:color="auto"/>
        <w:bottom w:val="none" w:sz="0" w:space="0" w:color="auto"/>
        <w:right w:val="none" w:sz="0" w:space="0" w:color="auto"/>
      </w:divBdr>
    </w:div>
    <w:div w:id="1027221768">
      <w:bodyDiv w:val="1"/>
      <w:marLeft w:val="0"/>
      <w:marRight w:val="0"/>
      <w:marTop w:val="0"/>
      <w:marBottom w:val="0"/>
      <w:divBdr>
        <w:top w:val="none" w:sz="0" w:space="0" w:color="auto"/>
        <w:left w:val="none" w:sz="0" w:space="0" w:color="auto"/>
        <w:bottom w:val="none" w:sz="0" w:space="0" w:color="auto"/>
        <w:right w:val="none" w:sz="0" w:space="0" w:color="auto"/>
      </w:divBdr>
    </w:div>
    <w:div w:id="1027635861">
      <w:bodyDiv w:val="1"/>
      <w:marLeft w:val="0"/>
      <w:marRight w:val="0"/>
      <w:marTop w:val="0"/>
      <w:marBottom w:val="0"/>
      <w:divBdr>
        <w:top w:val="none" w:sz="0" w:space="0" w:color="auto"/>
        <w:left w:val="none" w:sz="0" w:space="0" w:color="auto"/>
        <w:bottom w:val="none" w:sz="0" w:space="0" w:color="auto"/>
        <w:right w:val="none" w:sz="0" w:space="0" w:color="auto"/>
      </w:divBdr>
      <w:divsChild>
        <w:div w:id="1077242022">
          <w:marLeft w:val="0"/>
          <w:marRight w:val="0"/>
          <w:marTop w:val="0"/>
          <w:marBottom w:val="0"/>
          <w:divBdr>
            <w:top w:val="none" w:sz="0" w:space="0" w:color="auto"/>
            <w:left w:val="none" w:sz="0" w:space="0" w:color="auto"/>
            <w:bottom w:val="none" w:sz="0" w:space="0" w:color="auto"/>
            <w:right w:val="none" w:sz="0" w:space="0" w:color="auto"/>
          </w:divBdr>
          <w:divsChild>
            <w:div w:id="686059866">
              <w:marLeft w:val="0"/>
              <w:marRight w:val="0"/>
              <w:marTop w:val="0"/>
              <w:marBottom w:val="0"/>
              <w:divBdr>
                <w:top w:val="none" w:sz="0" w:space="0" w:color="auto"/>
                <w:left w:val="none" w:sz="0" w:space="0" w:color="auto"/>
                <w:bottom w:val="none" w:sz="0" w:space="0" w:color="auto"/>
                <w:right w:val="none" w:sz="0" w:space="0" w:color="auto"/>
              </w:divBdr>
              <w:divsChild>
                <w:div w:id="18148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8429">
      <w:bodyDiv w:val="1"/>
      <w:marLeft w:val="0"/>
      <w:marRight w:val="0"/>
      <w:marTop w:val="0"/>
      <w:marBottom w:val="0"/>
      <w:divBdr>
        <w:top w:val="none" w:sz="0" w:space="0" w:color="auto"/>
        <w:left w:val="none" w:sz="0" w:space="0" w:color="auto"/>
        <w:bottom w:val="none" w:sz="0" w:space="0" w:color="auto"/>
        <w:right w:val="none" w:sz="0" w:space="0" w:color="auto"/>
      </w:divBdr>
    </w:div>
    <w:div w:id="1034114464">
      <w:bodyDiv w:val="1"/>
      <w:marLeft w:val="0"/>
      <w:marRight w:val="0"/>
      <w:marTop w:val="0"/>
      <w:marBottom w:val="0"/>
      <w:divBdr>
        <w:top w:val="none" w:sz="0" w:space="0" w:color="auto"/>
        <w:left w:val="none" w:sz="0" w:space="0" w:color="auto"/>
        <w:bottom w:val="none" w:sz="0" w:space="0" w:color="auto"/>
        <w:right w:val="none" w:sz="0" w:space="0" w:color="auto"/>
      </w:divBdr>
    </w:div>
    <w:div w:id="1037314189">
      <w:bodyDiv w:val="1"/>
      <w:marLeft w:val="0"/>
      <w:marRight w:val="0"/>
      <w:marTop w:val="0"/>
      <w:marBottom w:val="0"/>
      <w:divBdr>
        <w:top w:val="none" w:sz="0" w:space="0" w:color="auto"/>
        <w:left w:val="none" w:sz="0" w:space="0" w:color="auto"/>
        <w:bottom w:val="none" w:sz="0" w:space="0" w:color="auto"/>
        <w:right w:val="none" w:sz="0" w:space="0" w:color="auto"/>
      </w:divBdr>
    </w:div>
    <w:div w:id="1038512383">
      <w:bodyDiv w:val="1"/>
      <w:marLeft w:val="0"/>
      <w:marRight w:val="0"/>
      <w:marTop w:val="0"/>
      <w:marBottom w:val="0"/>
      <w:divBdr>
        <w:top w:val="none" w:sz="0" w:space="0" w:color="auto"/>
        <w:left w:val="none" w:sz="0" w:space="0" w:color="auto"/>
        <w:bottom w:val="none" w:sz="0" w:space="0" w:color="auto"/>
        <w:right w:val="none" w:sz="0" w:space="0" w:color="auto"/>
      </w:divBdr>
    </w:div>
    <w:div w:id="1050109532">
      <w:bodyDiv w:val="1"/>
      <w:marLeft w:val="0"/>
      <w:marRight w:val="0"/>
      <w:marTop w:val="0"/>
      <w:marBottom w:val="0"/>
      <w:divBdr>
        <w:top w:val="none" w:sz="0" w:space="0" w:color="auto"/>
        <w:left w:val="none" w:sz="0" w:space="0" w:color="auto"/>
        <w:bottom w:val="none" w:sz="0" w:space="0" w:color="auto"/>
        <w:right w:val="none" w:sz="0" w:space="0" w:color="auto"/>
      </w:divBdr>
    </w:div>
    <w:div w:id="1052846839">
      <w:bodyDiv w:val="1"/>
      <w:marLeft w:val="0"/>
      <w:marRight w:val="0"/>
      <w:marTop w:val="0"/>
      <w:marBottom w:val="0"/>
      <w:divBdr>
        <w:top w:val="none" w:sz="0" w:space="0" w:color="auto"/>
        <w:left w:val="none" w:sz="0" w:space="0" w:color="auto"/>
        <w:bottom w:val="none" w:sz="0" w:space="0" w:color="auto"/>
        <w:right w:val="none" w:sz="0" w:space="0" w:color="auto"/>
      </w:divBdr>
      <w:divsChild>
        <w:div w:id="627397265">
          <w:marLeft w:val="-225"/>
          <w:marRight w:val="-225"/>
          <w:marTop w:val="0"/>
          <w:marBottom w:val="90"/>
          <w:divBdr>
            <w:top w:val="none" w:sz="0" w:space="0" w:color="auto"/>
            <w:left w:val="none" w:sz="0" w:space="0" w:color="auto"/>
            <w:bottom w:val="none" w:sz="0" w:space="0" w:color="auto"/>
            <w:right w:val="none" w:sz="0" w:space="0" w:color="auto"/>
          </w:divBdr>
          <w:divsChild>
            <w:div w:id="1722167050">
              <w:marLeft w:val="0"/>
              <w:marRight w:val="0"/>
              <w:marTop w:val="0"/>
              <w:marBottom w:val="0"/>
              <w:divBdr>
                <w:top w:val="none" w:sz="0" w:space="0" w:color="auto"/>
                <w:left w:val="none" w:sz="0" w:space="0" w:color="auto"/>
                <w:bottom w:val="none" w:sz="0" w:space="0" w:color="auto"/>
                <w:right w:val="none" w:sz="0" w:space="0" w:color="auto"/>
              </w:divBdr>
            </w:div>
          </w:divsChild>
        </w:div>
        <w:div w:id="284653944">
          <w:marLeft w:val="-225"/>
          <w:marRight w:val="-225"/>
          <w:marTop w:val="270"/>
          <w:marBottom w:val="0"/>
          <w:divBdr>
            <w:top w:val="none" w:sz="0" w:space="0" w:color="auto"/>
            <w:left w:val="none" w:sz="0" w:space="0" w:color="auto"/>
            <w:bottom w:val="none" w:sz="0" w:space="0" w:color="auto"/>
            <w:right w:val="none" w:sz="0" w:space="0" w:color="auto"/>
          </w:divBdr>
          <w:divsChild>
            <w:div w:id="733813228">
              <w:marLeft w:val="0"/>
              <w:marRight w:val="0"/>
              <w:marTop w:val="0"/>
              <w:marBottom w:val="0"/>
              <w:divBdr>
                <w:top w:val="none" w:sz="0" w:space="0" w:color="auto"/>
                <w:left w:val="none" w:sz="0" w:space="0" w:color="auto"/>
                <w:bottom w:val="none" w:sz="0" w:space="0" w:color="auto"/>
                <w:right w:val="none" w:sz="0" w:space="0" w:color="auto"/>
              </w:divBdr>
            </w:div>
          </w:divsChild>
        </w:div>
        <w:div w:id="514269518">
          <w:marLeft w:val="0"/>
          <w:marRight w:val="0"/>
          <w:marTop w:val="0"/>
          <w:marBottom w:val="0"/>
          <w:divBdr>
            <w:top w:val="none" w:sz="0" w:space="0" w:color="auto"/>
            <w:left w:val="none" w:sz="0" w:space="0" w:color="auto"/>
            <w:bottom w:val="none" w:sz="0" w:space="0" w:color="auto"/>
            <w:right w:val="none" w:sz="0" w:space="0" w:color="auto"/>
          </w:divBdr>
          <w:divsChild>
            <w:div w:id="811599943">
              <w:marLeft w:val="0"/>
              <w:marRight w:val="0"/>
              <w:marTop w:val="0"/>
              <w:marBottom w:val="375"/>
              <w:divBdr>
                <w:top w:val="none" w:sz="0" w:space="0" w:color="auto"/>
                <w:left w:val="none" w:sz="0" w:space="0" w:color="auto"/>
                <w:bottom w:val="none" w:sz="0" w:space="0" w:color="auto"/>
                <w:right w:val="none" w:sz="0" w:space="0" w:color="auto"/>
              </w:divBdr>
              <w:divsChild>
                <w:div w:id="466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5307">
      <w:bodyDiv w:val="1"/>
      <w:marLeft w:val="0"/>
      <w:marRight w:val="0"/>
      <w:marTop w:val="0"/>
      <w:marBottom w:val="0"/>
      <w:divBdr>
        <w:top w:val="none" w:sz="0" w:space="0" w:color="auto"/>
        <w:left w:val="none" w:sz="0" w:space="0" w:color="auto"/>
        <w:bottom w:val="none" w:sz="0" w:space="0" w:color="auto"/>
        <w:right w:val="none" w:sz="0" w:space="0" w:color="auto"/>
      </w:divBdr>
    </w:div>
    <w:div w:id="1096900902">
      <w:bodyDiv w:val="1"/>
      <w:marLeft w:val="0"/>
      <w:marRight w:val="0"/>
      <w:marTop w:val="0"/>
      <w:marBottom w:val="0"/>
      <w:divBdr>
        <w:top w:val="none" w:sz="0" w:space="0" w:color="auto"/>
        <w:left w:val="none" w:sz="0" w:space="0" w:color="auto"/>
        <w:bottom w:val="none" w:sz="0" w:space="0" w:color="auto"/>
        <w:right w:val="none" w:sz="0" w:space="0" w:color="auto"/>
      </w:divBdr>
    </w:div>
    <w:div w:id="1104308803">
      <w:bodyDiv w:val="1"/>
      <w:marLeft w:val="0"/>
      <w:marRight w:val="0"/>
      <w:marTop w:val="0"/>
      <w:marBottom w:val="0"/>
      <w:divBdr>
        <w:top w:val="none" w:sz="0" w:space="0" w:color="auto"/>
        <w:left w:val="none" w:sz="0" w:space="0" w:color="auto"/>
        <w:bottom w:val="none" w:sz="0" w:space="0" w:color="auto"/>
        <w:right w:val="none" w:sz="0" w:space="0" w:color="auto"/>
      </w:divBdr>
    </w:div>
    <w:div w:id="1114668865">
      <w:bodyDiv w:val="1"/>
      <w:marLeft w:val="0"/>
      <w:marRight w:val="0"/>
      <w:marTop w:val="0"/>
      <w:marBottom w:val="0"/>
      <w:divBdr>
        <w:top w:val="none" w:sz="0" w:space="0" w:color="auto"/>
        <w:left w:val="none" w:sz="0" w:space="0" w:color="auto"/>
        <w:bottom w:val="none" w:sz="0" w:space="0" w:color="auto"/>
        <w:right w:val="none" w:sz="0" w:space="0" w:color="auto"/>
      </w:divBdr>
    </w:div>
    <w:div w:id="1116481453">
      <w:bodyDiv w:val="1"/>
      <w:marLeft w:val="0"/>
      <w:marRight w:val="0"/>
      <w:marTop w:val="0"/>
      <w:marBottom w:val="0"/>
      <w:divBdr>
        <w:top w:val="none" w:sz="0" w:space="0" w:color="auto"/>
        <w:left w:val="none" w:sz="0" w:space="0" w:color="auto"/>
        <w:bottom w:val="none" w:sz="0" w:space="0" w:color="auto"/>
        <w:right w:val="none" w:sz="0" w:space="0" w:color="auto"/>
      </w:divBdr>
    </w:div>
    <w:div w:id="1123157332">
      <w:bodyDiv w:val="1"/>
      <w:marLeft w:val="0"/>
      <w:marRight w:val="0"/>
      <w:marTop w:val="0"/>
      <w:marBottom w:val="0"/>
      <w:divBdr>
        <w:top w:val="none" w:sz="0" w:space="0" w:color="auto"/>
        <w:left w:val="none" w:sz="0" w:space="0" w:color="auto"/>
        <w:bottom w:val="none" w:sz="0" w:space="0" w:color="auto"/>
        <w:right w:val="none" w:sz="0" w:space="0" w:color="auto"/>
      </w:divBdr>
    </w:div>
    <w:div w:id="1124227563">
      <w:bodyDiv w:val="1"/>
      <w:marLeft w:val="0"/>
      <w:marRight w:val="0"/>
      <w:marTop w:val="0"/>
      <w:marBottom w:val="0"/>
      <w:divBdr>
        <w:top w:val="none" w:sz="0" w:space="0" w:color="auto"/>
        <w:left w:val="none" w:sz="0" w:space="0" w:color="auto"/>
        <w:bottom w:val="none" w:sz="0" w:space="0" w:color="auto"/>
        <w:right w:val="none" w:sz="0" w:space="0" w:color="auto"/>
      </w:divBdr>
    </w:div>
    <w:div w:id="1140919862">
      <w:bodyDiv w:val="1"/>
      <w:marLeft w:val="0"/>
      <w:marRight w:val="0"/>
      <w:marTop w:val="0"/>
      <w:marBottom w:val="0"/>
      <w:divBdr>
        <w:top w:val="none" w:sz="0" w:space="0" w:color="auto"/>
        <w:left w:val="none" w:sz="0" w:space="0" w:color="auto"/>
        <w:bottom w:val="none" w:sz="0" w:space="0" w:color="auto"/>
        <w:right w:val="none" w:sz="0" w:space="0" w:color="auto"/>
      </w:divBdr>
    </w:div>
    <w:div w:id="1141533305">
      <w:bodyDiv w:val="1"/>
      <w:marLeft w:val="0"/>
      <w:marRight w:val="0"/>
      <w:marTop w:val="0"/>
      <w:marBottom w:val="0"/>
      <w:divBdr>
        <w:top w:val="none" w:sz="0" w:space="0" w:color="auto"/>
        <w:left w:val="none" w:sz="0" w:space="0" w:color="auto"/>
        <w:bottom w:val="none" w:sz="0" w:space="0" w:color="auto"/>
        <w:right w:val="none" w:sz="0" w:space="0" w:color="auto"/>
      </w:divBdr>
    </w:div>
    <w:div w:id="1148281863">
      <w:bodyDiv w:val="1"/>
      <w:marLeft w:val="0"/>
      <w:marRight w:val="0"/>
      <w:marTop w:val="0"/>
      <w:marBottom w:val="0"/>
      <w:divBdr>
        <w:top w:val="none" w:sz="0" w:space="0" w:color="auto"/>
        <w:left w:val="none" w:sz="0" w:space="0" w:color="auto"/>
        <w:bottom w:val="none" w:sz="0" w:space="0" w:color="auto"/>
        <w:right w:val="none" w:sz="0" w:space="0" w:color="auto"/>
      </w:divBdr>
      <w:divsChild>
        <w:div w:id="1386249380">
          <w:marLeft w:val="0"/>
          <w:marRight w:val="0"/>
          <w:marTop w:val="0"/>
          <w:marBottom w:val="0"/>
          <w:divBdr>
            <w:top w:val="none" w:sz="0" w:space="0" w:color="auto"/>
            <w:left w:val="none" w:sz="0" w:space="0" w:color="auto"/>
            <w:bottom w:val="none" w:sz="0" w:space="0" w:color="auto"/>
            <w:right w:val="none" w:sz="0" w:space="0" w:color="auto"/>
          </w:divBdr>
          <w:divsChild>
            <w:div w:id="408575638">
              <w:marLeft w:val="0"/>
              <w:marRight w:val="0"/>
              <w:marTop w:val="0"/>
              <w:marBottom w:val="0"/>
              <w:divBdr>
                <w:top w:val="none" w:sz="0" w:space="0" w:color="auto"/>
                <w:left w:val="none" w:sz="0" w:space="0" w:color="auto"/>
                <w:bottom w:val="none" w:sz="0" w:space="0" w:color="auto"/>
                <w:right w:val="none" w:sz="0" w:space="0" w:color="auto"/>
              </w:divBdr>
              <w:divsChild>
                <w:div w:id="186406198">
                  <w:marLeft w:val="0"/>
                  <w:marRight w:val="0"/>
                  <w:marTop w:val="0"/>
                  <w:marBottom w:val="0"/>
                  <w:divBdr>
                    <w:top w:val="none" w:sz="0" w:space="0" w:color="auto"/>
                    <w:left w:val="none" w:sz="0" w:space="0" w:color="auto"/>
                    <w:bottom w:val="none" w:sz="0" w:space="0" w:color="auto"/>
                    <w:right w:val="none" w:sz="0" w:space="0" w:color="auto"/>
                  </w:divBdr>
                  <w:divsChild>
                    <w:div w:id="393043484">
                      <w:marLeft w:val="0"/>
                      <w:marRight w:val="0"/>
                      <w:marTop w:val="0"/>
                      <w:marBottom w:val="0"/>
                      <w:divBdr>
                        <w:top w:val="none" w:sz="0" w:space="0" w:color="auto"/>
                        <w:left w:val="none" w:sz="0" w:space="0" w:color="auto"/>
                        <w:bottom w:val="none" w:sz="0" w:space="0" w:color="auto"/>
                        <w:right w:val="none" w:sz="0" w:space="0" w:color="auto"/>
                      </w:divBdr>
                    </w:div>
                  </w:divsChild>
                </w:div>
                <w:div w:id="9206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9068">
          <w:marLeft w:val="0"/>
          <w:marRight w:val="0"/>
          <w:marTop w:val="0"/>
          <w:marBottom w:val="0"/>
          <w:divBdr>
            <w:top w:val="none" w:sz="0" w:space="0" w:color="auto"/>
            <w:left w:val="none" w:sz="0" w:space="0" w:color="auto"/>
            <w:bottom w:val="none" w:sz="0" w:space="0" w:color="auto"/>
            <w:right w:val="none" w:sz="0" w:space="0" w:color="auto"/>
          </w:divBdr>
          <w:divsChild>
            <w:div w:id="112119509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48328534">
      <w:bodyDiv w:val="1"/>
      <w:marLeft w:val="0"/>
      <w:marRight w:val="0"/>
      <w:marTop w:val="0"/>
      <w:marBottom w:val="0"/>
      <w:divBdr>
        <w:top w:val="none" w:sz="0" w:space="0" w:color="auto"/>
        <w:left w:val="none" w:sz="0" w:space="0" w:color="auto"/>
        <w:bottom w:val="none" w:sz="0" w:space="0" w:color="auto"/>
        <w:right w:val="none" w:sz="0" w:space="0" w:color="auto"/>
      </w:divBdr>
    </w:div>
    <w:div w:id="1162046370">
      <w:bodyDiv w:val="1"/>
      <w:marLeft w:val="0"/>
      <w:marRight w:val="0"/>
      <w:marTop w:val="0"/>
      <w:marBottom w:val="0"/>
      <w:divBdr>
        <w:top w:val="none" w:sz="0" w:space="0" w:color="auto"/>
        <w:left w:val="none" w:sz="0" w:space="0" w:color="auto"/>
        <w:bottom w:val="none" w:sz="0" w:space="0" w:color="auto"/>
        <w:right w:val="none" w:sz="0" w:space="0" w:color="auto"/>
      </w:divBdr>
    </w:div>
    <w:div w:id="1164205994">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182890036">
      <w:bodyDiv w:val="1"/>
      <w:marLeft w:val="0"/>
      <w:marRight w:val="0"/>
      <w:marTop w:val="0"/>
      <w:marBottom w:val="0"/>
      <w:divBdr>
        <w:top w:val="none" w:sz="0" w:space="0" w:color="auto"/>
        <w:left w:val="none" w:sz="0" w:space="0" w:color="auto"/>
        <w:bottom w:val="none" w:sz="0" w:space="0" w:color="auto"/>
        <w:right w:val="none" w:sz="0" w:space="0" w:color="auto"/>
      </w:divBdr>
    </w:div>
    <w:div w:id="1193881755">
      <w:bodyDiv w:val="1"/>
      <w:marLeft w:val="0"/>
      <w:marRight w:val="0"/>
      <w:marTop w:val="0"/>
      <w:marBottom w:val="0"/>
      <w:divBdr>
        <w:top w:val="none" w:sz="0" w:space="0" w:color="auto"/>
        <w:left w:val="none" w:sz="0" w:space="0" w:color="auto"/>
        <w:bottom w:val="none" w:sz="0" w:space="0" w:color="auto"/>
        <w:right w:val="none" w:sz="0" w:space="0" w:color="auto"/>
      </w:divBdr>
      <w:divsChild>
        <w:div w:id="1024215028">
          <w:marLeft w:val="0"/>
          <w:marRight w:val="0"/>
          <w:marTop w:val="0"/>
          <w:marBottom w:val="0"/>
          <w:divBdr>
            <w:top w:val="none" w:sz="0" w:space="0" w:color="auto"/>
            <w:left w:val="none" w:sz="0" w:space="0" w:color="auto"/>
            <w:bottom w:val="none" w:sz="0" w:space="0" w:color="auto"/>
            <w:right w:val="none" w:sz="0" w:space="0" w:color="auto"/>
          </w:divBdr>
          <w:divsChild>
            <w:div w:id="1772624148">
              <w:marLeft w:val="0"/>
              <w:marRight w:val="0"/>
              <w:marTop w:val="0"/>
              <w:marBottom w:val="375"/>
              <w:divBdr>
                <w:top w:val="none" w:sz="0" w:space="0" w:color="auto"/>
                <w:left w:val="none" w:sz="0" w:space="0" w:color="auto"/>
                <w:bottom w:val="none" w:sz="0" w:space="0" w:color="auto"/>
                <w:right w:val="none" w:sz="0" w:space="0" w:color="auto"/>
              </w:divBdr>
              <w:divsChild>
                <w:div w:id="114374313">
                  <w:marLeft w:val="0"/>
                  <w:marRight w:val="0"/>
                  <w:marTop w:val="0"/>
                  <w:marBottom w:val="0"/>
                  <w:divBdr>
                    <w:top w:val="none" w:sz="0" w:space="0" w:color="auto"/>
                    <w:left w:val="none" w:sz="0" w:space="0" w:color="auto"/>
                    <w:bottom w:val="none" w:sz="0" w:space="0" w:color="auto"/>
                    <w:right w:val="none" w:sz="0" w:space="0" w:color="auto"/>
                  </w:divBdr>
                </w:div>
                <w:div w:id="253052542">
                  <w:marLeft w:val="0"/>
                  <w:marRight w:val="0"/>
                  <w:marTop w:val="0"/>
                  <w:marBottom w:val="0"/>
                  <w:divBdr>
                    <w:top w:val="none" w:sz="0" w:space="0" w:color="auto"/>
                    <w:left w:val="none" w:sz="0" w:space="0" w:color="auto"/>
                    <w:bottom w:val="none" w:sz="0" w:space="0" w:color="auto"/>
                    <w:right w:val="none" w:sz="0" w:space="0" w:color="auto"/>
                  </w:divBdr>
                </w:div>
              </w:divsChild>
            </w:div>
            <w:div w:id="233316900">
              <w:marLeft w:val="0"/>
              <w:marRight w:val="0"/>
              <w:marTop w:val="0"/>
              <w:marBottom w:val="375"/>
              <w:divBdr>
                <w:top w:val="none" w:sz="0" w:space="0" w:color="auto"/>
                <w:left w:val="none" w:sz="0" w:space="0" w:color="auto"/>
                <w:bottom w:val="none" w:sz="0" w:space="0" w:color="auto"/>
                <w:right w:val="none" w:sz="0" w:space="0" w:color="auto"/>
              </w:divBdr>
              <w:divsChild>
                <w:div w:id="604655532">
                  <w:marLeft w:val="0"/>
                  <w:marRight w:val="0"/>
                  <w:marTop w:val="0"/>
                  <w:marBottom w:val="0"/>
                  <w:divBdr>
                    <w:top w:val="none" w:sz="0" w:space="0" w:color="auto"/>
                    <w:left w:val="none" w:sz="0" w:space="0" w:color="auto"/>
                    <w:bottom w:val="none" w:sz="0" w:space="0" w:color="auto"/>
                    <w:right w:val="none" w:sz="0" w:space="0" w:color="auto"/>
                  </w:divBdr>
                </w:div>
              </w:divsChild>
            </w:div>
            <w:div w:id="2104180564">
              <w:marLeft w:val="0"/>
              <w:marRight w:val="0"/>
              <w:marTop w:val="0"/>
              <w:marBottom w:val="375"/>
              <w:divBdr>
                <w:top w:val="none" w:sz="0" w:space="0" w:color="auto"/>
                <w:left w:val="none" w:sz="0" w:space="0" w:color="auto"/>
                <w:bottom w:val="none" w:sz="0" w:space="0" w:color="auto"/>
                <w:right w:val="none" w:sz="0" w:space="0" w:color="auto"/>
              </w:divBdr>
              <w:divsChild>
                <w:div w:id="1309749078">
                  <w:marLeft w:val="0"/>
                  <w:marRight w:val="0"/>
                  <w:marTop w:val="0"/>
                  <w:marBottom w:val="0"/>
                  <w:divBdr>
                    <w:top w:val="none" w:sz="0" w:space="0" w:color="auto"/>
                    <w:left w:val="none" w:sz="0" w:space="0" w:color="auto"/>
                    <w:bottom w:val="none" w:sz="0" w:space="0" w:color="auto"/>
                    <w:right w:val="none" w:sz="0" w:space="0" w:color="auto"/>
                  </w:divBdr>
                </w:div>
              </w:divsChild>
            </w:div>
            <w:div w:id="520511449">
              <w:marLeft w:val="0"/>
              <w:marRight w:val="0"/>
              <w:marTop w:val="0"/>
              <w:marBottom w:val="375"/>
              <w:divBdr>
                <w:top w:val="none" w:sz="0" w:space="0" w:color="auto"/>
                <w:left w:val="none" w:sz="0" w:space="0" w:color="auto"/>
                <w:bottom w:val="none" w:sz="0" w:space="0" w:color="auto"/>
                <w:right w:val="none" w:sz="0" w:space="0" w:color="auto"/>
              </w:divBdr>
              <w:divsChild>
                <w:div w:id="479658041">
                  <w:marLeft w:val="0"/>
                  <w:marRight w:val="0"/>
                  <w:marTop w:val="0"/>
                  <w:marBottom w:val="0"/>
                  <w:divBdr>
                    <w:top w:val="none" w:sz="0" w:space="0" w:color="auto"/>
                    <w:left w:val="none" w:sz="0" w:space="0" w:color="auto"/>
                    <w:bottom w:val="none" w:sz="0" w:space="0" w:color="auto"/>
                    <w:right w:val="none" w:sz="0" w:space="0" w:color="auto"/>
                  </w:divBdr>
                </w:div>
              </w:divsChild>
            </w:div>
            <w:div w:id="1259560610">
              <w:marLeft w:val="0"/>
              <w:marRight w:val="0"/>
              <w:marTop w:val="0"/>
              <w:marBottom w:val="375"/>
              <w:divBdr>
                <w:top w:val="none" w:sz="0" w:space="0" w:color="auto"/>
                <w:left w:val="none" w:sz="0" w:space="0" w:color="auto"/>
                <w:bottom w:val="none" w:sz="0" w:space="0" w:color="auto"/>
                <w:right w:val="none" w:sz="0" w:space="0" w:color="auto"/>
              </w:divBdr>
              <w:divsChild>
                <w:div w:id="737282911">
                  <w:marLeft w:val="0"/>
                  <w:marRight w:val="0"/>
                  <w:marTop w:val="0"/>
                  <w:marBottom w:val="0"/>
                  <w:divBdr>
                    <w:top w:val="none" w:sz="0" w:space="0" w:color="auto"/>
                    <w:left w:val="none" w:sz="0" w:space="0" w:color="auto"/>
                    <w:bottom w:val="none" w:sz="0" w:space="0" w:color="auto"/>
                    <w:right w:val="none" w:sz="0" w:space="0" w:color="auto"/>
                  </w:divBdr>
                </w:div>
              </w:divsChild>
            </w:div>
            <w:div w:id="1800610423">
              <w:marLeft w:val="0"/>
              <w:marRight w:val="0"/>
              <w:marTop w:val="0"/>
              <w:marBottom w:val="300"/>
              <w:divBdr>
                <w:top w:val="none" w:sz="0" w:space="0" w:color="auto"/>
                <w:left w:val="none" w:sz="0" w:space="0" w:color="auto"/>
                <w:bottom w:val="none" w:sz="0" w:space="0" w:color="auto"/>
                <w:right w:val="none" w:sz="0" w:space="0" w:color="auto"/>
              </w:divBdr>
              <w:divsChild>
                <w:div w:id="4864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0730">
          <w:marLeft w:val="0"/>
          <w:marRight w:val="0"/>
          <w:marTop w:val="0"/>
          <w:marBottom w:val="0"/>
          <w:divBdr>
            <w:top w:val="none" w:sz="0" w:space="0" w:color="auto"/>
            <w:left w:val="none" w:sz="0" w:space="0" w:color="auto"/>
            <w:bottom w:val="none" w:sz="0" w:space="0" w:color="auto"/>
            <w:right w:val="none" w:sz="0" w:space="0" w:color="auto"/>
          </w:divBdr>
          <w:divsChild>
            <w:div w:id="1621646536">
              <w:marLeft w:val="0"/>
              <w:marRight w:val="0"/>
              <w:marTop w:val="0"/>
              <w:marBottom w:val="375"/>
              <w:divBdr>
                <w:top w:val="none" w:sz="0" w:space="0" w:color="auto"/>
                <w:left w:val="none" w:sz="0" w:space="0" w:color="auto"/>
                <w:bottom w:val="none" w:sz="0" w:space="0" w:color="auto"/>
                <w:right w:val="none" w:sz="0" w:space="0" w:color="auto"/>
              </w:divBdr>
              <w:divsChild>
                <w:div w:id="2014453521">
                  <w:marLeft w:val="0"/>
                  <w:marRight w:val="0"/>
                  <w:marTop w:val="0"/>
                  <w:marBottom w:val="0"/>
                  <w:divBdr>
                    <w:top w:val="none" w:sz="0" w:space="0" w:color="auto"/>
                    <w:left w:val="none" w:sz="0" w:space="0" w:color="auto"/>
                    <w:bottom w:val="none" w:sz="0" w:space="0" w:color="auto"/>
                    <w:right w:val="none" w:sz="0" w:space="0" w:color="auto"/>
                  </w:divBdr>
                </w:div>
              </w:divsChild>
            </w:div>
            <w:div w:id="1642274680">
              <w:marLeft w:val="0"/>
              <w:marRight w:val="0"/>
              <w:marTop w:val="0"/>
              <w:marBottom w:val="375"/>
              <w:divBdr>
                <w:top w:val="none" w:sz="0" w:space="0" w:color="auto"/>
                <w:left w:val="none" w:sz="0" w:space="0" w:color="auto"/>
                <w:bottom w:val="none" w:sz="0" w:space="0" w:color="auto"/>
                <w:right w:val="none" w:sz="0" w:space="0" w:color="auto"/>
              </w:divBdr>
              <w:divsChild>
                <w:div w:id="272056257">
                  <w:marLeft w:val="0"/>
                  <w:marRight w:val="0"/>
                  <w:marTop w:val="0"/>
                  <w:marBottom w:val="0"/>
                  <w:divBdr>
                    <w:top w:val="none" w:sz="0" w:space="0" w:color="auto"/>
                    <w:left w:val="none" w:sz="0" w:space="0" w:color="auto"/>
                    <w:bottom w:val="none" w:sz="0" w:space="0" w:color="auto"/>
                    <w:right w:val="none" w:sz="0" w:space="0" w:color="auto"/>
                  </w:divBdr>
                </w:div>
              </w:divsChild>
            </w:div>
            <w:div w:id="401411351">
              <w:marLeft w:val="0"/>
              <w:marRight w:val="0"/>
              <w:marTop w:val="0"/>
              <w:marBottom w:val="300"/>
              <w:divBdr>
                <w:top w:val="none" w:sz="0" w:space="0" w:color="auto"/>
                <w:left w:val="none" w:sz="0" w:space="0" w:color="auto"/>
                <w:bottom w:val="none" w:sz="0" w:space="0" w:color="auto"/>
                <w:right w:val="none" w:sz="0" w:space="0" w:color="auto"/>
              </w:divBdr>
              <w:divsChild>
                <w:div w:id="14940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6302">
      <w:bodyDiv w:val="1"/>
      <w:marLeft w:val="0"/>
      <w:marRight w:val="0"/>
      <w:marTop w:val="0"/>
      <w:marBottom w:val="0"/>
      <w:divBdr>
        <w:top w:val="none" w:sz="0" w:space="0" w:color="auto"/>
        <w:left w:val="none" w:sz="0" w:space="0" w:color="auto"/>
        <w:bottom w:val="none" w:sz="0" w:space="0" w:color="auto"/>
        <w:right w:val="none" w:sz="0" w:space="0" w:color="auto"/>
      </w:divBdr>
    </w:div>
    <w:div w:id="1211302038">
      <w:bodyDiv w:val="1"/>
      <w:marLeft w:val="0"/>
      <w:marRight w:val="0"/>
      <w:marTop w:val="0"/>
      <w:marBottom w:val="0"/>
      <w:divBdr>
        <w:top w:val="none" w:sz="0" w:space="0" w:color="auto"/>
        <w:left w:val="none" w:sz="0" w:space="0" w:color="auto"/>
        <w:bottom w:val="none" w:sz="0" w:space="0" w:color="auto"/>
        <w:right w:val="none" w:sz="0" w:space="0" w:color="auto"/>
      </w:divBdr>
    </w:div>
    <w:div w:id="1212499408">
      <w:bodyDiv w:val="1"/>
      <w:marLeft w:val="0"/>
      <w:marRight w:val="0"/>
      <w:marTop w:val="0"/>
      <w:marBottom w:val="0"/>
      <w:divBdr>
        <w:top w:val="none" w:sz="0" w:space="0" w:color="auto"/>
        <w:left w:val="none" w:sz="0" w:space="0" w:color="auto"/>
        <w:bottom w:val="none" w:sz="0" w:space="0" w:color="auto"/>
        <w:right w:val="none" w:sz="0" w:space="0" w:color="auto"/>
      </w:divBdr>
    </w:div>
    <w:div w:id="1213422530">
      <w:bodyDiv w:val="1"/>
      <w:marLeft w:val="0"/>
      <w:marRight w:val="0"/>
      <w:marTop w:val="0"/>
      <w:marBottom w:val="0"/>
      <w:divBdr>
        <w:top w:val="none" w:sz="0" w:space="0" w:color="auto"/>
        <w:left w:val="none" w:sz="0" w:space="0" w:color="auto"/>
        <w:bottom w:val="none" w:sz="0" w:space="0" w:color="auto"/>
        <w:right w:val="none" w:sz="0" w:space="0" w:color="auto"/>
      </w:divBdr>
    </w:div>
    <w:div w:id="1218471541">
      <w:bodyDiv w:val="1"/>
      <w:marLeft w:val="0"/>
      <w:marRight w:val="0"/>
      <w:marTop w:val="0"/>
      <w:marBottom w:val="0"/>
      <w:divBdr>
        <w:top w:val="none" w:sz="0" w:space="0" w:color="auto"/>
        <w:left w:val="none" w:sz="0" w:space="0" w:color="auto"/>
        <w:bottom w:val="none" w:sz="0" w:space="0" w:color="auto"/>
        <w:right w:val="none" w:sz="0" w:space="0" w:color="auto"/>
      </w:divBdr>
    </w:div>
    <w:div w:id="1238052999">
      <w:bodyDiv w:val="1"/>
      <w:marLeft w:val="0"/>
      <w:marRight w:val="0"/>
      <w:marTop w:val="0"/>
      <w:marBottom w:val="0"/>
      <w:divBdr>
        <w:top w:val="none" w:sz="0" w:space="0" w:color="auto"/>
        <w:left w:val="none" w:sz="0" w:space="0" w:color="auto"/>
        <w:bottom w:val="none" w:sz="0" w:space="0" w:color="auto"/>
        <w:right w:val="none" w:sz="0" w:space="0" w:color="auto"/>
      </w:divBdr>
    </w:div>
    <w:div w:id="1247567487">
      <w:bodyDiv w:val="1"/>
      <w:marLeft w:val="0"/>
      <w:marRight w:val="0"/>
      <w:marTop w:val="0"/>
      <w:marBottom w:val="0"/>
      <w:divBdr>
        <w:top w:val="none" w:sz="0" w:space="0" w:color="auto"/>
        <w:left w:val="none" w:sz="0" w:space="0" w:color="auto"/>
        <w:bottom w:val="none" w:sz="0" w:space="0" w:color="auto"/>
        <w:right w:val="none" w:sz="0" w:space="0" w:color="auto"/>
      </w:divBdr>
    </w:div>
    <w:div w:id="1250507777">
      <w:bodyDiv w:val="1"/>
      <w:marLeft w:val="0"/>
      <w:marRight w:val="0"/>
      <w:marTop w:val="0"/>
      <w:marBottom w:val="0"/>
      <w:divBdr>
        <w:top w:val="none" w:sz="0" w:space="0" w:color="auto"/>
        <w:left w:val="none" w:sz="0" w:space="0" w:color="auto"/>
        <w:bottom w:val="none" w:sz="0" w:space="0" w:color="auto"/>
        <w:right w:val="none" w:sz="0" w:space="0" w:color="auto"/>
      </w:divBdr>
    </w:div>
    <w:div w:id="1253277084">
      <w:bodyDiv w:val="1"/>
      <w:marLeft w:val="0"/>
      <w:marRight w:val="0"/>
      <w:marTop w:val="0"/>
      <w:marBottom w:val="0"/>
      <w:divBdr>
        <w:top w:val="none" w:sz="0" w:space="0" w:color="auto"/>
        <w:left w:val="none" w:sz="0" w:space="0" w:color="auto"/>
        <w:bottom w:val="none" w:sz="0" w:space="0" w:color="auto"/>
        <w:right w:val="none" w:sz="0" w:space="0" w:color="auto"/>
      </w:divBdr>
    </w:div>
    <w:div w:id="1253397219">
      <w:bodyDiv w:val="1"/>
      <w:marLeft w:val="0"/>
      <w:marRight w:val="0"/>
      <w:marTop w:val="0"/>
      <w:marBottom w:val="0"/>
      <w:divBdr>
        <w:top w:val="none" w:sz="0" w:space="0" w:color="auto"/>
        <w:left w:val="none" w:sz="0" w:space="0" w:color="auto"/>
        <w:bottom w:val="none" w:sz="0" w:space="0" w:color="auto"/>
        <w:right w:val="none" w:sz="0" w:space="0" w:color="auto"/>
      </w:divBdr>
    </w:div>
    <w:div w:id="1262451736">
      <w:bodyDiv w:val="1"/>
      <w:marLeft w:val="0"/>
      <w:marRight w:val="0"/>
      <w:marTop w:val="0"/>
      <w:marBottom w:val="0"/>
      <w:divBdr>
        <w:top w:val="none" w:sz="0" w:space="0" w:color="auto"/>
        <w:left w:val="none" w:sz="0" w:space="0" w:color="auto"/>
        <w:bottom w:val="none" w:sz="0" w:space="0" w:color="auto"/>
        <w:right w:val="none" w:sz="0" w:space="0" w:color="auto"/>
      </w:divBdr>
    </w:div>
    <w:div w:id="1263033607">
      <w:bodyDiv w:val="1"/>
      <w:marLeft w:val="0"/>
      <w:marRight w:val="0"/>
      <w:marTop w:val="0"/>
      <w:marBottom w:val="0"/>
      <w:divBdr>
        <w:top w:val="none" w:sz="0" w:space="0" w:color="auto"/>
        <w:left w:val="none" w:sz="0" w:space="0" w:color="auto"/>
        <w:bottom w:val="none" w:sz="0" w:space="0" w:color="auto"/>
        <w:right w:val="none" w:sz="0" w:space="0" w:color="auto"/>
      </w:divBdr>
    </w:div>
    <w:div w:id="1263759058">
      <w:bodyDiv w:val="1"/>
      <w:marLeft w:val="0"/>
      <w:marRight w:val="0"/>
      <w:marTop w:val="0"/>
      <w:marBottom w:val="0"/>
      <w:divBdr>
        <w:top w:val="none" w:sz="0" w:space="0" w:color="auto"/>
        <w:left w:val="none" w:sz="0" w:space="0" w:color="auto"/>
        <w:bottom w:val="none" w:sz="0" w:space="0" w:color="auto"/>
        <w:right w:val="none" w:sz="0" w:space="0" w:color="auto"/>
      </w:divBdr>
    </w:div>
    <w:div w:id="1264915510">
      <w:bodyDiv w:val="1"/>
      <w:marLeft w:val="0"/>
      <w:marRight w:val="0"/>
      <w:marTop w:val="0"/>
      <w:marBottom w:val="0"/>
      <w:divBdr>
        <w:top w:val="none" w:sz="0" w:space="0" w:color="auto"/>
        <w:left w:val="none" w:sz="0" w:space="0" w:color="auto"/>
        <w:bottom w:val="none" w:sz="0" w:space="0" w:color="auto"/>
        <w:right w:val="none" w:sz="0" w:space="0" w:color="auto"/>
      </w:divBdr>
    </w:div>
    <w:div w:id="1265990390">
      <w:bodyDiv w:val="1"/>
      <w:marLeft w:val="0"/>
      <w:marRight w:val="0"/>
      <w:marTop w:val="0"/>
      <w:marBottom w:val="0"/>
      <w:divBdr>
        <w:top w:val="none" w:sz="0" w:space="0" w:color="auto"/>
        <w:left w:val="none" w:sz="0" w:space="0" w:color="auto"/>
        <w:bottom w:val="none" w:sz="0" w:space="0" w:color="auto"/>
        <w:right w:val="none" w:sz="0" w:space="0" w:color="auto"/>
      </w:divBdr>
    </w:div>
    <w:div w:id="1266767235">
      <w:bodyDiv w:val="1"/>
      <w:marLeft w:val="0"/>
      <w:marRight w:val="0"/>
      <w:marTop w:val="0"/>
      <w:marBottom w:val="0"/>
      <w:divBdr>
        <w:top w:val="none" w:sz="0" w:space="0" w:color="auto"/>
        <w:left w:val="none" w:sz="0" w:space="0" w:color="auto"/>
        <w:bottom w:val="none" w:sz="0" w:space="0" w:color="auto"/>
        <w:right w:val="none" w:sz="0" w:space="0" w:color="auto"/>
      </w:divBdr>
    </w:div>
    <w:div w:id="1274047684">
      <w:bodyDiv w:val="1"/>
      <w:marLeft w:val="0"/>
      <w:marRight w:val="0"/>
      <w:marTop w:val="0"/>
      <w:marBottom w:val="0"/>
      <w:divBdr>
        <w:top w:val="none" w:sz="0" w:space="0" w:color="auto"/>
        <w:left w:val="none" w:sz="0" w:space="0" w:color="auto"/>
        <w:bottom w:val="none" w:sz="0" w:space="0" w:color="auto"/>
        <w:right w:val="none" w:sz="0" w:space="0" w:color="auto"/>
      </w:divBdr>
    </w:div>
    <w:div w:id="1292400644">
      <w:bodyDiv w:val="1"/>
      <w:marLeft w:val="0"/>
      <w:marRight w:val="0"/>
      <w:marTop w:val="0"/>
      <w:marBottom w:val="0"/>
      <w:divBdr>
        <w:top w:val="none" w:sz="0" w:space="0" w:color="auto"/>
        <w:left w:val="none" w:sz="0" w:space="0" w:color="auto"/>
        <w:bottom w:val="none" w:sz="0" w:space="0" w:color="auto"/>
        <w:right w:val="none" w:sz="0" w:space="0" w:color="auto"/>
      </w:divBdr>
    </w:div>
    <w:div w:id="1303465324">
      <w:bodyDiv w:val="1"/>
      <w:marLeft w:val="0"/>
      <w:marRight w:val="0"/>
      <w:marTop w:val="0"/>
      <w:marBottom w:val="0"/>
      <w:divBdr>
        <w:top w:val="none" w:sz="0" w:space="0" w:color="auto"/>
        <w:left w:val="none" w:sz="0" w:space="0" w:color="auto"/>
        <w:bottom w:val="none" w:sz="0" w:space="0" w:color="auto"/>
        <w:right w:val="none" w:sz="0" w:space="0" w:color="auto"/>
      </w:divBdr>
    </w:div>
    <w:div w:id="1322387047">
      <w:bodyDiv w:val="1"/>
      <w:marLeft w:val="0"/>
      <w:marRight w:val="0"/>
      <w:marTop w:val="0"/>
      <w:marBottom w:val="0"/>
      <w:divBdr>
        <w:top w:val="none" w:sz="0" w:space="0" w:color="auto"/>
        <w:left w:val="none" w:sz="0" w:space="0" w:color="auto"/>
        <w:bottom w:val="none" w:sz="0" w:space="0" w:color="auto"/>
        <w:right w:val="none" w:sz="0" w:space="0" w:color="auto"/>
      </w:divBdr>
    </w:div>
    <w:div w:id="1326780664">
      <w:bodyDiv w:val="1"/>
      <w:marLeft w:val="0"/>
      <w:marRight w:val="0"/>
      <w:marTop w:val="0"/>
      <w:marBottom w:val="0"/>
      <w:divBdr>
        <w:top w:val="none" w:sz="0" w:space="0" w:color="auto"/>
        <w:left w:val="none" w:sz="0" w:space="0" w:color="auto"/>
        <w:bottom w:val="none" w:sz="0" w:space="0" w:color="auto"/>
        <w:right w:val="none" w:sz="0" w:space="0" w:color="auto"/>
      </w:divBdr>
    </w:div>
    <w:div w:id="1338651864">
      <w:bodyDiv w:val="1"/>
      <w:marLeft w:val="0"/>
      <w:marRight w:val="0"/>
      <w:marTop w:val="0"/>
      <w:marBottom w:val="0"/>
      <w:divBdr>
        <w:top w:val="none" w:sz="0" w:space="0" w:color="auto"/>
        <w:left w:val="none" w:sz="0" w:space="0" w:color="auto"/>
        <w:bottom w:val="none" w:sz="0" w:space="0" w:color="auto"/>
        <w:right w:val="none" w:sz="0" w:space="0" w:color="auto"/>
      </w:divBdr>
    </w:div>
    <w:div w:id="1347709014">
      <w:bodyDiv w:val="1"/>
      <w:marLeft w:val="0"/>
      <w:marRight w:val="0"/>
      <w:marTop w:val="0"/>
      <w:marBottom w:val="0"/>
      <w:divBdr>
        <w:top w:val="none" w:sz="0" w:space="0" w:color="auto"/>
        <w:left w:val="none" w:sz="0" w:space="0" w:color="auto"/>
        <w:bottom w:val="none" w:sz="0" w:space="0" w:color="auto"/>
        <w:right w:val="none" w:sz="0" w:space="0" w:color="auto"/>
      </w:divBdr>
    </w:div>
    <w:div w:id="1352217106">
      <w:bodyDiv w:val="1"/>
      <w:marLeft w:val="0"/>
      <w:marRight w:val="0"/>
      <w:marTop w:val="0"/>
      <w:marBottom w:val="0"/>
      <w:divBdr>
        <w:top w:val="none" w:sz="0" w:space="0" w:color="auto"/>
        <w:left w:val="none" w:sz="0" w:space="0" w:color="auto"/>
        <w:bottom w:val="none" w:sz="0" w:space="0" w:color="auto"/>
        <w:right w:val="none" w:sz="0" w:space="0" w:color="auto"/>
      </w:divBdr>
    </w:div>
    <w:div w:id="1355955762">
      <w:bodyDiv w:val="1"/>
      <w:marLeft w:val="0"/>
      <w:marRight w:val="0"/>
      <w:marTop w:val="0"/>
      <w:marBottom w:val="0"/>
      <w:divBdr>
        <w:top w:val="none" w:sz="0" w:space="0" w:color="auto"/>
        <w:left w:val="none" w:sz="0" w:space="0" w:color="auto"/>
        <w:bottom w:val="none" w:sz="0" w:space="0" w:color="auto"/>
        <w:right w:val="none" w:sz="0" w:space="0" w:color="auto"/>
      </w:divBdr>
    </w:div>
    <w:div w:id="1364986302">
      <w:bodyDiv w:val="1"/>
      <w:marLeft w:val="0"/>
      <w:marRight w:val="0"/>
      <w:marTop w:val="0"/>
      <w:marBottom w:val="0"/>
      <w:divBdr>
        <w:top w:val="none" w:sz="0" w:space="0" w:color="auto"/>
        <w:left w:val="none" w:sz="0" w:space="0" w:color="auto"/>
        <w:bottom w:val="none" w:sz="0" w:space="0" w:color="auto"/>
        <w:right w:val="none" w:sz="0" w:space="0" w:color="auto"/>
      </w:divBdr>
      <w:divsChild>
        <w:div w:id="1044795439">
          <w:marLeft w:val="0"/>
          <w:marRight w:val="0"/>
          <w:marTop w:val="0"/>
          <w:marBottom w:val="0"/>
          <w:divBdr>
            <w:top w:val="none" w:sz="0" w:space="0" w:color="auto"/>
            <w:left w:val="none" w:sz="0" w:space="0" w:color="auto"/>
            <w:bottom w:val="none" w:sz="0" w:space="0" w:color="auto"/>
            <w:right w:val="none" w:sz="0" w:space="0" w:color="auto"/>
          </w:divBdr>
        </w:div>
        <w:div w:id="829979332">
          <w:marLeft w:val="0"/>
          <w:marRight w:val="0"/>
          <w:marTop w:val="0"/>
          <w:marBottom w:val="0"/>
          <w:divBdr>
            <w:top w:val="none" w:sz="0" w:space="0" w:color="auto"/>
            <w:left w:val="none" w:sz="0" w:space="0" w:color="auto"/>
            <w:bottom w:val="none" w:sz="0" w:space="0" w:color="auto"/>
            <w:right w:val="none" w:sz="0" w:space="0" w:color="auto"/>
          </w:divBdr>
        </w:div>
      </w:divsChild>
    </w:div>
    <w:div w:id="1372880382">
      <w:bodyDiv w:val="1"/>
      <w:marLeft w:val="0"/>
      <w:marRight w:val="0"/>
      <w:marTop w:val="0"/>
      <w:marBottom w:val="0"/>
      <w:divBdr>
        <w:top w:val="none" w:sz="0" w:space="0" w:color="auto"/>
        <w:left w:val="none" w:sz="0" w:space="0" w:color="auto"/>
        <w:bottom w:val="none" w:sz="0" w:space="0" w:color="auto"/>
        <w:right w:val="none" w:sz="0" w:space="0" w:color="auto"/>
      </w:divBdr>
    </w:div>
    <w:div w:id="1378357154">
      <w:bodyDiv w:val="1"/>
      <w:marLeft w:val="0"/>
      <w:marRight w:val="0"/>
      <w:marTop w:val="0"/>
      <w:marBottom w:val="0"/>
      <w:divBdr>
        <w:top w:val="none" w:sz="0" w:space="0" w:color="auto"/>
        <w:left w:val="none" w:sz="0" w:space="0" w:color="auto"/>
        <w:bottom w:val="none" w:sz="0" w:space="0" w:color="auto"/>
        <w:right w:val="none" w:sz="0" w:space="0" w:color="auto"/>
      </w:divBdr>
    </w:div>
    <w:div w:id="1383481166">
      <w:bodyDiv w:val="1"/>
      <w:marLeft w:val="0"/>
      <w:marRight w:val="0"/>
      <w:marTop w:val="0"/>
      <w:marBottom w:val="0"/>
      <w:divBdr>
        <w:top w:val="none" w:sz="0" w:space="0" w:color="auto"/>
        <w:left w:val="none" w:sz="0" w:space="0" w:color="auto"/>
        <w:bottom w:val="none" w:sz="0" w:space="0" w:color="auto"/>
        <w:right w:val="none" w:sz="0" w:space="0" w:color="auto"/>
      </w:divBdr>
    </w:div>
    <w:div w:id="1385328805">
      <w:bodyDiv w:val="1"/>
      <w:marLeft w:val="0"/>
      <w:marRight w:val="0"/>
      <w:marTop w:val="0"/>
      <w:marBottom w:val="0"/>
      <w:divBdr>
        <w:top w:val="none" w:sz="0" w:space="0" w:color="auto"/>
        <w:left w:val="none" w:sz="0" w:space="0" w:color="auto"/>
        <w:bottom w:val="none" w:sz="0" w:space="0" w:color="auto"/>
        <w:right w:val="none" w:sz="0" w:space="0" w:color="auto"/>
      </w:divBdr>
    </w:div>
    <w:div w:id="1386367289">
      <w:bodyDiv w:val="1"/>
      <w:marLeft w:val="0"/>
      <w:marRight w:val="0"/>
      <w:marTop w:val="0"/>
      <w:marBottom w:val="0"/>
      <w:divBdr>
        <w:top w:val="none" w:sz="0" w:space="0" w:color="auto"/>
        <w:left w:val="none" w:sz="0" w:space="0" w:color="auto"/>
        <w:bottom w:val="none" w:sz="0" w:space="0" w:color="auto"/>
        <w:right w:val="none" w:sz="0" w:space="0" w:color="auto"/>
      </w:divBdr>
    </w:div>
    <w:div w:id="1393965936">
      <w:bodyDiv w:val="1"/>
      <w:marLeft w:val="0"/>
      <w:marRight w:val="0"/>
      <w:marTop w:val="0"/>
      <w:marBottom w:val="0"/>
      <w:divBdr>
        <w:top w:val="none" w:sz="0" w:space="0" w:color="auto"/>
        <w:left w:val="none" w:sz="0" w:space="0" w:color="auto"/>
        <w:bottom w:val="none" w:sz="0" w:space="0" w:color="auto"/>
        <w:right w:val="none" w:sz="0" w:space="0" w:color="auto"/>
      </w:divBdr>
    </w:div>
    <w:div w:id="1398891827">
      <w:bodyDiv w:val="1"/>
      <w:marLeft w:val="0"/>
      <w:marRight w:val="0"/>
      <w:marTop w:val="0"/>
      <w:marBottom w:val="0"/>
      <w:divBdr>
        <w:top w:val="none" w:sz="0" w:space="0" w:color="auto"/>
        <w:left w:val="none" w:sz="0" w:space="0" w:color="auto"/>
        <w:bottom w:val="none" w:sz="0" w:space="0" w:color="auto"/>
        <w:right w:val="none" w:sz="0" w:space="0" w:color="auto"/>
      </w:divBdr>
    </w:div>
    <w:div w:id="1424570539">
      <w:bodyDiv w:val="1"/>
      <w:marLeft w:val="0"/>
      <w:marRight w:val="0"/>
      <w:marTop w:val="0"/>
      <w:marBottom w:val="0"/>
      <w:divBdr>
        <w:top w:val="none" w:sz="0" w:space="0" w:color="auto"/>
        <w:left w:val="none" w:sz="0" w:space="0" w:color="auto"/>
        <w:bottom w:val="none" w:sz="0" w:space="0" w:color="auto"/>
        <w:right w:val="none" w:sz="0" w:space="0" w:color="auto"/>
      </w:divBdr>
    </w:div>
    <w:div w:id="1425107690">
      <w:bodyDiv w:val="1"/>
      <w:marLeft w:val="0"/>
      <w:marRight w:val="0"/>
      <w:marTop w:val="0"/>
      <w:marBottom w:val="0"/>
      <w:divBdr>
        <w:top w:val="none" w:sz="0" w:space="0" w:color="auto"/>
        <w:left w:val="none" w:sz="0" w:space="0" w:color="auto"/>
        <w:bottom w:val="none" w:sz="0" w:space="0" w:color="auto"/>
        <w:right w:val="none" w:sz="0" w:space="0" w:color="auto"/>
      </w:divBdr>
    </w:div>
    <w:div w:id="1428425845">
      <w:bodyDiv w:val="1"/>
      <w:marLeft w:val="0"/>
      <w:marRight w:val="0"/>
      <w:marTop w:val="0"/>
      <w:marBottom w:val="0"/>
      <w:divBdr>
        <w:top w:val="none" w:sz="0" w:space="0" w:color="auto"/>
        <w:left w:val="none" w:sz="0" w:space="0" w:color="auto"/>
        <w:bottom w:val="none" w:sz="0" w:space="0" w:color="auto"/>
        <w:right w:val="none" w:sz="0" w:space="0" w:color="auto"/>
      </w:divBdr>
    </w:div>
    <w:div w:id="1450389233">
      <w:bodyDiv w:val="1"/>
      <w:marLeft w:val="0"/>
      <w:marRight w:val="0"/>
      <w:marTop w:val="0"/>
      <w:marBottom w:val="0"/>
      <w:divBdr>
        <w:top w:val="none" w:sz="0" w:space="0" w:color="auto"/>
        <w:left w:val="none" w:sz="0" w:space="0" w:color="auto"/>
        <w:bottom w:val="none" w:sz="0" w:space="0" w:color="auto"/>
        <w:right w:val="none" w:sz="0" w:space="0" w:color="auto"/>
      </w:divBdr>
    </w:div>
    <w:div w:id="1453551517">
      <w:bodyDiv w:val="1"/>
      <w:marLeft w:val="0"/>
      <w:marRight w:val="0"/>
      <w:marTop w:val="0"/>
      <w:marBottom w:val="0"/>
      <w:divBdr>
        <w:top w:val="none" w:sz="0" w:space="0" w:color="auto"/>
        <w:left w:val="none" w:sz="0" w:space="0" w:color="auto"/>
        <w:bottom w:val="none" w:sz="0" w:space="0" w:color="auto"/>
        <w:right w:val="none" w:sz="0" w:space="0" w:color="auto"/>
      </w:divBdr>
    </w:div>
    <w:div w:id="1453599082">
      <w:bodyDiv w:val="1"/>
      <w:marLeft w:val="0"/>
      <w:marRight w:val="0"/>
      <w:marTop w:val="0"/>
      <w:marBottom w:val="0"/>
      <w:divBdr>
        <w:top w:val="none" w:sz="0" w:space="0" w:color="auto"/>
        <w:left w:val="none" w:sz="0" w:space="0" w:color="auto"/>
        <w:bottom w:val="none" w:sz="0" w:space="0" w:color="auto"/>
        <w:right w:val="none" w:sz="0" w:space="0" w:color="auto"/>
      </w:divBdr>
    </w:div>
    <w:div w:id="1460148290">
      <w:bodyDiv w:val="1"/>
      <w:marLeft w:val="0"/>
      <w:marRight w:val="0"/>
      <w:marTop w:val="0"/>
      <w:marBottom w:val="0"/>
      <w:divBdr>
        <w:top w:val="none" w:sz="0" w:space="0" w:color="auto"/>
        <w:left w:val="none" w:sz="0" w:space="0" w:color="auto"/>
        <w:bottom w:val="none" w:sz="0" w:space="0" w:color="auto"/>
        <w:right w:val="none" w:sz="0" w:space="0" w:color="auto"/>
      </w:divBdr>
    </w:div>
    <w:div w:id="1473281844">
      <w:bodyDiv w:val="1"/>
      <w:marLeft w:val="0"/>
      <w:marRight w:val="0"/>
      <w:marTop w:val="0"/>
      <w:marBottom w:val="0"/>
      <w:divBdr>
        <w:top w:val="none" w:sz="0" w:space="0" w:color="auto"/>
        <w:left w:val="none" w:sz="0" w:space="0" w:color="auto"/>
        <w:bottom w:val="none" w:sz="0" w:space="0" w:color="auto"/>
        <w:right w:val="none" w:sz="0" w:space="0" w:color="auto"/>
      </w:divBdr>
    </w:div>
    <w:div w:id="1476601275">
      <w:bodyDiv w:val="1"/>
      <w:marLeft w:val="0"/>
      <w:marRight w:val="0"/>
      <w:marTop w:val="0"/>
      <w:marBottom w:val="0"/>
      <w:divBdr>
        <w:top w:val="none" w:sz="0" w:space="0" w:color="auto"/>
        <w:left w:val="none" w:sz="0" w:space="0" w:color="auto"/>
        <w:bottom w:val="none" w:sz="0" w:space="0" w:color="auto"/>
        <w:right w:val="none" w:sz="0" w:space="0" w:color="auto"/>
      </w:divBdr>
    </w:div>
    <w:div w:id="1477721434">
      <w:bodyDiv w:val="1"/>
      <w:marLeft w:val="0"/>
      <w:marRight w:val="0"/>
      <w:marTop w:val="0"/>
      <w:marBottom w:val="0"/>
      <w:divBdr>
        <w:top w:val="none" w:sz="0" w:space="0" w:color="auto"/>
        <w:left w:val="none" w:sz="0" w:space="0" w:color="auto"/>
        <w:bottom w:val="none" w:sz="0" w:space="0" w:color="auto"/>
        <w:right w:val="none" w:sz="0" w:space="0" w:color="auto"/>
      </w:divBdr>
    </w:div>
    <w:div w:id="1490366993">
      <w:bodyDiv w:val="1"/>
      <w:marLeft w:val="0"/>
      <w:marRight w:val="0"/>
      <w:marTop w:val="0"/>
      <w:marBottom w:val="0"/>
      <w:divBdr>
        <w:top w:val="none" w:sz="0" w:space="0" w:color="auto"/>
        <w:left w:val="none" w:sz="0" w:space="0" w:color="auto"/>
        <w:bottom w:val="none" w:sz="0" w:space="0" w:color="auto"/>
        <w:right w:val="none" w:sz="0" w:space="0" w:color="auto"/>
      </w:divBdr>
    </w:div>
    <w:div w:id="1492135414">
      <w:bodyDiv w:val="1"/>
      <w:marLeft w:val="0"/>
      <w:marRight w:val="0"/>
      <w:marTop w:val="0"/>
      <w:marBottom w:val="0"/>
      <w:divBdr>
        <w:top w:val="none" w:sz="0" w:space="0" w:color="auto"/>
        <w:left w:val="none" w:sz="0" w:space="0" w:color="auto"/>
        <w:bottom w:val="none" w:sz="0" w:space="0" w:color="auto"/>
        <w:right w:val="none" w:sz="0" w:space="0" w:color="auto"/>
      </w:divBdr>
    </w:div>
    <w:div w:id="1495492559">
      <w:bodyDiv w:val="1"/>
      <w:marLeft w:val="0"/>
      <w:marRight w:val="0"/>
      <w:marTop w:val="0"/>
      <w:marBottom w:val="0"/>
      <w:divBdr>
        <w:top w:val="none" w:sz="0" w:space="0" w:color="auto"/>
        <w:left w:val="none" w:sz="0" w:space="0" w:color="auto"/>
        <w:bottom w:val="none" w:sz="0" w:space="0" w:color="auto"/>
        <w:right w:val="none" w:sz="0" w:space="0" w:color="auto"/>
      </w:divBdr>
    </w:div>
    <w:div w:id="1500924676">
      <w:bodyDiv w:val="1"/>
      <w:marLeft w:val="0"/>
      <w:marRight w:val="0"/>
      <w:marTop w:val="0"/>
      <w:marBottom w:val="0"/>
      <w:divBdr>
        <w:top w:val="none" w:sz="0" w:space="0" w:color="auto"/>
        <w:left w:val="none" w:sz="0" w:space="0" w:color="auto"/>
        <w:bottom w:val="none" w:sz="0" w:space="0" w:color="auto"/>
        <w:right w:val="none" w:sz="0" w:space="0" w:color="auto"/>
      </w:divBdr>
    </w:div>
    <w:div w:id="1505588987">
      <w:bodyDiv w:val="1"/>
      <w:marLeft w:val="0"/>
      <w:marRight w:val="0"/>
      <w:marTop w:val="0"/>
      <w:marBottom w:val="0"/>
      <w:divBdr>
        <w:top w:val="none" w:sz="0" w:space="0" w:color="auto"/>
        <w:left w:val="none" w:sz="0" w:space="0" w:color="auto"/>
        <w:bottom w:val="none" w:sz="0" w:space="0" w:color="auto"/>
        <w:right w:val="none" w:sz="0" w:space="0" w:color="auto"/>
      </w:divBdr>
    </w:div>
    <w:div w:id="1508784740">
      <w:bodyDiv w:val="1"/>
      <w:marLeft w:val="0"/>
      <w:marRight w:val="0"/>
      <w:marTop w:val="0"/>
      <w:marBottom w:val="0"/>
      <w:divBdr>
        <w:top w:val="none" w:sz="0" w:space="0" w:color="auto"/>
        <w:left w:val="none" w:sz="0" w:space="0" w:color="auto"/>
        <w:bottom w:val="none" w:sz="0" w:space="0" w:color="auto"/>
        <w:right w:val="none" w:sz="0" w:space="0" w:color="auto"/>
      </w:divBdr>
    </w:div>
    <w:div w:id="1510556963">
      <w:bodyDiv w:val="1"/>
      <w:marLeft w:val="0"/>
      <w:marRight w:val="0"/>
      <w:marTop w:val="0"/>
      <w:marBottom w:val="0"/>
      <w:divBdr>
        <w:top w:val="none" w:sz="0" w:space="0" w:color="auto"/>
        <w:left w:val="none" w:sz="0" w:space="0" w:color="auto"/>
        <w:bottom w:val="none" w:sz="0" w:space="0" w:color="auto"/>
        <w:right w:val="none" w:sz="0" w:space="0" w:color="auto"/>
      </w:divBdr>
    </w:div>
    <w:div w:id="1512798669">
      <w:bodyDiv w:val="1"/>
      <w:marLeft w:val="0"/>
      <w:marRight w:val="0"/>
      <w:marTop w:val="0"/>
      <w:marBottom w:val="0"/>
      <w:divBdr>
        <w:top w:val="none" w:sz="0" w:space="0" w:color="auto"/>
        <w:left w:val="none" w:sz="0" w:space="0" w:color="auto"/>
        <w:bottom w:val="none" w:sz="0" w:space="0" w:color="auto"/>
        <w:right w:val="none" w:sz="0" w:space="0" w:color="auto"/>
      </w:divBdr>
    </w:div>
    <w:div w:id="1515068874">
      <w:bodyDiv w:val="1"/>
      <w:marLeft w:val="0"/>
      <w:marRight w:val="0"/>
      <w:marTop w:val="0"/>
      <w:marBottom w:val="0"/>
      <w:divBdr>
        <w:top w:val="none" w:sz="0" w:space="0" w:color="auto"/>
        <w:left w:val="none" w:sz="0" w:space="0" w:color="auto"/>
        <w:bottom w:val="none" w:sz="0" w:space="0" w:color="auto"/>
        <w:right w:val="none" w:sz="0" w:space="0" w:color="auto"/>
      </w:divBdr>
    </w:div>
    <w:div w:id="1517882332">
      <w:bodyDiv w:val="1"/>
      <w:marLeft w:val="0"/>
      <w:marRight w:val="0"/>
      <w:marTop w:val="0"/>
      <w:marBottom w:val="0"/>
      <w:divBdr>
        <w:top w:val="none" w:sz="0" w:space="0" w:color="auto"/>
        <w:left w:val="none" w:sz="0" w:space="0" w:color="auto"/>
        <w:bottom w:val="none" w:sz="0" w:space="0" w:color="auto"/>
        <w:right w:val="none" w:sz="0" w:space="0" w:color="auto"/>
      </w:divBdr>
    </w:div>
    <w:div w:id="1519343862">
      <w:bodyDiv w:val="1"/>
      <w:marLeft w:val="0"/>
      <w:marRight w:val="0"/>
      <w:marTop w:val="0"/>
      <w:marBottom w:val="0"/>
      <w:divBdr>
        <w:top w:val="none" w:sz="0" w:space="0" w:color="auto"/>
        <w:left w:val="none" w:sz="0" w:space="0" w:color="auto"/>
        <w:bottom w:val="none" w:sz="0" w:space="0" w:color="auto"/>
        <w:right w:val="none" w:sz="0" w:space="0" w:color="auto"/>
      </w:divBdr>
    </w:div>
    <w:div w:id="1521166870">
      <w:bodyDiv w:val="1"/>
      <w:marLeft w:val="0"/>
      <w:marRight w:val="0"/>
      <w:marTop w:val="0"/>
      <w:marBottom w:val="0"/>
      <w:divBdr>
        <w:top w:val="none" w:sz="0" w:space="0" w:color="auto"/>
        <w:left w:val="none" w:sz="0" w:space="0" w:color="auto"/>
        <w:bottom w:val="none" w:sz="0" w:space="0" w:color="auto"/>
        <w:right w:val="none" w:sz="0" w:space="0" w:color="auto"/>
      </w:divBdr>
    </w:div>
    <w:div w:id="1525171530">
      <w:bodyDiv w:val="1"/>
      <w:marLeft w:val="0"/>
      <w:marRight w:val="0"/>
      <w:marTop w:val="0"/>
      <w:marBottom w:val="0"/>
      <w:divBdr>
        <w:top w:val="none" w:sz="0" w:space="0" w:color="auto"/>
        <w:left w:val="none" w:sz="0" w:space="0" w:color="auto"/>
        <w:bottom w:val="none" w:sz="0" w:space="0" w:color="auto"/>
        <w:right w:val="none" w:sz="0" w:space="0" w:color="auto"/>
      </w:divBdr>
    </w:div>
    <w:div w:id="1531456679">
      <w:bodyDiv w:val="1"/>
      <w:marLeft w:val="0"/>
      <w:marRight w:val="0"/>
      <w:marTop w:val="0"/>
      <w:marBottom w:val="0"/>
      <w:divBdr>
        <w:top w:val="none" w:sz="0" w:space="0" w:color="auto"/>
        <w:left w:val="none" w:sz="0" w:space="0" w:color="auto"/>
        <w:bottom w:val="none" w:sz="0" w:space="0" w:color="auto"/>
        <w:right w:val="none" w:sz="0" w:space="0" w:color="auto"/>
      </w:divBdr>
    </w:div>
    <w:div w:id="1536233803">
      <w:bodyDiv w:val="1"/>
      <w:marLeft w:val="0"/>
      <w:marRight w:val="0"/>
      <w:marTop w:val="0"/>
      <w:marBottom w:val="0"/>
      <w:divBdr>
        <w:top w:val="none" w:sz="0" w:space="0" w:color="auto"/>
        <w:left w:val="none" w:sz="0" w:space="0" w:color="auto"/>
        <w:bottom w:val="none" w:sz="0" w:space="0" w:color="auto"/>
        <w:right w:val="none" w:sz="0" w:space="0" w:color="auto"/>
      </w:divBdr>
    </w:div>
    <w:div w:id="1539199112">
      <w:bodyDiv w:val="1"/>
      <w:marLeft w:val="0"/>
      <w:marRight w:val="0"/>
      <w:marTop w:val="0"/>
      <w:marBottom w:val="0"/>
      <w:divBdr>
        <w:top w:val="none" w:sz="0" w:space="0" w:color="auto"/>
        <w:left w:val="none" w:sz="0" w:space="0" w:color="auto"/>
        <w:bottom w:val="none" w:sz="0" w:space="0" w:color="auto"/>
        <w:right w:val="none" w:sz="0" w:space="0" w:color="auto"/>
      </w:divBdr>
      <w:divsChild>
        <w:div w:id="644357448">
          <w:marLeft w:val="0"/>
          <w:marRight w:val="0"/>
          <w:marTop w:val="0"/>
          <w:marBottom w:val="0"/>
          <w:divBdr>
            <w:top w:val="none" w:sz="0" w:space="0" w:color="auto"/>
            <w:left w:val="none" w:sz="0" w:space="0" w:color="auto"/>
            <w:bottom w:val="none" w:sz="0" w:space="0" w:color="auto"/>
            <w:right w:val="none" w:sz="0" w:space="0" w:color="auto"/>
          </w:divBdr>
          <w:divsChild>
            <w:div w:id="929848461">
              <w:marLeft w:val="0"/>
              <w:marRight w:val="0"/>
              <w:marTop w:val="0"/>
              <w:marBottom w:val="0"/>
              <w:divBdr>
                <w:top w:val="none" w:sz="0" w:space="0" w:color="auto"/>
                <w:left w:val="none" w:sz="0" w:space="0" w:color="auto"/>
                <w:bottom w:val="none" w:sz="0" w:space="0" w:color="auto"/>
                <w:right w:val="none" w:sz="0" w:space="0" w:color="auto"/>
              </w:divBdr>
              <w:divsChild>
                <w:div w:id="4581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6532">
      <w:bodyDiv w:val="1"/>
      <w:marLeft w:val="0"/>
      <w:marRight w:val="0"/>
      <w:marTop w:val="0"/>
      <w:marBottom w:val="0"/>
      <w:divBdr>
        <w:top w:val="none" w:sz="0" w:space="0" w:color="auto"/>
        <w:left w:val="none" w:sz="0" w:space="0" w:color="auto"/>
        <w:bottom w:val="none" w:sz="0" w:space="0" w:color="auto"/>
        <w:right w:val="none" w:sz="0" w:space="0" w:color="auto"/>
      </w:divBdr>
    </w:div>
    <w:div w:id="1550024544">
      <w:bodyDiv w:val="1"/>
      <w:marLeft w:val="0"/>
      <w:marRight w:val="0"/>
      <w:marTop w:val="0"/>
      <w:marBottom w:val="0"/>
      <w:divBdr>
        <w:top w:val="none" w:sz="0" w:space="0" w:color="auto"/>
        <w:left w:val="none" w:sz="0" w:space="0" w:color="auto"/>
        <w:bottom w:val="none" w:sz="0" w:space="0" w:color="auto"/>
        <w:right w:val="none" w:sz="0" w:space="0" w:color="auto"/>
      </w:divBdr>
    </w:div>
    <w:div w:id="1568422729">
      <w:bodyDiv w:val="1"/>
      <w:marLeft w:val="0"/>
      <w:marRight w:val="0"/>
      <w:marTop w:val="0"/>
      <w:marBottom w:val="0"/>
      <w:divBdr>
        <w:top w:val="none" w:sz="0" w:space="0" w:color="auto"/>
        <w:left w:val="none" w:sz="0" w:space="0" w:color="auto"/>
        <w:bottom w:val="none" w:sz="0" w:space="0" w:color="auto"/>
        <w:right w:val="none" w:sz="0" w:space="0" w:color="auto"/>
      </w:divBdr>
    </w:div>
    <w:div w:id="1569530712">
      <w:bodyDiv w:val="1"/>
      <w:marLeft w:val="0"/>
      <w:marRight w:val="0"/>
      <w:marTop w:val="0"/>
      <w:marBottom w:val="0"/>
      <w:divBdr>
        <w:top w:val="none" w:sz="0" w:space="0" w:color="auto"/>
        <w:left w:val="none" w:sz="0" w:space="0" w:color="auto"/>
        <w:bottom w:val="none" w:sz="0" w:space="0" w:color="auto"/>
        <w:right w:val="none" w:sz="0" w:space="0" w:color="auto"/>
      </w:divBdr>
    </w:div>
    <w:div w:id="1573546469">
      <w:bodyDiv w:val="1"/>
      <w:marLeft w:val="0"/>
      <w:marRight w:val="0"/>
      <w:marTop w:val="0"/>
      <w:marBottom w:val="0"/>
      <w:divBdr>
        <w:top w:val="none" w:sz="0" w:space="0" w:color="auto"/>
        <w:left w:val="none" w:sz="0" w:space="0" w:color="auto"/>
        <w:bottom w:val="none" w:sz="0" w:space="0" w:color="auto"/>
        <w:right w:val="none" w:sz="0" w:space="0" w:color="auto"/>
      </w:divBdr>
    </w:div>
    <w:div w:id="1583099492">
      <w:bodyDiv w:val="1"/>
      <w:marLeft w:val="0"/>
      <w:marRight w:val="0"/>
      <w:marTop w:val="0"/>
      <w:marBottom w:val="0"/>
      <w:divBdr>
        <w:top w:val="none" w:sz="0" w:space="0" w:color="auto"/>
        <w:left w:val="none" w:sz="0" w:space="0" w:color="auto"/>
        <w:bottom w:val="none" w:sz="0" w:space="0" w:color="auto"/>
        <w:right w:val="none" w:sz="0" w:space="0" w:color="auto"/>
      </w:divBdr>
    </w:div>
    <w:div w:id="1585601578">
      <w:bodyDiv w:val="1"/>
      <w:marLeft w:val="0"/>
      <w:marRight w:val="0"/>
      <w:marTop w:val="0"/>
      <w:marBottom w:val="0"/>
      <w:divBdr>
        <w:top w:val="none" w:sz="0" w:space="0" w:color="auto"/>
        <w:left w:val="none" w:sz="0" w:space="0" w:color="auto"/>
        <w:bottom w:val="none" w:sz="0" w:space="0" w:color="auto"/>
        <w:right w:val="none" w:sz="0" w:space="0" w:color="auto"/>
      </w:divBdr>
    </w:div>
    <w:div w:id="1585988655">
      <w:bodyDiv w:val="1"/>
      <w:marLeft w:val="0"/>
      <w:marRight w:val="0"/>
      <w:marTop w:val="0"/>
      <w:marBottom w:val="0"/>
      <w:divBdr>
        <w:top w:val="none" w:sz="0" w:space="0" w:color="auto"/>
        <w:left w:val="none" w:sz="0" w:space="0" w:color="auto"/>
        <w:bottom w:val="none" w:sz="0" w:space="0" w:color="auto"/>
        <w:right w:val="none" w:sz="0" w:space="0" w:color="auto"/>
      </w:divBdr>
      <w:divsChild>
        <w:div w:id="643966504">
          <w:marLeft w:val="0"/>
          <w:marRight w:val="0"/>
          <w:marTop w:val="0"/>
          <w:marBottom w:val="0"/>
          <w:divBdr>
            <w:top w:val="none" w:sz="0" w:space="0" w:color="auto"/>
            <w:left w:val="none" w:sz="0" w:space="0" w:color="auto"/>
            <w:bottom w:val="none" w:sz="0" w:space="0" w:color="auto"/>
            <w:right w:val="none" w:sz="0" w:space="0" w:color="auto"/>
          </w:divBdr>
          <w:divsChild>
            <w:div w:id="1802308186">
              <w:marLeft w:val="0"/>
              <w:marRight w:val="0"/>
              <w:marTop w:val="0"/>
              <w:marBottom w:val="0"/>
              <w:divBdr>
                <w:top w:val="none" w:sz="0" w:space="0" w:color="auto"/>
                <w:left w:val="none" w:sz="0" w:space="0" w:color="auto"/>
                <w:bottom w:val="none" w:sz="0" w:space="0" w:color="auto"/>
                <w:right w:val="none" w:sz="0" w:space="0" w:color="auto"/>
              </w:divBdr>
              <w:divsChild>
                <w:div w:id="1546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735">
      <w:bodyDiv w:val="1"/>
      <w:marLeft w:val="0"/>
      <w:marRight w:val="0"/>
      <w:marTop w:val="0"/>
      <w:marBottom w:val="0"/>
      <w:divBdr>
        <w:top w:val="none" w:sz="0" w:space="0" w:color="auto"/>
        <w:left w:val="none" w:sz="0" w:space="0" w:color="auto"/>
        <w:bottom w:val="none" w:sz="0" w:space="0" w:color="auto"/>
        <w:right w:val="none" w:sz="0" w:space="0" w:color="auto"/>
      </w:divBdr>
    </w:div>
    <w:div w:id="1590966641">
      <w:bodyDiv w:val="1"/>
      <w:marLeft w:val="0"/>
      <w:marRight w:val="0"/>
      <w:marTop w:val="0"/>
      <w:marBottom w:val="0"/>
      <w:divBdr>
        <w:top w:val="none" w:sz="0" w:space="0" w:color="auto"/>
        <w:left w:val="none" w:sz="0" w:space="0" w:color="auto"/>
        <w:bottom w:val="none" w:sz="0" w:space="0" w:color="auto"/>
        <w:right w:val="none" w:sz="0" w:space="0" w:color="auto"/>
      </w:divBdr>
    </w:div>
    <w:div w:id="1591767521">
      <w:bodyDiv w:val="1"/>
      <w:marLeft w:val="0"/>
      <w:marRight w:val="0"/>
      <w:marTop w:val="0"/>
      <w:marBottom w:val="0"/>
      <w:divBdr>
        <w:top w:val="none" w:sz="0" w:space="0" w:color="auto"/>
        <w:left w:val="none" w:sz="0" w:space="0" w:color="auto"/>
        <w:bottom w:val="none" w:sz="0" w:space="0" w:color="auto"/>
        <w:right w:val="none" w:sz="0" w:space="0" w:color="auto"/>
      </w:divBdr>
      <w:divsChild>
        <w:div w:id="1082793300">
          <w:marLeft w:val="0"/>
          <w:marRight w:val="0"/>
          <w:marTop w:val="0"/>
          <w:marBottom w:val="0"/>
          <w:divBdr>
            <w:top w:val="none" w:sz="0" w:space="0" w:color="auto"/>
            <w:left w:val="none" w:sz="0" w:space="0" w:color="auto"/>
            <w:bottom w:val="none" w:sz="0" w:space="0" w:color="auto"/>
            <w:right w:val="none" w:sz="0" w:space="0" w:color="auto"/>
          </w:divBdr>
        </w:div>
        <w:div w:id="277373080">
          <w:marLeft w:val="0"/>
          <w:marRight w:val="0"/>
          <w:marTop w:val="0"/>
          <w:marBottom w:val="0"/>
          <w:divBdr>
            <w:top w:val="none" w:sz="0" w:space="0" w:color="auto"/>
            <w:left w:val="none" w:sz="0" w:space="0" w:color="auto"/>
            <w:bottom w:val="none" w:sz="0" w:space="0" w:color="auto"/>
            <w:right w:val="none" w:sz="0" w:space="0" w:color="auto"/>
          </w:divBdr>
          <w:divsChild>
            <w:div w:id="1625191736">
              <w:marLeft w:val="0"/>
              <w:marRight w:val="0"/>
              <w:marTop w:val="0"/>
              <w:marBottom w:val="0"/>
              <w:divBdr>
                <w:top w:val="none" w:sz="0" w:space="0" w:color="auto"/>
                <w:left w:val="none" w:sz="0" w:space="0" w:color="auto"/>
                <w:bottom w:val="none" w:sz="0" w:space="0" w:color="auto"/>
                <w:right w:val="none" w:sz="0" w:space="0" w:color="auto"/>
              </w:divBdr>
              <w:divsChild>
                <w:div w:id="8238115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92934183">
      <w:bodyDiv w:val="1"/>
      <w:marLeft w:val="0"/>
      <w:marRight w:val="0"/>
      <w:marTop w:val="0"/>
      <w:marBottom w:val="0"/>
      <w:divBdr>
        <w:top w:val="none" w:sz="0" w:space="0" w:color="auto"/>
        <w:left w:val="none" w:sz="0" w:space="0" w:color="auto"/>
        <w:bottom w:val="none" w:sz="0" w:space="0" w:color="auto"/>
        <w:right w:val="none" w:sz="0" w:space="0" w:color="auto"/>
      </w:divBdr>
    </w:div>
    <w:div w:id="1603951642">
      <w:bodyDiv w:val="1"/>
      <w:marLeft w:val="0"/>
      <w:marRight w:val="0"/>
      <w:marTop w:val="0"/>
      <w:marBottom w:val="0"/>
      <w:divBdr>
        <w:top w:val="none" w:sz="0" w:space="0" w:color="auto"/>
        <w:left w:val="none" w:sz="0" w:space="0" w:color="auto"/>
        <w:bottom w:val="none" w:sz="0" w:space="0" w:color="auto"/>
        <w:right w:val="none" w:sz="0" w:space="0" w:color="auto"/>
      </w:divBdr>
    </w:div>
    <w:div w:id="1612202607">
      <w:bodyDiv w:val="1"/>
      <w:marLeft w:val="0"/>
      <w:marRight w:val="0"/>
      <w:marTop w:val="0"/>
      <w:marBottom w:val="0"/>
      <w:divBdr>
        <w:top w:val="none" w:sz="0" w:space="0" w:color="auto"/>
        <w:left w:val="none" w:sz="0" w:space="0" w:color="auto"/>
        <w:bottom w:val="none" w:sz="0" w:space="0" w:color="auto"/>
        <w:right w:val="none" w:sz="0" w:space="0" w:color="auto"/>
      </w:divBdr>
    </w:div>
    <w:div w:id="1624656308">
      <w:bodyDiv w:val="1"/>
      <w:marLeft w:val="0"/>
      <w:marRight w:val="0"/>
      <w:marTop w:val="0"/>
      <w:marBottom w:val="0"/>
      <w:divBdr>
        <w:top w:val="none" w:sz="0" w:space="0" w:color="auto"/>
        <w:left w:val="none" w:sz="0" w:space="0" w:color="auto"/>
        <w:bottom w:val="none" w:sz="0" w:space="0" w:color="auto"/>
        <w:right w:val="none" w:sz="0" w:space="0" w:color="auto"/>
      </w:divBdr>
    </w:div>
    <w:div w:id="1630746717">
      <w:bodyDiv w:val="1"/>
      <w:marLeft w:val="0"/>
      <w:marRight w:val="0"/>
      <w:marTop w:val="0"/>
      <w:marBottom w:val="0"/>
      <w:divBdr>
        <w:top w:val="none" w:sz="0" w:space="0" w:color="auto"/>
        <w:left w:val="none" w:sz="0" w:space="0" w:color="auto"/>
        <w:bottom w:val="none" w:sz="0" w:space="0" w:color="auto"/>
        <w:right w:val="none" w:sz="0" w:space="0" w:color="auto"/>
      </w:divBdr>
    </w:div>
    <w:div w:id="1632396624">
      <w:bodyDiv w:val="1"/>
      <w:marLeft w:val="0"/>
      <w:marRight w:val="0"/>
      <w:marTop w:val="0"/>
      <w:marBottom w:val="0"/>
      <w:divBdr>
        <w:top w:val="none" w:sz="0" w:space="0" w:color="auto"/>
        <w:left w:val="none" w:sz="0" w:space="0" w:color="auto"/>
        <w:bottom w:val="none" w:sz="0" w:space="0" w:color="auto"/>
        <w:right w:val="none" w:sz="0" w:space="0" w:color="auto"/>
      </w:divBdr>
    </w:div>
    <w:div w:id="1642269340">
      <w:bodyDiv w:val="1"/>
      <w:marLeft w:val="0"/>
      <w:marRight w:val="0"/>
      <w:marTop w:val="0"/>
      <w:marBottom w:val="0"/>
      <w:divBdr>
        <w:top w:val="none" w:sz="0" w:space="0" w:color="auto"/>
        <w:left w:val="none" w:sz="0" w:space="0" w:color="auto"/>
        <w:bottom w:val="none" w:sz="0" w:space="0" w:color="auto"/>
        <w:right w:val="none" w:sz="0" w:space="0" w:color="auto"/>
      </w:divBdr>
    </w:div>
    <w:div w:id="1647587860">
      <w:bodyDiv w:val="1"/>
      <w:marLeft w:val="0"/>
      <w:marRight w:val="0"/>
      <w:marTop w:val="0"/>
      <w:marBottom w:val="0"/>
      <w:divBdr>
        <w:top w:val="none" w:sz="0" w:space="0" w:color="auto"/>
        <w:left w:val="none" w:sz="0" w:space="0" w:color="auto"/>
        <w:bottom w:val="none" w:sz="0" w:space="0" w:color="auto"/>
        <w:right w:val="none" w:sz="0" w:space="0" w:color="auto"/>
      </w:divBdr>
    </w:div>
    <w:div w:id="1653557143">
      <w:bodyDiv w:val="1"/>
      <w:marLeft w:val="0"/>
      <w:marRight w:val="0"/>
      <w:marTop w:val="0"/>
      <w:marBottom w:val="0"/>
      <w:divBdr>
        <w:top w:val="none" w:sz="0" w:space="0" w:color="auto"/>
        <w:left w:val="none" w:sz="0" w:space="0" w:color="auto"/>
        <w:bottom w:val="none" w:sz="0" w:space="0" w:color="auto"/>
        <w:right w:val="none" w:sz="0" w:space="0" w:color="auto"/>
      </w:divBdr>
    </w:div>
    <w:div w:id="1659918067">
      <w:bodyDiv w:val="1"/>
      <w:marLeft w:val="0"/>
      <w:marRight w:val="0"/>
      <w:marTop w:val="0"/>
      <w:marBottom w:val="0"/>
      <w:divBdr>
        <w:top w:val="none" w:sz="0" w:space="0" w:color="auto"/>
        <w:left w:val="none" w:sz="0" w:space="0" w:color="auto"/>
        <w:bottom w:val="none" w:sz="0" w:space="0" w:color="auto"/>
        <w:right w:val="none" w:sz="0" w:space="0" w:color="auto"/>
      </w:divBdr>
    </w:div>
    <w:div w:id="1661041419">
      <w:bodyDiv w:val="1"/>
      <w:marLeft w:val="0"/>
      <w:marRight w:val="0"/>
      <w:marTop w:val="0"/>
      <w:marBottom w:val="0"/>
      <w:divBdr>
        <w:top w:val="none" w:sz="0" w:space="0" w:color="auto"/>
        <w:left w:val="none" w:sz="0" w:space="0" w:color="auto"/>
        <w:bottom w:val="none" w:sz="0" w:space="0" w:color="auto"/>
        <w:right w:val="none" w:sz="0" w:space="0" w:color="auto"/>
      </w:divBdr>
    </w:div>
    <w:div w:id="1666394998">
      <w:bodyDiv w:val="1"/>
      <w:marLeft w:val="0"/>
      <w:marRight w:val="0"/>
      <w:marTop w:val="0"/>
      <w:marBottom w:val="0"/>
      <w:divBdr>
        <w:top w:val="none" w:sz="0" w:space="0" w:color="auto"/>
        <w:left w:val="none" w:sz="0" w:space="0" w:color="auto"/>
        <w:bottom w:val="none" w:sz="0" w:space="0" w:color="auto"/>
        <w:right w:val="none" w:sz="0" w:space="0" w:color="auto"/>
      </w:divBdr>
    </w:div>
    <w:div w:id="1670792411">
      <w:bodyDiv w:val="1"/>
      <w:marLeft w:val="0"/>
      <w:marRight w:val="0"/>
      <w:marTop w:val="0"/>
      <w:marBottom w:val="0"/>
      <w:divBdr>
        <w:top w:val="none" w:sz="0" w:space="0" w:color="auto"/>
        <w:left w:val="none" w:sz="0" w:space="0" w:color="auto"/>
        <w:bottom w:val="none" w:sz="0" w:space="0" w:color="auto"/>
        <w:right w:val="none" w:sz="0" w:space="0" w:color="auto"/>
      </w:divBdr>
      <w:divsChild>
        <w:div w:id="1784032415">
          <w:marLeft w:val="0"/>
          <w:marRight w:val="0"/>
          <w:marTop w:val="0"/>
          <w:marBottom w:val="0"/>
          <w:divBdr>
            <w:top w:val="none" w:sz="0" w:space="0" w:color="auto"/>
            <w:left w:val="none" w:sz="0" w:space="0" w:color="auto"/>
            <w:bottom w:val="none" w:sz="0" w:space="0" w:color="auto"/>
            <w:right w:val="none" w:sz="0" w:space="0" w:color="auto"/>
          </w:divBdr>
          <w:divsChild>
            <w:div w:id="673531528">
              <w:marLeft w:val="0"/>
              <w:marRight w:val="0"/>
              <w:marTop w:val="0"/>
              <w:marBottom w:val="0"/>
              <w:divBdr>
                <w:top w:val="none" w:sz="0" w:space="0" w:color="auto"/>
                <w:left w:val="none" w:sz="0" w:space="0" w:color="auto"/>
                <w:bottom w:val="none" w:sz="0" w:space="0" w:color="auto"/>
                <w:right w:val="none" w:sz="0" w:space="0" w:color="auto"/>
              </w:divBdr>
              <w:divsChild>
                <w:div w:id="8052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4002">
      <w:bodyDiv w:val="1"/>
      <w:marLeft w:val="0"/>
      <w:marRight w:val="0"/>
      <w:marTop w:val="0"/>
      <w:marBottom w:val="0"/>
      <w:divBdr>
        <w:top w:val="none" w:sz="0" w:space="0" w:color="auto"/>
        <w:left w:val="none" w:sz="0" w:space="0" w:color="auto"/>
        <w:bottom w:val="none" w:sz="0" w:space="0" w:color="auto"/>
        <w:right w:val="none" w:sz="0" w:space="0" w:color="auto"/>
      </w:divBdr>
    </w:div>
    <w:div w:id="1675959841">
      <w:bodyDiv w:val="1"/>
      <w:marLeft w:val="0"/>
      <w:marRight w:val="0"/>
      <w:marTop w:val="0"/>
      <w:marBottom w:val="0"/>
      <w:divBdr>
        <w:top w:val="none" w:sz="0" w:space="0" w:color="auto"/>
        <w:left w:val="none" w:sz="0" w:space="0" w:color="auto"/>
        <w:bottom w:val="none" w:sz="0" w:space="0" w:color="auto"/>
        <w:right w:val="none" w:sz="0" w:space="0" w:color="auto"/>
      </w:divBdr>
    </w:div>
    <w:div w:id="1677342298">
      <w:bodyDiv w:val="1"/>
      <w:marLeft w:val="0"/>
      <w:marRight w:val="0"/>
      <w:marTop w:val="0"/>
      <w:marBottom w:val="0"/>
      <w:divBdr>
        <w:top w:val="none" w:sz="0" w:space="0" w:color="auto"/>
        <w:left w:val="none" w:sz="0" w:space="0" w:color="auto"/>
        <w:bottom w:val="none" w:sz="0" w:space="0" w:color="auto"/>
        <w:right w:val="none" w:sz="0" w:space="0" w:color="auto"/>
      </w:divBdr>
    </w:div>
    <w:div w:id="1678385222">
      <w:bodyDiv w:val="1"/>
      <w:marLeft w:val="0"/>
      <w:marRight w:val="0"/>
      <w:marTop w:val="0"/>
      <w:marBottom w:val="0"/>
      <w:divBdr>
        <w:top w:val="none" w:sz="0" w:space="0" w:color="auto"/>
        <w:left w:val="none" w:sz="0" w:space="0" w:color="auto"/>
        <w:bottom w:val="none" w:sz="0" w:space="0" w:color="auto"/>
        <w:right w:val="none" w:sz="0" w:space="0" w:color="auto"/>
      </w:divBdr>
    </w:div>
    <w:div w:id="1683315148">
      <w:bodyDiv w:val="1"/>
      <w:marLeft w:val="0"/>
      <w:marRight w:val="0"/>
      <w:marTop w:val="0"/>
      <w:marBottom w:val="0"/>
      <w:divBdr>
        <w:top w:val="none" w:sz="0" w:space="0" w:color="auto"/>
        <w:left w:val="none" w:sz="0" w:space="0" w:color="auto"/>
        <w:bottom w:val="none" w:sz="0" w:space="0" w:color="auto"/>
        <w:right w:val="none" w:sz="0" w:space="0" w:color="auto"/>
      </w:divBdr>
    </w:div>
    <w:div w:id="1683817497">
      <w:bodyDiv w:val="1"/>
      <w:marLeft w:val="0"/>
      <w:marRight w:val="0"/>
      <w:marTop w:val="0"/>
      <w:marBottom w:val="0"/>
      <w:divBdr>
        <w:top w:val="none" w:sz="0" w:space="0" w:color="auto"/>
        <w:left w:val="none" w:sz="0" w:space="0" w:color="auto"/>
        <w:bottom w:val="none" w:sz="0" w:space="0" w:color="auto"/>
        <w:right w:val="none" w:sz="0" w:space="0" w:color="auto"/>
      </w:divBdr>
    </w:div>
    <w:div w:id="1684631277">
      <w:bodyDiv w:val="1"/>
      <w:marLeft w:val="0"/>
      <w:marRight w:val="0"/>
      <w:marTop w:val="0"/>
      <w:marBottom w:val="0"/>
      <w:divBdr>
        <w:top w:val="none" w:sz="0" w:space="0" w:color="auto"/>
        <w:left w:val="none" w:sz="0" w:space="0" w:color="auto"/>
        <w:bottom w:val="none" w:sz="0" w:space="0" w:color="auto"/>
        <w:right w:val="none" w:sz="0" w:space="0" w:color="auto"/>
      </w:divBdr>
    </w:div>
    <w:div w:id="1693725958">
      <w:bodyDiv w:val="1"/>
      <w:marLeft w:val="0"/>
      <w:marRight w:val="0"/>
      <w:marTop w:val="0"/>
      <w:marBottom w:val="0"/>
      <w:divBdr>
        <w:top w:val="none" w:sz="0" w:space="0" w:color="auto"/>
        <w:left w:val="none" w:sz="0" w:space="0" w:color="auto"/>
        <w:bottom w:val="none" w:sz="0" w:space="0" w:color="auto"/>
        <w:right w:val="none" w:sz="0" w:space="0" w:color="auto"/>
      </w:divBdr>
    </w:div>
    <w:div w:id="1703700497">
      <w:bodyDiv w:val="1"/>
      <w:marLeft w:val="0"/>
      <w:marRight w:val="0"/>
      <w:marTop w:val="0"/>
      <w:marBottom w:val="0"/>
      <w:divBdr>
        <w:top w:val="none" w:sz="0" w:space="0" w:color="auto"/>
        <w:left w:val="none" w:sz="0" w:space="0" w:color="auto"/>
        <w:bottom w:val="none" w:sz="0" w:space="0" w:color="auto"/>
        <w:right w:val="none" w:sz="0" w:space="0" w:color="auto"/>
      </w:divBdr>
    </w:div>
    <w:div w:id="1704743552">
      <w:bodyDiv w:val="1"/>
      <w:marLeft w:val="0"/>
      <w:marRight w:val="0"/>
      <w:marTop w:val="0"/>
      <w:marBottom w:val="0"/>
      <w:divBdr>
        <w:top w:val="none" w:sz="0" w:space="0" w:color="auto"/>
        <w:left w:val="none" w:sz="0" w:space="0" w:color="auto"/>
        <w:bottom w:val="none" w:sz="0" w:space="0" w:color="auto"/>
        <w:right w:val="none" w:sz="0" w:space="0" w:color="auto"/>
      </w:divBdr>
    </w:div>
    <w:div w:id="1710761727">
      <w:bodyDiv w:val="1"/>
      <w:marLeft w:val="0"/>
      <w:marRight w:val="0"/>
      <w:marTop w:val="0"/>
      <w:marBottom w:val="0"/>
      <w:divBdr>
        <w:top w:val="none" w:sz="0" w:space="0" w:color="auto"/>
        <w:left w:val="none" w:sz="0" w:space="0" w:color="auto"/>
        <w:bottom w:val="none" w:sz="0" w:space="0" w:color="auto"/>
        <w:right w:val="none" w:sz="0" w:space="0" w:color="auto"/>
      </w:divBdr>
    </w:div>
    <w:div w:id="1727560061">
      <w:bodyDiv w:val="1"/>
      <w:marLeft w:val="0"/>
      <w:marRight w:val="0"/>
      <w:marTop w:val="0"/>
      <w:marBottom w:val="0"/>
      <w:divBdr>
        <w:top w:val="none" w:sz="0" w:space="0" w:color="auto"/>
        <w:left w:val="none" w:sz="0" w:space="0" w:color="auto"/>
        <w:bottom w:val="none" w:sz="0" w:space="0" w:color="auto"/>
        <w:right w:val="none" w:sz="0" w:space="0" w:color="auto"/>
      </w:divBdr>
    </w:div>
    <w:div w:id="1728453446">
      <w:bodyDiv w:val="1"/>
      <w:marLeft w:val="0"/>
      <w:marRight w:val="0"/>
      <w:marTop w:val="0"/>
      <w:marBottom w:val="0"/>
      <w:divBdr>
        <w:top w:val="none" w:sz="0" w:space="0" w:color="auto"/>
        <w:left w:val="none" w:sz="0" w:space="0" w:color="auto"/>
        <w:bottom w:val="none" w:sz="0" w:space="0" w:color="auto"/>
        <w:right w:val="none" w:sz="0" w:space="0" w:color="auto"/>
      </w:divBdr>
    </w:div>
    <w:div w:id="1744646656">
      <w:bodyDiv w:val="1"/>
      <w:marLeft w:val="0"/>
      <w:marRight w:val="0"/>
      <w:marTop w:val="0"/>
      <w:marBottom w:val="0"/>
      <w:divBdr>
        <w:top w:val="none" w:sz="0" w:space="0" w:color="auto"/>
        <w:left w:val="none" w:sz="0" w:space="0" w:color="auto"/>
        <w:bottom w:val="none" w:sz="0" w:space="0" w:color="auto"/>
        <w:right w:val="none" w:sz="0" w:space="0" w:color="auto"/>
      </w:divBdr>
    </w:div>
    <w:div w:id="1749034970">
      <w:bodyDiv w:val="1"/>
      <w:marLeft w:val="0"/>
      <w:marRight w:val="0"/>
      <w:marTop w:val="0"/>
      <w:marBottom w:val="0"/>
      <w:divBdr>
        <w:top w:val="none" w:sz="0" w:space="0" w:color="auto"/>
        <w:left w:val="none" w:sz="0" w:space="0" w:color="auto"/>
        <w:bottom w:val="none" w:sz="0" w:space="0" w:color="auto"/>
        <w:right w:val="none" w:sz="0" w:space="0" w:color="auto"/>
      </w:divBdr>
    </w:div>
    <w:div w:id="1758288771">
      <w:bodyDiv w:val="1"/>
      <w:marLeft w:val="0"/>
      <w:marRight w:val="0"/>
      <w:marTop w:val="0"/>
      <w:marBottom w:val="0"/>
      <w:divBdr>
        <w:top w:val="none" w:sz="0" w:space="0" w:color="auto"/>
        <w:left w:val="none" w:sz="0" w:space="0" w:color="auto"/>
        <w:bottom w:val="none" w:sz="0" w:space="0" w:color="auto"/>
        <w:right w:val="none" w:sz="0" w:space="0" w:color="auto"/>
      </w:divBdr>
    </w:div>
    <w:div w:id="1762876685">
      <w:bodyDiv w:val="1"/>
      <w:marLeft w:val="0"/>
      <w:marRight w:val="0"/>
      <w:marTop w:val="0"/>
      <w:marBottom w:val="0"/>
      <w:divBdr>
        <w:top w:val="none" w:sz="0" w:space="0" w:color="auto"/>
        <w:left w:val="none" w:sz="0" w:space="0" w:color="auto"/>
        <w:bottom w:val="none" w:sz="0" w:space="0" w:color="auto"/>
        <w:right w:val="none" w:sz="0" w:space="0" w:color="auto"/>
      </w:divBdr>
    </w:div>
    <w:div w:id="1769888496">
      <w:bodyDiv w:val="1"/>
      <w:marLeft w:val="0"/>
      <w:marRight w:val="0"/>
      <w:marTop w:val="0"/>
      <w:marBottom w:val="0"/>
      <w:divBdr>
        <w:top w:val="none" w:sz="0" w:space="0" w:color="auto"/>
        <w:left w:val="none" w:sz="0" w:space="0" w:color="auto"/>
        <w:bottom w:val="none" w:sz="0" w:space="0" w:color="auto"/>
        <w:right w:val="none" w:sz="0" w:space="0" w:color="auto"/>
      </w:divBdr>
    </w:div>
    <w:div w:id="1776559624">
      <w:bodyDiv w:val="1"/>
      <w:marLeft w:val="0"/>
      <w:marRight w:val="0"/>
      <w:marTop w:val="0"/>
      <w:marBottom w:val="0"/>
      <w:divBdr>
        <w:top w:val="none" w:sz="0" w:space="0" w:color="auto"/>
        <w:left w:val="none" w:sz="0" w:space="0" w:color="auto"/>
        <w:bottom w:val="none" w:sz="0" w:space="0" w:color="auto"/>
        <w:right w:val="none" w:sz="0" w:space="0" w:color="auto"/>
      </w:divBdr>
    </w:div>
    <w:div w:id="1776904115">
      <w:bodyDiv w:val="1"/>
      <w:marLeft w:val="0"/>
      <w:marRight w:val="0"/>
      <w:marTop w:val="0"/>
      <w:marBottom w:val="0"/>
      <w:divBdr>
        <w:top w:val="none" w:sz="0" w:space="0" w:color="auto"/>
        <w:left w:val="none" w:sz="0" w:space="0" w:color="auto"/>
        <w:bottom w:val="none" w:sz="0" w:space="0" w:color="auto"/>
        <w:right w:val="none" w:sz="0" w:space="0" w:color="auto"/>
      </w:divBdr>
    </w:div>
    <w:div w:id="1776905893">
      <w:bodyDiv w:val="1"/>
      <w:marLeft w:val="0"/>
      <w:marRight w:val="0"/>
      <w:marTop w:val="0"/>
      <w:marBottom w:val="0"/>
      <w:divBdr>
        <w:top w:val="none" w:sz="0" w:space="0" w:color="auto"/>
        <w:left w:val="none" w:sz="0" w:space="0" w:color="auto"/>
        <w:bottom w:val="none" w:sz="0" w:space="0" w:color="auto"/>
        <w:right w:val="none" w:sz="0" w:space="0" w:color="auto"/>
      </w:divBdr>
    </w:div>
    <w:div w:id="1777286802">
      <w:bodyDiv w:val="1"/>
      <w:marLeft w:val="0"/>
      <w:marRight w:val="0"/>
      <w:marTop w:val="0"/>
      <w:marBottom w:val="0"/>
      <w:divBdr>
        <w:top w:val="none" w:sz="0" w:space="0" w:color="auto"/>
        <w:left w:val="none" w:sz="0" w:space="0" w:color="auto"/>
        <w:bottom w:val="none" w:sz="0" w:space="0" w:color="auto"/>
        <w:right w:val="none" w:sz="0" w:space="0" w:color="auto"/>
      </w:divBdr>
      <w:divsChild>
        <w:div w:id="1293513622">
          <w:marLeft w:val="0"/>
          <w:marRight w:val="0"/>
          <w:marTop w:val="0"/>
          <w:marBottom w:val="0"/>
          <w:divBdr>
            <w:top w:val="none" w:sz="0" w:space="0" w:color="auto"/>
            <w:left w:val="none" w:sz="0" w:space="0" w:color="auto"/>
            <w:bottom w:val="none" w:sz="0" w:space="0" w:color="auto"/>
            <w:right w:val="none" w:sz="0" w:space="0" w:color="auto"/>
          </w:divBdr>
          <w:divsChild>
            <w:div w:id="197473476">
              <w:marLeft w:val="0"/>
              <w:marRight w:val="0"/>
              <w:marTop w:val="0"/>
              <w:marBottom w:val="0"/>
              <w:divBdr>
                <w:top w:val="none" w:sz="0" w:space="0" w:color="auto"/>
                <w:left w:val="none" w:sz="0" w:space="0" w:color="auto"/>
                <w:bottom w:val="none" w:sz="0" w:space="0" w:color="auto"/>
                <w:right w:val="none" w:sz="0" w:space="0" w:color="auto"/>
              </w:divBdr>
              <w:divsChild>
                <w:div w:id="556165962">
                  <w:marLeft w:val="0"/>
                  <w:marRight w:val="0"/>
                  <w:marTop w:val="0"/>
                  <w:marBottom w:val="0"/>
                  <w:divBdr>
                    <w:top w:val="none" w:sz="0" w:space="0" w:color="auto"/>
                    <w:left w:val="none" w:sz="0" w:space="0" w:color="auto"/>
                    <w:bottom w:val="none" w:sz="0" w:space="0" w:color="auto"/>
                    <w:right w:val="none" w:sz="0" w:space="0" w:color="auto"/>
                  </w:divBdr>
                  <w:divsChild>
                    <w:div w:id="11918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3362">
      <w:bodyDiv w:val="1"/>
      <w:marLeft w:val="0"/>
      <w:marRight w:val="0"/>
      <w:marTop w:val="0"/>
      <w:marBottom w:val="0"/>
      <w:divBdr>
        <w:top w:val="none" w:sz="0" w:space="0" w:color="auto"/>
        <w:left w:val="none" w:sz="0" w:space="0" w:color="auto"/>
        <w:bottom w:val="none" w:sz="0" w:space="0" w:color="auto"/>
        <w:right w:val="none" w:sz="0" w:space="0" w:color="auto"/>
      </w:divBdr>
    </w:div>
    <w:div w:id="1837378649">
      <w:bodyDiv w:val="1"/>
      <w:marLeft w:val="0"/>
      <w:marRight w:val="0"/>
      <w:marTop w:val="0"/>
      <w:marBottom w:val="0"/>
      <w:divBdr>
        <w:top w:val="none" w:sz="0" w:space="0" w:color="auto"/>
        <w:left w:val="none" w:sz="0" w:space="0" w:color="auto"/>
        <w:bottom w:val="none" w:sz="0" w:space="0" w:color="auto"/>
        <w:right w:val="none" w:sz="0" w:space="0" w:color="auto"/>
      </w:divBdr>
    </w:div>
    <w:div w:id="1842887106">
      <w:bodyDiv w:val="1"/>
      <w:marLeft w:val="0"/>
      <w:marRight w:val="0"/>
      <w:marTop w:val="0"/>
      <w:marBottom w:val="0"/>
      <w:divBdr>
        <w:top w:val="none" w:sz="0" w:space="0" w:color="auto"/>
        <w:left w:val="none" w:sz="0" w:space="0" w:color="auto"/>
        <w:bottom w:val="none" w:sz="0" w:space="0" w:color="auto"/>
        <w:right w:val="none" w:sz="0" w:space="0" w:color="auto"/>
      </w:divBdr>
    </w:div>
    <w:div w:id="1853831868">
      <w:bodyDiv w:val="1"/>
      <w:marLeft w:val="0"/>
      <w:marRight w:val="0"/>
      <w:marTop w:val="0"/>
      <w:marBottom w:val="0"/>
      <w:divBdr>
        <w:top w:val="none" w:sz="0" w:space="0" w:color="auto"/>
        <w:left w:val="none" w:sz="0" w:space="0" w:color="auto"/>
        <w:bottom w:val="none" w:sz="0" w:space="0" w:color="auto"/>
        <w:right w:val="none" w:sz="0" w:space="0" w:color="auto"/>
      </w:divBdr>
    </w:div>
    <w:div w:id="1870146267">
      <w:bodyDiv w:val="1"/>
      <w:marLeft w:val="0"/>
      <w:marRight w:val="0"/>
      <w:marTop w:val="0"/>
      <w:marBottom w:val="0"/>
      <w:divBdr>
        <w:top w:val="none" w:sz="0" w:space="0" w:color="auto"/>
        <w:left w:val="none" w:sz="0" w:space="0" w:color="auto"/>
        <w:bottom w:val="none" w:sz="0" w:space="0" w:color="auto"/>
        <w:right w:val="none" w:sz="0" w:space="0" w:color="auto"/>
      </w:divBdr>
    </w:div>
    <w:div w:id="1882133984">
      <w:bodyDiv w:val="1"/>
      <w:marLeft w:val="0"/>
      <w:marRight w:val="0"/>
      <w:marTop w:val="0"/>
      <w:marBottom w:val="0"/>
      <w:divBdr>
        <w:top w:val="none" w:sz="0" w:space="0" w:color="auto"/>
        <w:left w:val="none" w:sz="0" w:space="0" w:color="auto"/>
        <w:bottom w:val="none" w:sz="0" w:space="0" w:color="auto"/>
        <w:right w:val="none" w:sz="0" w:space="0" w:color="auto"/>
      </w:divBdr>
    </w:div>
    <w:div w:id="1894147898">
      <w:bodyDiv w:val="1"/>
      <w:marLeft w:val="0"/>
      <w:marRight w:val="0"/>
      <w:marTop w:val="0"/>
      <w:marBottom w:val="0"/>
      <w:divBdr>
        <w:top w:val="none" w:sz="0" w:space="0" w:color="auto"/>
        <w:left w:val="none" w:sz="0" w:space="0" w:color="auto"/>
        <w:bottom w:val="none" w:sz="0" w:space="0" w:color="auto"/>
        <w:right w:val="none" w:sz="0" w:space="0" w:color="auto"/>
      </w:divBdr>
    </w:div>
    <w:div w:id="1903905086">
      <w:bodyDiv w:val="1"/>
      <w:marLeft w:val="0"/>
      <w:marRight w:val="0"/>
      <w:marTop w:val="0"/>
      <w:marBottom w:val="0"/>
      <w:divBdr>
        <w:top w:val="none" w:sz="0" w:space="0" w:color="auto"/>
        <w:left w:val="none" w:sz="0" w:space="0" w:color="auto"/>
        <w:bottom w:val="none" w:sz="0" w:space="0" w:color="auto"/>
        <w:right w:val="none" w:sz="0" w:space="0" w:color="auto"/>
      </w:divBdr>
    </w:div>
    <w:div w:id="1904295710">
      <w:bodyDiv w:val="1"/>
      <w:marLeft w:val="0"/>
      <w:marRight w:val="0"/>
      <w:marTop w:val="0"/>
      <w:marBottom w:val="0"/>
      <w:divBdr>
        <w:top w:val="none" w:sz="0" w:space="0" w:color="auto"/>
        <w:left w:val="none" w:sz="0" w:space="0" w:color="auto"/>
        <w:bottom w:val="none" w:sz="0" w:space="0" w:color="auto"/>
        <w:right w:val="none" w:sz="0" w:space="0" w:color="auto"/>
      </w:divBdr>
    </w:div>
    <w:div w:id="1912889992">
      <w:bodyDiv w:val="1"/>
      <w:marLeft w:val="0"/>
      <w:marRight w:val="0"/>
      <w:marTop w:val="0"/>
      <w:marBottom w:val="0"/>
      <w:divBdr>
        <w:top w:val="none" w:sz="0" w:space="0" w:color="auto"/>
        <w:left w:val="none" w:sz="0" w:space="0" w:color="auto"/>
        <w:bottom w:val="none" w:sz="0" w:space="0" w:color="auto"/>
        <w:right w:val="none" w:sz="0" w:space="0" w:color="auto"/>
      </w:divBdr>
    </w:div>
    <w:div w:id="1914387610">
      <w:bodyDiv w:val="1"/>
      <w:marLeft w:val="0"/>
      <w:marRight w:val="0"/>
      <w:marTop w:val="0"/>
      <w:marBottom w:val="0"/>
      <w:divBdr>
        <w:top w:val="none" w:sz="0" w:space="0" w:color="auto"/>
        <w:left w:val="none" w:sz="0" w:space="0" w:color="auto"/>
        <w:bottom w:val="none" w:sz="0" w:space="0" w:color="auto"/>
        <w:right w:val="none" w:sz="0" w:space="0" w:color="auto"/>
      </w:divBdr>
    </w:div>
    <w:div w:id="1917860222">
      <w:bodyDiv w:val="1"/>
      <w:marLeft w:val="0"/>
      <w:marRight w:val="0"/>
      <w:marTop w:val="0"/>
      <w:marBottom w:val="0"/>
      <w:divBdr>
        <w:top w:val="none" w:sz="0" w:space="0" w:color="auto"/>
        <w:left w:val="none" w:sz="0" w:space="0" w:color="auto"/>
        <w:bottom w:val="none" w:sz="0" w:space="0" w:color="auto"/>
        <w:right w:val="none" w:sz="0" w:space="0" w:color="auto"/>
      </w:divBdr>
    </w:div>
    <w:div w:id="1924336169">
      <w:bodyDiv w:val="1"/>
      <w:marLeft w:val="0"/>
      <w:marRight w:val="0"/>
      <w:marTop w:val="0"/>
      <w:marBottom w:val="0"/>
      <w:divBdr>
        <w:top w:val="none" w:sz="0" w:space="0" w:color="auto"/>
        <w:left w:val="none" w:sz="0" w:space="0" w:color="auto"/>
        <w:bottom w:val="none" w:sz="0" w:space="0" w:color="auto"/>
        <w:right w:val="none" w:sz="0" w:space="0" w:color="auto"/>
      </w:divBdr>
      <w:divsChild>
        <w:div w:id="473913734">
          <w:marLeft w:val="-225"/>
          <w:marRight w:val="-225"/>
          <w:marTop w:val="0"/>
          <w:marBottom w:val="90"/>
          <w:divBdr>
            <w:top w:val="none" w:sz="0" w:space="0" w:color="auto"/>
            <w:left w:val="none" w:sz="0" w:space="0" w:color="auto"/>
            <w:bottom w:val="none" w:sz="0" w:space="0" w:color="auto"/>
            <w:right w:val="none" w:sz="0" w:space="0" w:color="auto"/>
          </w:divBdr>
          <w:divsChild>
            <w:div w:id="273174311">
              <w:marLeft w:val="0"/>
              <w:marRight w:val="0"/>
              <w:marTop w:val="0"/>
              <w:marBottom w:val="0"/>
              <w:divBdr>
                <w:top w:val="none" w:sz="0" w:space="0" w:color="auto"/>
                <w:left w:val="none" w:sz="0" w:space="0" w:color="auto"/>
                <w:bottom w:val="none" w:sz="0" w:space="0" w:color="auto"/>
                <w:right w:val="none" w:sz="0" w:space="0" w:color="auto"/>
              </w:divBdr>
            </w:div>
          </w:divsChild>
        </w:div>
        <w:div w:id="1823542357">
          <w:marLeft w:val="-225"/>
          <w:marRight w:val="-225"/>
          <w:marTop w:val="270"/>
          <w:marBottom w:val="0"/>
          <w:divBdr>
            <w:top w:val="none" w:sz="0" w:space="0" w:color="auto"/>
            <w:left w:val="none" w:sz="0" w:space="0" w:color="auto"/>
            <w:bottom w:val="none" w:sz="0" w:space="0" w:color="auto"/>
            <w:right w:val="none" w:sz="0" w:space="0" w:color="auto"/>
          </w:divBdr>
          <w:divsChild>
            <w:div w:id="444740711">
              <w:marLeft w:val="0"/>
              <w:marRight w:val="0"/>
              <w:marTop w:val="0"/>
              <w:marBottom w:val="0"/>
              <w:divBdr>
                <w:top w:val="none" w:sz="0" w:space="0" w:color="auto"/>
                <w:left w:val="none" w:sz="0" w:space="0" w:color="auto"/>
                <w:bottom w:val="none" w:sz="0" w:space="0" w:color="auto"/>
                <w:right w:val="none" w:sz="0" w:space="0" w:color="auto"/>
              </w:divBdr>
            </w:div>
          </w:divsChild>
        </w:div>
        <w:div w:id="1567035323">
          <w:marLeft w:val="0"/>
          <w:marRight w:val="0"/>
          <w:marTop w:val="0"/>
          <w:marBottom w:val="0"/>
          <w:divBdr>
            <w:top w:val="none" w:sz="0" w:space="0" w:color="auto"/>
            <w:left w:val="none" w:sz="0" w:space="0" w:color="auto"/>
            <w:bottom w:val="none" w:sz="0" w:space="0" w:color="auto"/>
            <w:right w:val="none" w:sz="0" w:space="0" w:color="auto"/>
          </w:divBdr>
          <w:divsChild>
            <w:div w:id="536695656">
              <w:marLeft w:val="0"/>
              <w:marRight w:val="0"/>
              <w:marTop w:val="0"/>
              <w:marBottom w:val="375"/>
              <w:divBdr>
                <w:top w:val="none" w:sz="0" w:space="0" w:color="auto"/>
                <w:left w:val="none" w:sz="0" w:space="0" w:color="auto"/>
                <w:bottom w:val="none" w:sz="0" w:space="0" w:color="auto"/>
                <w:right w:val="none" w:sz="0" w:space="0" w:color="auto"/>
              </w:divBdr>
              <w:divsChild>
                <w:div w:id="4381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392">
      <w:bodyDiv w:val="1"/>
      <w:marLeft w:val="0"/>
      <w:marRight w:val="0"/>
      <w:marTop w:val="0"/>
      <w:marBottom w:val="0"/>
      <w:divBdr>
        <w:top w:val="none" w:sz="0" w:space="0" w:color="auto"/>
        <w:left w:val="none" w:sz="0" w:space="0" w:color="auto"/>
        <w:bottom w:val="none" w:sz="0" w:space="0" w:color="auto"/>
        <w:right w:val="none" w:sz="0" w:space="0" w:color="auto"/>
      </w:divBdr>
    </w:div>
    <w:div w:id="1957172386">
      <w:bodyDiv w:val="1"/>
      <w:marLeft w:val="0"/>
      <w:marRight w:val="0"/>
      <w:marTop w:val="0"/>
      <w:marBottom w:val="0"/>
      <w:divBdr>
        <w:top w:val="none" w:sz="0" w:space="0" w:color="auto"/>
        <w:left w:val="none" w:sz="0" w:space="0" w:color="auto"/>
        <w:bottom w:val="none" w:sz="0" w:space="0" w:color="auto"/>
        <w:right w:val="none" w:sz="0" w:space="0" w:color="auto"/>
      </w:divBdr>
    </w:div>
    <w:div w:id="1963606366">
      <w:bodyDiv w:val="1"/>
      <w:marLeft w:val="0"/>
      <w:marRight w:val="0"/>
      <w:marTop w:val="0"/>
      <w:marBottom w:val="0"/>
      <w:divBdr>
        <w:top w:val="none" w:sz="0" w:space="0" w:color="auto"/>
        <w:left w:val="none" w:sz="0" w:space="0" w:color="auto"/>
        <w:bottom w:val="none" w:sz="0" w:space="0" w:color="auto"/>
        <w:right w:val="none" w:sz="0" w:space="0" w:color="auto"/>
      </w:divBdr>
    </w:div>
    <w:div w:id="1977055873">
      <w:bodyDiv w:val="1"/>
      <w:marLeft w:val="0"/>
      <w:marRight w:val="0"/>
      <w:marTop w:val="0"/>
      <w:marBottom w:val="0"/>
      <w:divBdr>
        <w:top w:val="none" w:sz="0" w:space="0" w:color="auto"/>
        <w:left w:val="none" w:sz="0" w:space="0" w:color="auto"/>
        <w:bottom w:val="none" w:sz="0" w:space="0" w:color="auto"/>
        <w:right w:val="none" w:sz="0" w:space="0" w:color="auto"/>
      </w:divBdr>
    </w:div>
    <w:div w:id="1978682642">
      <w:bodyDiv w:val="1"/>
      <w:marLeft w:val="0"/>
      <w:marRight w:val="0"/>
      <w:marTop w:val="0"/>
      <w:marBottom w:val="0"/>
      <w:divBdr>
        <w:top w:val="none" w:sz="0" w:space="0" w:color="auto"/>
        <w:left w:val="none" w:sz="0" w:space="0" w:color="auto"/>
        <w:bottom w:val="none" w:sz="0" w:space="0" w:color="auto"/>
        <w:right w:val="none" w:sz="0" w:space="0" w:color="auto"/>
      </w:divBdr>
    </w:div>
    <w:div w:id="1981420837">
      <w:bodyDiv w:val="1"/>
      <w:marLeft w:val="0"/>
      <w:marRight w:val="0"/>
      <w:marTop w:val="0"/>
      <w:marBottom w:val="0"/>
      <w:divBdr>
        <w:top w:val="none" w:sz="0" w:space="0" w:color="auto"/>
        <w:left w:val="none" w:sz="0" w:space="0" w:color="auto"/>
        <w:bottom w:val="none" w:sz="0" w:space="0" w:color="auto"/>
        <w:right w:val="none" w:sz="0" w:space="0" w:color="auto"/>
      </w:divBdr>
    </w:div>
    <w:div w:id="1993437118">
      <w:bodyDiv w:val="1"/>
      <w:marLeft w:val="0"/>
      <w:marRight w:val="0"/>
      <w:marTop w:val="0"/>
      <w:marBottom w:val="0"/>
      <w:divBdr>
        <w:top w:val="none" w:sz="0" w:space="0" w:color="auto"/>
        <w:left w:val="none" w:sz="0" w:space="0" w:color="auto"/>
        <w:bottom w:val="none" w:sz="0" w:space="0" w:color="auto"/>
        <w:right w:val="none" w:sz="0" w:space="0" w:color="auto"/>
      </w:divBdr>
    </w:div>
    <w:div w:id="1995061869">
      <w:bodyDiv w:val="1"/>
      <w:marLeft w:val="0"/>
      <w:marRight w:val="0"/>
      <w:marTop w:val="0"/>
      <w:marBottom w:val="0"/>
      <w:divBdr>
        <w:top w:val="none" w:sz="0" w:space="0" w:color="auto"/>
        <w:left w:val="none" w:sz="0" w:space="0" w:color="auto"/>
        <w:bottom w:val="none" w:sz="0" w:space="0" w:color="auto"/>
        <w:right w:val="none" w:sz="0" w:space="0" w:color="auto"/>
      </w:divBdr>
    </w:div>
    <w:div w:id="1996489022">
      <w:bodyDiv w:val="1"/>
      <w:marLeft w:val="0"/>
      <w:marRight w:val="0"/>
      <w:marTop w:val="0"/>
      <w:marBottom w:val="0"/>
      <w:divBdr>
        <w:top w:val="none" w:sz="0" w:space="0" w:color="auto"/>
        <w:left w:val="none" w:sz="0" w:space="0" w:color="auto"/>
        <w:bottom w:val="none" w:sz="0" w:space="0" w:color="auto"/>
        <w:right w:val="none" w:sz="0" w:space="0" w:color="auto"/>
      </w:divBdr>
    </w:div>
    <w:div w:id="2000770711">
      <w:bodyDiv w:val="1"/>
      <w:marLeft w:val="0"/>
      <w:marRight w:val="0"/>
      <w:marTop w:val="0"/>
      <w:marBottom w:val="0"/>
      <w:divBdr>
        <w:top w:val="none" w:sz="0" w:space="0" w:color="auto"/>
        <w:left w:val="none" w:sz="0" w:space="0" w:color="auto"/>
        <w:bottom w:val="none" w:sz="0" w:space="0" w:color="auto"/>
        <w:right w:val="none" w:sz="0" w:space="0" w:color="auto"/>
      </w:divBdr>
    </w:div>
    <w:div w:id="2003972566">
      <w:bodyDiv w:val="1"/>
      <w:marLeft w:val="0"/>
      <w:marRight w:val="0"/>
      <w:marTop w:val="0"/>
      <w:marBottom w:val="0"/>
      <w:divBdr>
        <w:top w:val="none" w:sz="0" w:space="0" w:color="auto"/>
        <w:left w:val="none" w:sz="0" w:space="0" w:color="auto"/>
        <w:bottom w:val="none" w:sz="0" w:space="0" w:color="auto"/>
        <w:right w:val="none" w:sz="0" w:space="0" w:color="auto"/>
      </w:divBdr>
    </w:div>
    <w:div w:id="2008709266">
      <w:bodyDiv w:val="1"/>
      <w:marLeft w:val="0"/>
      <w:marRight w:val="0"/>
      <w:marTop w:val="0"/>
      <w:marBottom w:val="0"/>
      <w:divBdr>
        <w:top w:val="none" w:sz="0" w:space="0" w:color="auto"/>
        <w:left w:val="none" w:sz="0" w:space="0" w:color="auto"/>
        <w:bottom w:val="none" w:sz="0" w:space="0" w:color="auto"/>
        <w:right w:val="none" w:sz="0" w:space="0" w:color="auto"/>
      </w:divBdr>
    </w:div>
    <w:div w:id="2011132282">
      <w:bodyDiv w:val="1"/>
      <w:marLeft w:val="0"/>
      <w:marRight w:val="0"/>
      <w:marTop w:val="0"/>
      <w:marBottom w:val="0"/>
      <w:divBdr>
        <w:top w:val="none" w:sz="0" w:space="0" w:color="auto"/>
        <w:left w:val="none" w:sz="0" w:space="0" w:color="auto"/>
        <w:bottom w:val="none" w:sz="0" w:space="0" w:color="auto"/>
        <w:right w:val="none" w:sz="0" w:space="0" w:color="auto"/>
      </w:divBdr>
    </w:div>
    <w:div w:id="2019498562">
      <w:bodyDiv w:val="1"/>
      <w:marLeft w:val="0"/>
      <w:marRight w:val="0"/>
      <w:marTop w:val="0"/>
      <w:marBottom w:val="0"/>
      <w:divBdr>
        <w:top w:val="none" w:sz="0" w:space="0" w:color="auto"/>
        <w:left w:val="none" w:sz="0" w:space="0" w:color="auto"/>
        <w:bottom w:val="none" w:sz="0" w:space="0" w:color="auto"/>
        <w:right w:val="none" w:sz="0" w:space="0" w:color="auto"/>
      </w:divBdr>
    </w:div>
    <w:div w:id="2042245046">
      <w:bodyDiv w:val="1"/>
      <w:marLeft w:val="0"/>
      <w:marRight w:val="0"/>
      <w:marTop w:val="0"/>
      <w:marBottom w:val="0"/>
      <w:divBdr>
        <w:top w:val="none" w:sz="0" w:space="0" w:color="auto"/>
        <w:left w:val="none" w:sz="0" w:space="0" w:color="auto"/>
        <w:bottom w:val="none" w:sz="0" w:space="0" w:color="auto"/>
        <w:right w:val="none" w:sz="0" w:space="0" w:color="auto"/>
      </w:divBdr>
    </w:div>
    <w:div w:id="2051764418">
      <w:bodyDiv w:val="1"/>
      <w:marLeft w:val="0"/>
      <w:marRight w:val="0"/>
      <w:marTop w:val="0"/>
      <w:marBottom w:val="0"/>
      <w:divBdr>
        <w:top w:val="none" w:sz="0" w:space="0" w:color="auto"/>
        <w:left w:val="none" w:sz="0" w:space="0" w:color="auto"/>
        <w:bottom w:val="none" w:sz="0" w:space="0" w:color="auto"/>
        <w:right w:val="none" w:sz="0" w:space="0" w:color="auto"/>
      </w:divBdr>
    </w:div>
    <w:div w:id="2053534123">
      <w:bodyDiv w:val="1"/>
      <w:marLeft w:val="0"/>
      <w:marRight w:val="0"/>
      <w:marTop w:val="0"/>
      <w:marBottom w:val="0"/>
      <w:divBdr>
        <w:top w:val="none" w:sz="0" w:space="0" w:color="auto"/>
        <w:left w:val="none" w:sz="0" w:space="0" w:color="auto"/>
        <w:bottom w:val="none" w:sz="0" w:space="0" w:color="auto"/>
        <w:right w:val="none" w:sz="0" w:space="0" w:color="auto"/>
      </w:divBdr>
    </w:div>
    <w:div w:id="2056662088">
      <w:bodyDiv w:val="1"/>
      <w:marLeft w:val="0"/>
      <w:marRight w:val="0"/>
      <w:marTop w:val="0"/>
      <w:marBottom w:val="0"/>
      <w:divBdr>
        <w:top w:val="none" w:sz="0" w:space="0" w:color="auto"/>
        <w:left w:val="none" w:sz="0" w:space="0" w:color="auto"/>
        <w:bottom w:val="none" w:sz="0" w:space="0" w:color="auto"/>
        <w:right w:val="none" w:sz="0" w:space="0" w:color="auto"/>
      </w:divBdr>
    </w:div>
    <w:div w:id="2071881110">
      <w:bodyDiv w:val="1"/>
      <w:marLeft w:val="0"/>
      <w:marRight w:val="0"/>
      <w:marTop w:val="0"/>
      <w:marBottom w:val="0"/>
      <w:divBdr>
        <w:top w:val="none" w:sz="0" w:space="0" w:color="auto"/>
        <w:left w:val="none" w:sz="0" w:space="0" w:color="auto"/>
        <w:bottom w:val="none" w:sz="0" w:space="0" w:color="auto"/>
        <w:right w:val="none" w:sz="0" w:space="0" w:color="auto"/>
      </w:divBdr>
    </w:div>
    <w:div w:id="2077363622">
      <w:bodyDiv w:val="1"/>
      <w:marLeft w:val="0"/>
      <w:marRight w:val="0"/>
      <w:marTop w:val="0"/>
      <w:marBottom w:val="0"/>
      <w:divBdr>
        <w:top w:val="none" w:sz="0" w:space="0" w:color="auto"/>
        <w:left w:val="none" w:sz="0" w:space="0" w:color="auto"/>
        <w:bottom w:val="none" w:sz="0" w:space="0" w:color="auto"/>
        <w:right w:val="none" w:sz="0" w:space="0" w:color="auto"/>
      </w:divBdr>
    </w:div>
    <w:div w:id="2080398631">
      <w:bodyDiv w:val="1"/>
      <w:marLeft w:val="0"/>
      <w:marRight w:val="0"/>
      <w:marTop w:val="0"/>
      <w:marBottom w:val="0"/>
      <w:divBdr>
        <w:top w:val="none" w:sz="0" w:space="0" w:color="auto"/>
        <w:left w:val="none" w:sz="0" w:space="0" w:color="auto"/>
        <w:bottom w:val="none" w:sz="0" w:space="0" w:color="auto"/>
        <w:right w:val="none" w:sz="0" w:space="0" w:color="auto"/>
      </w:divBdr>
    </w:div>
    <w:div w:id="2082436590">
      <w:bodyDiv w:val="1"/>
      <w:marLeft w:val="0"/>
      <w:marRight w:val="0"/>
      <w:marTop w:val="0"/>
      <w:marBottom w:val="0"/>
      <w:divBdr>
        <w:top w:val="none" w:sz="0" w:space="0" w:color="auto"/>
        <w:left w:val="none" w:sz="0" w:space="0" w:color="auto"/>
        <w:bottom w:val="none" w:sz="0" w:space="0" w:color="auto"/>
        <w:right w:val="none" w:sz="0" w:space="0" w:color="auto"/>
      </w:divBdr>
    </w:div>
    <w:div w:id="2083336014">
      <w:bodyDiv w:val="1"/>
      <w:marLeft w:val="0"/>
      <w:marRight w:val="0"/>
      <w:marTop w:val="0"/>
      <w:marBottom w:val="0"/>
      <w:divBdr>
        <w:top w:val="none" w:sz="0" w:space="0" w:color="auto"/>
        <w:left w:val="none" w:sz="0" w:space="0" w:color="auto"/>
        <w:bottom w:val="none" w:sz="0" w:space="0" w:color="auto"/>
        <w:right w:val="none" w:sz="0" w:space="0" w:color="auto"/>
      </w:divBdr>
    </w:div>
    <w:div w:id="2084331204">
      <w:bodyDiv w:val="1"/>
      <w:marLeft w:val="0"/>
      <w:marRight w:val="0"/>
      <w:marTop w:val="0"/>
      <w:marBottom w:val="0"/>
      <w:divBdr>
        <w:top w:val="none" w:sz="0" w:space="0" w:color="auto"/>
        <w:left w:val="none" w:sz="0" w:space="0" w:color="auto"/>
        <w:bottom w:val="none" w:sz="0" w:space="0" w:color="auto"/>
        <w:right w:val="none" w:sz="0" w:space="0" w:color="auto"/>
      </w:divBdr>
    </w:div>
    <w:div w:id="2086880232">
      <w:bodyDiv w:val="1"/>
      <w:marLeft w:val="0"/>
      <w:marRight w:val="0"/>
      <w:marTop w:val="0"/>
      <w:marBottom w:val="0"/>
      <w:divBdr>
        <w:top w:val="none" w:sz="0" w:space="0" w:color="auto"/>
        <w:left w:val="none" w:sz="0" w:space="0" w:color="auto"/>
        <w:bottom w:val="none" w:sz="0" w:space="0" w:color="auto"/>
        <w:right w:val="none" w:sz="0" w:space="0" w:color="auto"/>
      </w:divBdr>
    </w:div>
    <w:div w:id="2094008547">
      <w:bodyDiv w:val="1"/>
      <w:marLeft w:val="0"/>
      <w:marRight w:val="0"/>
      <w:marTop w:val="0"/>
      <w:marBottom w:val="0"/>
      <w:divBdr>
        <w:top w:val="none" w:sz="0" w:space="0" w:color="auto"/>
        <w:left w:val="none" w:sz="0" w:space="0" w:color="auto"/>
        <w:bottom w:val="none" w:sz="0" w:space="0" w:color="auto"/>
        <w:right w:val="none" w:sz="0" w:space="0" w:color="auto"/>
      </w:divBdr>
    </w:div>
    <w:div w:id="2107579469">
      <w:bodyDiv w:val="1"/>
      <w:marLeft w:val="0"/>
      <w:marRight w:val="0"/>
      <w:marTop w:val="0"/>
      <w:marBottom w:val="0"/>
      <w:divBdr>
        <w:top w:val="none" w:sz="0" w:space="0" w:color="auto"/>
        <w:left w:val="none" w:sz="0" w:space="0" w:color="auto"/>
        <w:bottom w:val="none" w:sz="0" w:space="0" w:color="auto"/>
        <w:right w:val="none" w:sz="0" w:space="0" w:color="auto"/>
      </w:divBdr>
    </w:div>
    <w:div w:id="2108038675">
      <w:bodyDiv w:val="1"/>
      <w:marLeft w:val="0"/>
      <w:marRight w:val="0"/>
      <w:marTop w:val="0"/>
      <w:marBottom w:val="0"/>
      <w:divBdr>
        <w:top w:val="none" w:sz="0" w:space="0" w:color="auto"/>
        <w:left w:val="none" w:sz="0" w:space="0" w:color="auto"/>
        <w:bottom w:val="none" w:sz="0" w:space="0" w:color="auto"/>
        <w:right w:val="none" w:sz="0" w:space="0" w:color="auto"/>
      </w:divBdr>
    </w:div>
    <w:div w:id="2110350686">
      <w:bodyDiv w:val="1"/>
      <w:marLeft w:val="0"/>
      <w:marRight w:val="0"/>
      <w:marTop w:val="0"/>
      <w:marBottom w:val="0"/>
      <w:divBdr>
        <w:top w:val="none" w:sz="0" w:space="0" w:color="auto"/>
        <w:left w:val="none" w:sz="0" w:space="0" w:color="auto"/>
        <w:bottom w:val="none" w:sz="0" w:space="0" w:color="auto"/>
        <w:right w:val="none" w:sz="0" w:space="0" w:color="auto"/>
      </w:divBdr>
    </w:div>
    <w:div w:id="2111116984">
      <w:bodyDiv w:val="1"/>
      <w:marLeft w:val="0"/>
      <w:marRight w:val="0"/>
      <w:marTop w:val="0"/>
      <w:marBottom w:val="0"/>
      <w:divBdr>
        <w:top w:val="none" w:sz="0" w:space="0" w:color="auto"/>
        <w:left w:val="none" w:sz="0" w:space="0" w:color="auto"/>
        <w:bottom w:val="none" w:sz="0" w:space="0" w:color="auto"/>
        <w:right w:val="none" w:sz="0" w:space="0" w:color="auto"/>
      </w:divBdr>
    </w:div>
    <w:div w:id="2119447527">
      <w:bodyDiv w:val="1"/>
      <w:marLeft w:val="0"/>
      <w:marRight w:val="0"/>
      <w:marTop w:val="0"/>
      <w:marBottom w:val="0"/>
      <w:divBdr>
        <w:top w:val="none" w:sz="0" w:space="0" w:color="auto"/>
        <w:left w:val="none" w:sz="0" w:space="0" w:color="auto"/>
        <w:bottom w:val="none" w:sz="0" w:space="0" w:color="auto"/>
        <w:right w:val="none" w:sz="0" w:space="0" w:color="auto"/>
      </w:divBdr>
    </w:div>
    <w:div w:id="2125464630">
      <w:bodyDiv w:val="1"/>
      <w:marLeft w:val="0"/>
      <w:marRight w:val="0"/>
      <w:marTop w:val="0"/>
      <w:marBottom w:val="0"/>
      <w:divBdr>
        <w:top w:val="none" w:sz="0" w:space="0" w:color="auto"/>
        <w:left w:val="none" w:sz="0" w:space="0" w:color="auto"/>
        <w:bottom w:val="none" w:sz="0" w:space="0" w:color="auto"/>
        <w:right w:val="none" w:sz="0" w:space="0" w:color="auto"/>
      </w:divBdr>
    </w:div>
    <w:div w:id="2132896812">
      <w:bodyDiv w:val="1"/>
      <w:marLeft w:val="0"/>
      <w:marRight w:val="0"/>
      <w:marTop w:val="0"/>
      <w:marBottom w:val="0"/>
      <w:divBdr>
        <w:top w:val="none" w:sz="0" w:space="0" w:color="auto"/>
        <w:left w:val="none" w:sz="0" w:space="0" w:color="auto"/>
        <w:bottom w:val="none" w:sz="0" w:space="0" w:color="auto"/>
        <w:right w:val="none" w:sz="0" w:space="0" w:color="auto"/>
      </w:divBdr>
    </w:div>
    <w:div w:id="214010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rmaps.vermont.gov/websites/anra5/" TargetMode="External"/><Relationship Id="rId21" Type="http://schemas.openxmlformats.org/officeDocument/2006/relationships/hyperlink" Target="https://vtrans.vermont.gov/operations/technical-services/traffic" TargetMode="External"/><Relationship Id="rId42" Type="http://schemas.openxmlformats.org/officeDocument/2006/relationships/hyperlink" Target="https://gisservices.dec.ny.gov/gis/erm/" TargetMode="External"/><Relationship Id="rId47" Type="http://schemas.openxmlformats.org/officeDocument/2006/relationships/hyperlink" Target="https://fwsprimary.wim.usgs.gov/wetlands/apps/wetlands-mapper/" TargetMode="External"/><Relationship Id="rId63" Type="http://schemas.openxmlformats.org/officeDocument/2006/relationships/hyperlink" Target="https://explorer.natureserve.org/" TargetMode="External"/><Relationship Id="rId68" Type="http://schemas.microsoft.com/office/2018/08/relationships/commentsExtensible" Target="commentsExtensible.xml"/><Relationship Id="rId16" Type="http://schemas.openxmlformats.org/officeDocument/2006/relationships/hyperlink" Target="https://maps.dot.gov/BTS/NationalTransportationNoiseMap/" TargetMode="External"/><Relationship Id="rId11" Type="http://schemas.openxmlformats.org/officeDocument/2006/relationships/footer" Target="footer1.xml"/><Relationship Id="rId32" Type="http://schemas.openxmlformats.org/officeDocument/2006/relationships/hyperlink" Target="https://www.fs.usda.gov/ccrc/tool/i-tree" TargetMode="External"/><Relationship Id="rId37" Type="http://schemas.openxmlformats.org/officeDocument/2006/relationships/hyperlink" Target="https://www.arcgis.com/home/webmap/viewer.html?url=http%3A%2F%2Fmaps1.arcgisonline.com%2Farcgis%2Frest%2Fservices%2FUSGS_Landslides%2FMapServer&amp;source=sd" TargetMode="External"/><Relationship Id="rId53" Type="http://schemas.openxmlformats.org/officeDocument/2006/relationships/hyperlink" Target="https://www.rivers.gov/map.php" TargetMode="External"/><Relationship Id="rId58" Type="http://schemas.openxmlformats.org/officeDocument/2006/relationships/hyperlink" Target="https://apps.fs.usda.gov/fsgisx01/rest/services/RDW_Wildfire/RMRS_WildfireHazardPotential_classified_2020/ImageServer" TargetMode="External"/><Relationship Id="rId74" Type="http://schemas.openxmlformats.org/officeDocument/2006/relationships/hyperlink" Target="https://www.maine.gov/mhpc/programs/project-review" TargetMode="External"/><Relationship Id="rId79" Type="http://schemas.openxmlformats.org/officeDocument/2006/relationships/hyperlink" Target="https://obamawhitehouse.archives.gov/the-press-office/2015/01/30/executive-order-establishing-federal-flood-risk-management-standard-and-" TargetMode="External"/><Relationship Id="rId5" Type="http://schemas.openxmlformats.org/officeDocument/2006/relationships/numbering" Target="numbering.xml"/><Relationship Id="rId61" Type="http://schemas.openxmlformats.org/officeDocument/2006/relationships/hyperlink" Target="https://ebird.org/GuideMe?cmd=changeLocation" TargetMode="External"/><Relationship Id="rId82" Type="http://schemas.microsoft.com/office/2011/relationships/people" Target="people.xml"/><Relationship Id="rId19" Type="http://schemas.openxmlformats.org/officeDocument/2006/relationships/hyperlink" Target="https://www.nh.gov/dot/org/operations/traffic/tvr/locations/index.htm" TargetMode="External"/><Relationship Id="rId14" Type="http://schemas.openxmlformats.org/officeDocument/2006/relationships/hyperlink" Target="https://nepassisttool.epa.gov/nepassist/nepamap.aspx" TargetMode="External"/><Relationship Id="rId22" Type="http://schemas.openxmlformats.org/officeDocument/2006/relationships/hyperlink" Target="https://ordspub.epa.gov/ords/cimc/f?p=cimc:map::::71:P71_WELSEARCH:NULL|Cleanup||||false|true|false|false|false|false|||sites|Y" TargetMode="External"/><Relationship Id="rId27" Type="http://schemas.openxmlformats.org/officeDocument/2006/relationships/hyperlink" Target="https://www3.epa.gov/airquality/greenbook/anayo_ak.html" TargetMode="External"/><Relationship Id="rId30" Type="http://schemas.openxmlformats.org/officeDocument/2006/relationships/hyperlink" Target="https://www.epa.gov/warm" TargetMode="External"/><Relationship Id="rId35" Type="http://schemas.openxmlformats.org/officeDocument/2006/relationships/hyperlink" Target="https://apps.nationalmap.gov/downloader/" TargetMode="External"/><Relationship Id="rId43" Type="http://schemas.openxmlformats.org/officeDocument/2006/relationships/hyperlink" Target="http://anrmaps.vermont.gov/websites/anra5/" TargetMode="External"/><Relationship Id="rId48" Type="http://schemas.openxmlformats.org/officeDocument/2006/relationships/hyperlink" Target="https://www.maine.gov/dep/maps-data/index.html" TargetMode="External"/><Relationship Id="rId56" Type="http://schemas.openxmlformats.org/officeDocument/2006/relationships/hyperlink" Target="https://coast.noaa.gov/czm/mystate/" TargetMode="External"/><Relationship Id="rId64" Type="http://schemas.openxmlformats.org/officeDocument/2006/relationships/hyperlink" Target="https://nepassisttool.epa.gov/nepassist/nepamap.aspx" TargetMode="External"/><Relationship Id="rId69" Type="http://schemas.openxmlformats.org/officeDocument/2006/relationships/hyperlink" Target="https://nepassisttool.epa.gov/nepassist/nepamap.aspx" TargetMode="External"/><Relationship Id="rId77" Type="http://schemas.openxmlformats.org/officeDocument/2006/relationships/hyperlink" Target="https://accd.vermont.gov/historic-preservation/review-compliance" TargetMode="External"/><Relationship Id="rId8" Type="http://schemas.openxmlformats.org/officeDocument/2006/relationships/webSettings" Target="webSettings.xml"/><Relationship Id="rId51" Type="http://schemas.openxmlformats.org/officeDocument/2006/relationships/hyperlink" Target="http://anrmaps.vermont.gov/websites/anra5/" TargetMode="External"/><Relationship Id="rId72" Type="http://schemas.openxmlformats.org/officeDocument/2006/relationships/hyperlink" Target="https://parks.ny.gov/shpo/online-tools/" TargetMode="External"/><Relationship Id="rId80" Type="http://schemas.openxmlformats.org/officeDocument/2006/relationships/hyperlink" Target="https://obamawhitehouse.archives.gov/the-press-office/2015/01/30/executive-order-establishing-federal-flood-risk-management-standard-and-"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nepassisttool.epa.gov/nepassist/nepamap.aspx" TargetMode="External"/><Relationship Id="rId25" Type="http://schemas.openxmlformats.org/officeDocument/2006/relationships/hyperlink" Target="https://www.dec.ny.gov/chemical/8437.html" TargetMode="External"/><Relationship Id="rId33" Type="http://schemas.openxmlformats.org/officeDocument/2006/relationships/hyperlink" Target="https://ceq.doe.gov/guidance/ghg-tools-and-resources.html" TargetMode="External"/><Relationship Id="rId38" Type="http://schemas.openxmlformats.org/officeDocument/2006/relationships/hyperlink" Target="https://www.arcgis.com/home/item.html?id=0d08d7884adf484d8bc5cc28a084240d" TargetMode="External"/><Relationship Id="rId46" Type="http://schemas.openxmlformats.org/officeDocument/2006/relationships/hyperlink" Target="https://sealevel.climatecentral.org/matrix/" TargetMode="External"/><Relationship Id="rId59" Type="http://schemas.openxmlformats.org/officeDocument/2006/relationships/hyperlink" Target="https://ipac.ecosphere.fws.gov/location/index" TargetMode="External"/><Relationship Id="rId67" Type="http://schemas.microsoft.com/office/2016/09/relationships/commentsIds" Target="commentsIds.xml"/><Relationship Id="rId20" Type="http://schemas.openxmlformats.org/officeDocument/2006/relationships/hyperlink" Target="https://www.dot.ny.gov/tdv" TargetMode="External"/><Relationship Id="rId41" Type="http://schemas.openxmlformats.org/officeDocument/2006/relationships/hyperlink" Target="https://www.des.nh.gov/node/3446" TargetMode="External"/><Relationship Id="rId54" Type="http://schemas.openxmlformats.org/officeDocument/2006/relationships/hyperlink" Target="https://www.nps.gov/maps/full.html?mapId=8adbe798-0d7e-40fb-bd48-225513d64977" TargetMode="External"/><Relationship Id="rId62" Type="http://schemas.openxmlformats.org/officeDocument/2006/relationships/hyperlink" Target="https://www.allaboutbirds.org/news/" TargetMode="External"/><Relationship Id="rId70" Type="http://schemas.openxmlformats.org/officeDocument/2006/relationships/hyperlink" Target="https://www.nps.gov/subjects/nationalregister/data-downloads.htm" TargetMode="External"/><Relationship Id="rId75" Type="http://schemas.openxmlformats.org/officeDocument/2006/relationships/hyperlink" Target="https://www.nh.gov/nhdhr/review/"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passisttool.epa.gov/nepassist/nepamap.aspx" TargetMode="External"/><Relationship Id="rId23" Type="http://schemas.openxmlformats.org/officeDocument/2006/relationships/hyperlink" Target="https://www.maine.gov/dep/maps-data/index.html" TargetMode="External"/><Relationship Id="rId28" Type="http://schemas.openxmlformats.org/officeDocument/2006/relationships/hyperlink" Target="https://ejscreen.epa.gov/mapper/" TargetMode="External"/><Relationship Id="rId36" Type="http://schemas.openxmlformats.org/officeDocument/2006/relationships/hyperlink" Target="https://websoilsurvey.sc.egov.usda.gov/App/WebSoilSurvey.aspx" TargetMode="External"/><Relationship Id="rId49" Type="http://schemas.openxmlformats.org/officeDocument/2006/relationships/hyperlink" Target="https://www.des.nh.gov/node/3446" TargetMode="External"/><Relationship Id="rId57" Type="http://schemas.openxmlformats.org/officeDocument/2006/relationships/hyperlink" Target="https://explorer.natureserve.org/" TargetMode="External"/><Relationship Id="rId10" Type="http://schemas.openxmlformats.org/officeDocument/2006/relationships/endnotes" Target="endnotes.xml"/><Relationship Id="rId31" Type="http://schemas.openxmlformats.org/officeDocument/2006/relationships/hyperlink" Target="https://www.epa.gov/moves/nonroad-technical-reports" TargetMode="External"/><Relationship Id="rId44" Type="http://schemas.openxmlformats.org/officeDocument/2006/relationships/hyperlink" Target="https://www.arcgis.com/home/item.html?id=2b245b7f816044d7a779a61a5844be23" TargetMode="External"/><Relationship Id="rId52" Type="http://schemas.openxmlformats.org/officeDocument/2006/relationships/hyperlink" Target="https://nepassisttool.epa.gov/nepassist/nepamap.aspx" TargetMode="External"/><Relationship Id="rId60" Type="http://schemas.openxmlformats.org/officeDocument/2006/relationships/hyperlink" Target="https://www.fisheries.noaa.gov/topic/consultations/endangered-species-act-consultations" TargetMode="External"/><Relationship Id="rId65" Type="http://schemas.openxmlformats.org/officeDocument/2006/relationships/comments" Target="comments.xml"/><Relationship Id="rId73" Type="http://schemas.openxmlformats.org/officeDocument/2006/relationships/hyperlink" Target="https://accd.vermont.gov/historic-preservation/identifying-resources/srhp" TargetMode="External"/><Relationship Id="rId78" Type="http://schemas.openxmlformats.org/officeDocument/2006/relationships/hyperlink" Target="https://ejscreen.epa.gov/mapper/"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aw.cornell.edu/cfr/text/40/chapter-V/subchapter-A" TargetMode="External"/><Relationship Id="rId18" Type="http://schemas.openxmlformats.org/officeDocument/2006/relationships/hyperlink" Target="https://www.maine.gov/mdot/traffic/counts/" TargetMode="External"/><Relationship Id="rId39" Type="http://schemas.openxmlformats.org/officeDocument/2006/relationships/hyperlink" Target="https://mywaterway.epa.gov/community/Pine%20Ridge,%20SD/overview" TargetMode="External"/><Relationship Id="rId34" Type="http://schemas.openxmlformats.org/officeDocument/2006/relationships/hyperlink" Target="https://websoilsurvey.sc.egov.usda.gov/App/WebSoilSurvey.aspx" TargetMode="External"/><Relationship Id="rId50" Type="http://schemas.openxmlformats.org/officeDocument/2006/relationships/hyperlink" Target="https://gisservices.dec.ny.gov/gis/erm/" TargetMode="External"/><Relationship Id="rId55" Type="http://schemas.openxmlformats.org/officeDocument/2006/relationships/hyperlink" Target="https://fwsprimary.wim.usgs.gov/CBRSMapper-v2/" TargetMode="External"/><Relationship Id="rId76" Type="http://schemas.openxmlformats.org/officeDocument/2006/relationships/hyperlink" Target="https://parks.ny.gov/shpo/online-tools/" TargetMode="External"/><Relationship Id="rId7" Type="http://schemas.openxmlformats.org/officeDocument/2006/relationships/settings" Target="settings.xml"/><Relationship Id="rId71" Type="http://schemas.openxmlformats.org/officeDocument/2006/relationships/hyperlink" Target="https://www.nh.gov/nhdhr/programs/state_register_listinged_prop.htm" TargetMode="External"/><Relationship Id="rId2" Type="http://schemas.openxmlformats.org/officeDocument/2006/relationships/customXml" Target="../customXml/item2.xml"/><Relationship Id="rId29" Type="http://schemas.openxmlformats.org/officeDocument/2006/relationships/hyperlink" Target="https://www.epa.gov/ghgemissions/inventory-us-greenhouse-gas-emissions-and-sinks" TargetMode="External"/><Relationship Id="rId24" Type="http://schemas.openxmlformats.org/officeDocument/2006/relationships/hyperlink" Target="https://www4.des.state.nh.us/DESOnestop/BasicSearch.aspx" TargetMode="External"/><Relationship Id="rId40" Type="http://schemas.openxmlformats.org/officeDocument/2006/relationships/hyperlink" Target="https://www.maine.gov/dep/maps-data/index.html" TargetMode="External"/><Relationship Id="rId45" Type="http://schemas.openxmlformats.org/officeDocument/2006/relationships/hyperlink" Target="https://nepassisttool.epa.gov/nepassist/nepamap.aspx" TargetMode="External"/><Relationship Id="rId66" Type="http://schemas.microsoft.com/office/2011/relationships/commentsExtended" Target="commentsExtended.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dc7bfa-5205-406c-8007-66b650eafbfc">
      <Terms xmlns="http://schemas.microsoft.com/office/infopath/2007/PartnerControls"/>
    </lcf76f155ced4ddcb4097134ff3c332f>
    <TaxCatchAll xmlns="46b8aa7c-3dd8-4745-a2fb-94bb6e724c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665353CD72724686BDB463EB4E3EC3" ma:contentTypeVersion="18" ma:contentTypeDescription="Create a new document." ma:contentTypeScope="" ma:versionID="f04fa463a5c30f6794701cbf95b9af0b">
  <xsd:schema xmlns:xsd="http://www.w3.org/2001/XMLSchema" xmlns:xs="http://www.w3.org/2001/XMLSchema" xmlns:p="http://schemas.microsoft.com/office/2006/metadata/properties" xmlns:ns2="46b8aa7c-3dd8-4745-a2fb-94bb6e724c5f" xmlns:ns3="0edc7bfa-5205-406c-8007-66b650eafbfc" targetNamespace="http://schemas.microsoft.com/office/2006/metadata/properties" ma:root="true" ma:fieldsID="a2d40716cf0dc0823f19d98e160ee5bb" ns2:_="" ns3:_="">
    <xsd:import namespace="46b8aa7c-3dd8-4745-a2fb-94bb6e724c5f"/>
    <xsd:import namespace="0edc7bfa-5205-406c-8007-66b650eafbf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8aa7c-3dd8-4745-a2fb-94bb6e724c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cb3c7564-2e70-45a8-af02-c4a30c5767b3}" ma:internalName="TaxCatchAll" ma:showField="CatchAllData" ma:web="46b8aa7c-3dd8-4745-a2fb-94bb6e724c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dc7bfa-5205-406c-8007-66b650eafbf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4f6c0f-aeb9-4350-a3c2-82536712c6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9C38D-1B67-4434-941B-90BB3CC9B634}">
  <ds:schemaRefs>
    <ds:schemaRef ds:uri="http://schemas.microsoft.com/sharepoint/v3/contenttype/forms"/>
  </ds:schemaRefs>
</ds:datastoreItem>
</file>

<file path=customXml/itemProps2.xml><?xml version="1.0" encoding="utf-8"?>
<ds:datastoreItem xmlns:ds="http://schemas.openxmlformats.org/officeDocument/2006/customXml" ds:itemID="{776ADF4A-FEE3-4E1B-AD74-AAA33D777295}">
  <ds:schemaRefs>
    <ds:schemaRef ds:uri="http://schemas.microsoft.com/office/2006/metadata/properties"/>
    <ds:schemaRef ds:uri="http://schemas.microsoft.com/office/infopath/2007/PartnerControls"/>
    <ds:schemaRef ds:uri="0edc7bfa-5205-406c-8007-66b650eafbfc"/>
    <ds:schemaRef ds:uri="46b8aa7c-3dd8-4745-a2fb-94bb6e724c5f"/>
  </ds:schemaRefs>
</ds:datastoreItem>
</file>

<file path=customXml/itemProps3.xml><?xml version="1.0" encoding="utf-8"?>
<ds:datastoreItem xmlns:ds="http://schemas.openxmlformats.org/officeDocument/2006/customXml" ds:itemID="{4915C293-8454-C345-9F8D-B80B859A55D2}">
  <ds:schemaRefs>
    <ds:schemaRef ds:uri="http://schemas.openxmlformats.org/officeDocument/2006/bibliography"/>
  </ds:schemaRefs>
</ds:datastoreItem>
</file>

<file path=customXml/itemProps4.xml><?xml version="1.0" encoding="utf-8"?>
<ds:datastoreItem xmlns:ds="http://schemas.openxmlformats.org/officeDocument/2006/customXml" ds:itemID="{9DF527F2-C9D6-4E32-8FD0-0B04E84E1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8aa7c-3dd8-4745-a2fb-94bb6e724c5f"/>
    <ds:schemaRef ds:uri="0edc7bfa-5205-406c-8007-66b650eaf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13117</Words>
  <Characters>74767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Draft Environmental Assessment</vt:lpstr>
    </vt:vector>
  </TitlesOfParts>
  <Company/>
  <LinksUpToDate>false</LinksUpToDate>
  <CharactersWithSpaces>87709</CharactersWithSpaces>
  <SharedDoc>false</SharedDoc>
  <HLinks>
    <vt:vector size="936" baseType="variant">
      <vt:variant>
        <vt:i4>7012403</vt:i4>
      </vt:variant>
      <vt:variant>
        <vt:i4>629</vt:i4>
      </vt:variant>
      <vt:variant>
        <vt:i4>0</vt:i4>
      </vt:variant>
      <vt:variant>
        <vt:i4>5</vt:i4>
      </vt:variant>
      <vt:variant>
        <vt:lpwstr>https://www.govinfo.gov/app/details/CFR-2012-title50-vol11/CFR-2012-title50-vol11-sec402-02</vt:lpwstr>
      </vt:variant>
      <vt:variant>
        <vt:lpwstr/>
      </vt:variant>
      <vt:variant>
        <vt:i4>7012403</vt:i4>
      </vt:variant>
      <vt:variant>
        <vt:i4>626</vt:i4>
      </vt:variant>
      <vt:variant>
        <vt:i4>0</vt:i4>
      </vt:variant>
      <vt:variant>
        <vt:i4>5</vt:i4>
      </vt:variant>
      <vt:variant>
        <vt:lpwstr>https://www.govinfo.gov/app/details/CFR-2012-title50-vol11/CFR-2012-title50-vol11-sec402-02</vt:lpwstr>
      </vt:variant>
      <vt:variant>
        <vt:lpwstr/>
      </vt:variant>
      <vt:variant>
        <vt:i4>65567</vt:i4>
      </vt:variant>
      <vt:variant>
        <vt:i4>623</vt:i4>
      </vt:variant>
      <vt:variant>
        <vt:i4>0</vt:i4>
      </vt:variant>
      <vt:variant>
        <vt:i4>5</vt:i4>
      </vt:variant>
      <vt:variant>
        <vt:lpwstr>https://www.eia.gov/state/analysis.php?sid=TN</vt:lpwstr>
      </vt:variant>
      <vt:variant>
        <vt:lpwstr/>
      </vt:variant>
      <vt:variant>
        <vt:i4>6684713</vt:i4>
      </vt:variant>
      <vt:variant>
        <vt:i4>620</vt:i4>
      </vt:variant>
      <vt:variant>
        <vt:i4>0</vt:i4>
      </vt:variant>
      <vt:variant>
        <vt:i4>5</vt:i4>
      </vt:variant>
      <vt:variant>
        <vt:lpwstr>http://forestry.tennessee.edu/CUForest.html</vt:lpwstr>
      </vt:variant>
      <vt:variant>
        <vt:lpwstr/>
      </vt:variant>
      <vt:variant>
        <vt:i4>4718614</vt:i4>
      </vt:variant>
      <vt:variant>
        <vt:i4>617</vt:i4>
      </vt:variant>
      <vt:variant>
        <vt:i4>0</vt:i4>
      </vt:variant>
      <vt:variant>
        <vt:i4>5</vt:i4>
      </vt:variant>
      <vt:variant>
        <vt:lpwstr>https://www.fs.usda.gov/detail/tonto/landmanagement/planning/?cid=stelprdb5412120</vt:lpwstr>
      </vt:variant>
      <vt:variant>
        <vt:lpwstr/>
      </vt:variant>
      <vt:variant>
        <vt:i4>3342462</vt:i4>
      </vt:variant>
      <vt:variant>
        <vt:i4>614</vt:i4>
      </vt:variant>
      <vt:variant>
        <vt:i4>0</vt:i4>
      </vt:variant>
      <vt:variant>
        <vt:i4>5</vt:i4>
      </vt:variant>
      <vt:variant>
        <vt:lpwstr>https://www.tn.gov/environment/program-areas/arch-archaeology.html</vt:lpwstr>
      </vt:variant>
      <vt:variant>
        <vt:lpwstr/>
      </vt:variant>
      <vt:variant>
        <vt:i4>2424950</vt:i4>
      </vt:variant>
      <vt:variant>
        <vt:i4>611</vt:i4>
      </vt:variant>
      <vt:variant>
        <vt:i4>0</vt:i4>
      </vt:variant>
      <vt:variant>
        <vt:i4>5</vt:i4>
      </vt:variant>
      <vt:variant>
        <vt:lpwstr>https://www.roanetourism.com/vendor/157/abston-garage/</vt:lpwstr>
      </vt:variant>
      <vt:variant>
        <vt:lpwstr/>
      </vt:variant>
      <vt:variant>
        <vt:i4>5177347</vt:i4>
      </vt:variant>
      <vt:variant>
        <vt:i4>608</vt:i4>
      </vt:variant>
      <vt:variant>
        <vt:i4>0</vt:i4>
      </vt:variant>
      <vt:variant>
        <vt:i4>5</vt:i4>
      </vt:variant>
      <vt:variant>
        <vt:lpwstr>http://knoxheritage.org/westwood/</vt:lpwstr>
      </vt:variant>
      <vt:variant>
        <vt:lpwstr/>
      </vt:variant>
      <vt:variant>
        <vt:i4>7274527</vt:i4>
      </vt:variant>
      <vt:variant>
        <vt:i4>605</vt:i4>
      </vt:variant>
      <vt:variant>
        <vt:i4>0</vt:i4>
      </vt:variant>
      <vt:variant>
        <vt:i4>5</vt:i4>
      </vt:variant>
      <vt:variant>
        <vt:lpwstr>http://www.burnsafetn.org/burn_permit.html</vt:lpwstr>
      </vt:variant>
      <vt:variant>
        <vt:lpwstr/>
      </vt:variant>
      <vt:variant>
        <vt:i4>4456510</vt:i4>
      </vt:variant>
      <vt:variant>
        <vt:i4>602</vt:i4>
      </vt:variant>
      <vt:variant>
        <vt:i4>0</vt:i4>
      </vt:variant>
      <vt:variant>
        <vt:i4>5</vt:i4>
      </vt:variant>
      <vt:variant>
        <vt:lpwstr>https://www.nrcs.usda.gov/Internet/FSE_DOCUMENTS/stelprdb1049284.pdf</vt:lpwstr>
      </vt:variant>
      <vt:variant>
        <vt:lpwstr/>
      </vt:variant>
      <vt:variant>
        <vt:i4>7733281</vt:i4>
      </vt:variant>
      <vt:variant>
        <vt:i4>599</vt:i4>
      </vt:variant>
      <vt:variant>
        <vt:i4>0</vt:i4>
      </vt:variant>
      <vt:variant>
        <vt:i4>5</vt:i4>
      </vt:variant>
      <vt:variant>
        <vt:lpwstr>https://www.warnell.uga.edu/sites/default/files/publications/WSFNR-16-38 Coder.pdf</vt:lpwstr>
      </vt:variant>
      <vt:variant>
        <vt:lpwstr/>
      </vt:variant>
      <vt:variant>
        <vt:i4>3276900</vt:i4>
      </vt:variant>
      <vt:variant>
        <vt:i4>596</vt:i4>
      </vt:variant>
      <vt:variant>
        <vt:i4>0</vt:i4>
      </vt:variant>
      <vt:variant>
        <vt:i4>5</vt:i4>
      </vt:variant>
      <vt:variant>
        <vt:lpwstr>http://www.epa.gov/burnwise/wood-smoke-and-your-health</vt:lpwstr>
      </vt:variant>
      <vt:variant>
        <vt:lpwstr/>
      </vt:variant>
      <vt:variant>
        <vt:i4>3014778</vt:i4>
      </vt:variant>
      <vt:variant>
        <vt:i4>593</vt:i4>
      </vt:variant>
      <vt:variant>
        <vt:i4>0</vt:i4>
      </vt:variant>
      <vt:variant>
        <vt:i4>5</vt:i4>
      </vt:variant>
      <vt:variant>
        <vt:lpwstr>https://www.knoxcounty.org/</vt:lpwstr>
      </vt:variant>
      <vt:variant>
        <vt:lpwstr/>
      </vt:variant>
      <vt:variant>
        <vt:i4>1179715</vt:i4>
      </vt:variant>
      <vt:variant>
        <vt:i4>590</vt:i4>
      </vt:variant>
      <vt:variant>
        <vt:i4>0</vt:i4>
      </vt:variant>
      <vt:variant>
        <vt:i4>5</vt:i4>
      </vt:variant>
      <vt:variant>
        <vt:lpwstr>https://www.tn.gov/environment/program-areas/wr-water-resources-home.html</vt:lpwstr>
      </vt:variant>
      <vt:variant>
        <vt:lpwstr/>
      </vt:variant>
      <vt:variant>
        <vt:i4>2031705</vt:i4>
      </vt:variant>
      <vt:variant>
        <vt:i4>587</vt:i4>
      </vt:variant>
      <vt:variant>
        <vt:i4>0</vt:i4>
      </vt:variant>
      <vt:variant>
        <vt:i4>5</vt:i4>
      </vt:variant>
      <vt:variant>
        <vt:lpwstr>https://msc.fema.gov/portal/home</vt:lpwstr>
      </vt:variant>
      <vt:variant>
        <vt:lpwstr/>
      </vt:variant>
      <vt:variant>
        <vt:i4>1966082</vt:i4>
      </vt:variant>
      <vt:variant>
        <vt:i4>584</vt:i4>
      </vt:variant>
      <vt:variant>
        <vt:i4>0</vt:i4>
      </vt:variant>
      <vt:variant>
        <vt:i4>5</vt:i4>
      </vt:variant>
      <vt:variant>
        <vt:lpwstr>https://www.epa.gov/wetlands/what-wetland</vt:lpwstr>
      </vt:variant>
      <vt:variant>
        <vt:lpwstr/>
      </vt:variant>
      <vt:variant>
        <vt:i4>65623</vt:i4>
      </vt:variant>
      <vt:variant>
        <vt:i4>581</vt:i4>
      </vt:variant>
      <vt:variant>
        <vt:i4>0</vt:i4>
      </vt:variant>
      <vt:variant>
        <vt:i4>5</vt:i4>
      </vt:variant>
      <vt:variant>
        <vt:lpwstr>http://www.recodeknoxville.com/library/lookup-your-zoning</vt:lpwstr>
      </vt:variant>
      <vt:variant>
        <vt:lpwstr/>
      </vt:variant>
      <vt:variant>
        <vt:i4>5767260</vt:i4>
      </vt:variant>
      <vt:variant>
        <vt:i4>578</vt:i4>
      </vt:variant>
      <vt:variant>
        <vt:i4>0</vt:i4>
      </vt:variant>
      <vt:variant>
        <vt:i4>5</vt:i4>
      </vt:variant>
      <vt:variant>
        <vt:lpwstr>https://library.municode.com/tn/knoxville/codes/code_of_ordinances?nodeId=APXBZORE_ARTIVSPDIRE_S2BADI_2.2OFCODI_2.2.2CIINDI</vt:lpwstr>
      </vt:variant>
      <vt:variant>
        <vt:lpwstr/>
      </vt:variant>
      <vt:variant>
        <vt:i4>4718614</vt:i4>
      </vt:variant>
      <vt:variant>
        <vt:i4>575</vt:i4>
      </vt:variant>
      <vt:variant>
        <vt:i4>0</vt:i4>
      </vt:variant>
      <vt:variant>
        <vt:i4>5</vt:i4>
      </vt:variant>
      <vt:variant>
        <vt:lpwstr>https://www.fs.usda.gov/detail/tonto/landmanagement/planning/?cid=stelprdb5412120</vt:lpwstr>
      </vt:variant>
      <vt:variant>
        <vt:lpwstr/>
      </vt:variant>
      <vt:variant>
        <vt:i4>2359336</vt:i4>
      </vt:variant>
      <vt:variant>
        <vt:i4>572</vt:i4>
      </vt:variant>
      <vt:variant>
        <vt:i4>0</vt:i4>
      </vt:variant>
      <vt:variant>
        <vt:i4>5</vt:i4>
      </vt:variant>
      <vt:variant>
        <vt:lpwstr>https://www.fws.gov/birds/management/managed-species/birds-of-conservation-concern.php</vt:lpwstr>
      </vt:variant>
      <vt:variant>
        <vt:lpwstr/>
      </vt:variant>
      <vt:variant>
        <vt:i4>2359336</vt:i4>
      </vt:variant>
      <vt:variant>
        <vt:i4>569</vt:i4>
      </vt:variant>
      <vt:variant>
        <vt:i4>0</vt:i4>
      </vt:variant>
      <vt:variant>
        <vt:i4>5</vt:i4>
      </vt:variant>
      <vt:variant>
        <vt:lpwstr>https://www.fws.gov/birds/management/managed-species/birds-of-conservation-concern.php</vt:lpwstr>
      </vt:variant>
      <vt:variant>
        <vt:lpwstr/>
      </vt:variant>
      <vt:variant>
        <vt:i4>7340147</vt:i4>
      </vt:variant>
      <vt:variant>
        <vt:i4>566</vt:i4>
      </vt:variant>
      <vt:variant>
        <vt:i4>0</vt:i4>
      </vt:variant>
      <vt:variant>
        <vt:i4>5</vt:i4>
      </vt:variant>
      <vt:variant>
        <vt:lpwstr>https://www.fws.gov/endangered/esa-library/pdf/esa_section7_handbook.pdf</vt:lpwstr>
      </vt:variant>
      <vt:variant>
        <vt:lpwstr/>
      </vt:variant>
      <vt:variant>
        <vt:i4>7340147</vt:i4>
      </vt:variant>
      <vt:variant>
        <vt:i4>563</vt:i4>
      </vt:variant>
      <vt:variant>
        <vt:i4>0</vt:i4>
      </vt:variant>
      <vt:variant>
        <vt:i4>5</vt:i4>
      </vt:variant>
      <vt:variant>
        <vt:lpwstr>https://www.fws.gov/endangered/esa-library/pdf/esa_section7_handbook.pdf</vt:lpwstr>
      </vt:variant>
      <vt:variant>
        <vt:lpwstr/>
      </vt:variant>
      <vt:variant>
        <vt:i4>3801149</vt:i4>
      </vt:variant>
      <vt:variant>
        <vt:i4>560</vt:i4>
      </vt:variant>
      <vt:variant>
        <vt:i4>0</vt:i4>
      </vt:variant>
      <vt:variant>
        <vt:i4>5</vt:i4>
      </vt:variant>
      <vt:variant>
        <vt:lpwstr>https://ehs.utk.edu/index.php/table-of-policies-plans-procedures-guides/hazardous-waste-management/</vt:lpwstr>
      </vt:variant>
      <vt:variant>
        <vt:lpwstr/>
      </vt:variant>
      <vt:variant>
        <vt:i4>3539004</vt:i4>
      </vt:variant>
      <vt:variant>
        <vt:i4>557</vt:i4>
      </vt:variant>
      <vt:variant>
        <vt:i4>0</vt:i4>
      </vt:variant>
      <vt:variant>
        <vt:i4>5</vt:i4>
      </vt:variant>
      <vt:variant>
        <vt:lpwstr>https://fs.utk.edu/facop/buildingserv/</vt:lpwstr>
      </vt:variant>
      <vt:variant>
        <vt:lpwstr/>
      </vt:variant>
      <vt:variant>
        <vt:i4>5832777</vt:i4>
      </vt:variant>
      <vt:variant>
        <vt:i4>554</vt:i4>
      </vt:variant>
      <vt:variant>
        <vt:i4>0</vt:i4>
      </vt:variant>
      <vt:variant>
        <vt:i4>5</vt:i4>
      </vt:variant>
      <vt:variant>
        <vt:lpwstr>https://www.tn.gov/content/dam/tn/environment/solid-waste/documents/sw-solid-waste-policy-manual.pdf</vt:lpwstr>
      </vt:variant>
      <vt:variant>
        <vt:lpwstr/>
      </vt:variant>
      <vt:variant>
        <vt:i4>983048</vt:i4>
      </vt:variant>
      <vt:variant>
        <vt:i4>551</vt:i4>
      </vt:variant>
      <vt:variant>
        <vt:i4>0</vt:i4>
      </vt:variant>
      <vt:variant>
        <vt:i4>5</vt:i4>
      </vt:variant>
      <vt:variant>
        <vt:lpwstr>https://www.tn.gov/environment/program-areas/solid-waste/solid-waste-management.html</vt:lpwstr>
      </vt:variant>
      <vt:variant>
        <vt:lpwstr/>
      </vt:variant>
      <vt:variant>
        <vt:i4>7077922</vt:i4>
      </vt:variant>
      <vt:variant>
        <vt:i4>548</vt:i4>
      </vt:variant>
      <vt:variant>
        <vt:i4>0</vt:i4>
      </vt:variant>
      <vt:variant>
        <vt:i4>5</vt:i4>
      </vt:variant>
      <vt:variant>
        <vt:lpwstr>https://www.govinfo.gov/content/pkg/CFR-2011-title40-vol26/pdf/CFR-2011-title40-vol26-sec261-2.pdf</vt:lpwstr>
      </vt:variant>
      <vt:variant>
        <vt:lpwstr/>
      </vt:variant>
      <vt:variant>
        <vt:i4>2949222</vt:i4>
      </vt:variant>
      <vt:variant>
        <vt:i4>545</vt:i4>
      </vt:variant>
      <vt:variant>
        <vt:i4>0</vt:i4>
      </vt:variant>
      <vt:variant>
        <vt:i4>5</vt:i4>
      </vt:variant>
      <vt:variant>
        <vt:lpwstr>https://evogov.s3.amazonaws.com/media/66/media/17e0ee81-078d-4bb4-99a8-c7ec60ba6f89.pdf</vt:lpwstr>
      </vt:variant>
      <vt:variant>
        <vt:lpwstr/>
      </vt:variant>
      <vt:variant>
        <vt:i4>4063302</vt:i4>
      </vt:variant>
      <vt:variant>
        <vt:i4>542</vt:i4>
      </vt:variant>
      <vt:variant>
        <vt:i4>0</vt:i4>
      </vt:variant>
      <vt:variant>
        <vt:i4>5</vt:i4>
      </vt:variant>
      <vt:variant>
        <vt:lpwstr>https://library.municode.com/tn/knoxville/codes/code_of_ordinances?nodeId=PTIICOOR_CH18NO</vt:lpwstr>
      </vt:variant>
      <vt:variant>
        <vt:lpwstr/>
      </vt:variant>
      <vt:variant>
        <vt:i4>589896</vt:i4>
      </vt:variant>
      <vt:variant>
        <vt:i4>539</vt:i4>
      </vt:variant>
      <vt:variant>
        <vt:i4>0</vt:i4>
      </vt:variant>
      <vt:variant>
        <vt:i4>5</vt:i4>
      </vt:variant>
      <vt:variant>
        <vt:lpwstr>https://www.ecologyandsociety.org/vol14/iss1/art29/main.html</vt:lpwstr>
      </vt:variant>
      <vt:variant>
        <vt:lpwstr/>
      </vt:variant>
      <vt:variant>
        <vt:i4>6488076</vt:i4>
      </vt:variant>
      <vt:variant>
        <vt:i4>536</vt:i4>
      </vt:variant>
      <vt:variant>
        <vt:i4>0</vt:i4>
      </vt:variant>
      <vt:variant>
        <vt:i4>5</vt:i4>
      </vt:variant>
      <vt:variant>
        <vt:lpwstr>https://www.nps.gov/subjects/sound/effects_wildlife.htm</vt:lpwstr>
      </vt:variant>
      <vt:variant>
        <vt:lpwstr/>
      </vt:variant>
      <vt:variant>
        <vt:i4>851989</vt:i4>
      </vt:variant>
      <vt:variant>
        <vt:i4>533</vt:i4>
      </vt:variant>
      <vt:variant>
        <vt:i4>0</vt:i4>
      </vt:variant>
      <vt:variant>
        <vt:i4>5</vt:i4>
      </vt:variant>
      <vt:variant>
        <vt:lpwstr>https://www.fws.gov/migratorybirds/pdf/management/nationwidestandardconservationmeasures.pdf</vt:lpwstr>
      </vt:variant>
      <vt:variant>
        <vt:lpwstr/>
      </vt:variant>
      <vt:variant>
        <vt:i4>262226</vt:i4>
      </vt:variant>
      <vt:variant>
        <vt:i4>530</vt:i4>
      </vt:variant>
      <vt:variant>
        <vt:i4>0</vt:i4>
      </vt:variant>
      <vt:variant>
        <vt:i4>5</vt:i4>
      </vt:variant>
      <vt:variant>
        <vt:lpwstr>https://www.nps.gov/maps/full.html?mapId=7ad17cc9-b808-4ff8-a2f9-a99909164466</vt:lpwstr>
      </vt:variant>
      <vt:variant>
        <vt:lpwstr/>
      </vt:variant>
      <vt:variant>
        <vt:i4>2424950</vt:i4>
      </vt:variant>
      <vt:variant>
        <vt:i4>527</vt:i4>
      </vt:variant>
      <vt:variant>
        <vt:i4>0</vt:i4>
      </vt:variant>
      <vt:variant>
        <vt:i4>5</vt:i4>
      </vt:variant>
      <vt:variant>
        <vt:lpwstr>https://www.roanetourism.com/vendor/157/abston-garage/</vt:lpwstr>
      </vt:variant>
      <vt:variant>
        <vt:lpwstr/>
      </vt:variant>
      <vt:variant>
        <vt:i4>262226</vt:i4>
      </vt:variant>
      <vt:variant>
        <vt:i4>524</vt:i4>
      </vt:variant>
      <vt:variant>
        <vt:i4>0</vt:i4>
      </vt:variant>
      <vt:variant>
        <vt:i4>5</vt:i4>
      </vt:variant>
      <vt:variant>
        <vt:lpwstr>https://www.nps.gov/maps/full.html?mapId=7ad17cc9-b808-4ff8-a2f9-a99909164466</vt:lpwstr>
      </vt:variant>
      <vt:variant>
        <vt:lpwstr/>
      </vt:variant>
      <vt:variant>
        <vt:i4>5177347</vt:i4>
      </vt:variant>
      <vt:variant>
        <vt:i4>521</vt:i4>
      </vt:variant>
      <vt:variant>
        <vt:i4>0</vt:i4>
      </vt:variant>
      <vt:variant>
        <vt:i4>5</vt:i4>
      </vt:variant>
      <vt:variant>
        <vt:lpwstr>http://knoxheritage.org/westwood/</vt:lpwstr>
      </vt:variant>
      <vt:variant>
        <vt:lpwstr/>
      </vt:variant>
      <vt:variant>
        <vt:i4>262165</vt:i4>
      </vt:variant>
      <vt:variant>
        <vt:i4>518</vt:i4>
      </vt:variant>
      <vt:variant>
        <vt:i4>0</vt:i4>
      </vt:variant>
      <vt:variant>
        <vt:i4>5</vt:i4>
      </vt:variant>
      <vt:variant>
        <vt:lpwstr>https://www.census.gov/data/tables/time-series/demo/income-poverty/historical-poverty-thresholds.html</vt:lpwstr>
      </vt:variant>
      <vt:variant>
        <vt:lpwstr/>
      </vt:variant>
      <vt:variant>
        <vt:i4>6029397</vt:i4>
      </vt:variant>
      <vt:variant>
        <vt:i4>515</vt:i4>
      </vt:variant>
      <vt:variant>
        <vt:i4>0</vt:i4>
      </vt:variant>
      <vt:variant>
        <vt:i4>5</vt:i4>
      </vt:variant>
      <vt:variant>
        <vt:lpwstr>https://www.census.gov/quickfacts/fact/table/morgancountytennessee/PST045218</vt:lpwstr>
      </vt:variant>
      <vt:variant>
        <vt:lpwstr/>
      </vt:variant>
      <vt:variant>
        <vt:i4>5701646</vt:i4>
      </vt:variant>
      <vt:variant>
        <vt:i4>512</vt:i4>
      </vt:variant>
      <vt:variant>
        <vt:i4>0</vt:i4>
      </vt:variant>
      <vt:variant>
        <vt:i4>5</vt:i4>
      </vt:variant>
      <vt:variant>
        <vt:lpwstr>https://www.bls.gov/eag/eag.tn_knoxville_msa.htm</vt:lpwstr>
      </vt:variant>
      <vt:variant>
        <vt:lpwstr/>
      </vt:variant>
      <vt:variant>
        <vt:i4>262165</vt:i4>
      </vt:variant>
      <vt:variant>
        <vt:i4>509</vt:i4>
      </vt:variant>
      <vt:variant>
        <vt:i4>0</vt:i4>
      </vt:variant>
      <vt:variant>
        <vt:i4>5</vt:i4>
      </vt:variant>
      <vt:variant>
        <vt:lpwstr>https://www.census.gov/data/tables/time-series/demo/income-poverty/historical-poverty-thresholds.html</vt:lpwstr>
      </vt:variant>
      <vt:variant>
        <vt:lpwstr/>
      </vt:variant>
      <vt:variant>
        <vt:i4>852049</vt:i4>
      </vt:variant>
      <vt:variant>
        <vt:i4>506</vt:i4>
      </vt:variant>
      <vt:variant>
        <vt:i4>0</vt:i4>
      </vt:variant>
      <vt:variant>
        <vt:i4>5</vt:i4>
      </vt:variant>
      <vt:variant>
        <vt:lpwstr>https://www.census.gov/quickfacts/fact/table/knoxvillecitytennessee/PST045218</vt:lpwstr>
      </vt:variant>
      <vt:variant>
        <vt:lpwstr/>
      </vt:variant>
      <vt:variant>
        <vt:i4>7798838</vt:i4>
      </vt:variant>
      <vt:variant>
        <vt:i4>503</vt:i4>
      </vt:variant>
      <vt:variant>
        <vt:i4>0</vt:i4>
      </vt:variant>
      <vt:variant>
        <vt:i4>5</vt:i4>
      </vt:variant>
      <vt:variant>
        <vt:lpwstr>https://viewer.nationalmap.gov/theme/elevation/</vt:lpwstr>
      </vt:variant>
      <vt:variant>
        <vt:lpwstr/>
      </vt:variant>
      <vt:variant>
        <vt:i4>7602278</vt:i4>
      </vt:variant>
      <vt:variant>
        <vt:i4>500</vt:i4>
      </vt:variant>
      <vt:variant>
        <vt:i4>0</vt:i4>
      </vt:variant>
      <vt:variant>
        <vt:i4>5</vt:i4>
      </vt:variant>
      <vt:variant>
        <vt:lpwstr>https://www.tn.gov/agriculture/farms/conservation/ag-farms-sscc/ag-farms-east-soil.html</vt:lpwstr>
      </vt:variant>
      <vt:variant>
        <vt:lpwstr/>
      </vt:variant>
      <vt:variant>
        <vt:i4>7798838</vt:i4>
      </vt:variant>
      <vt:variant>
        <vt:i4>497</vt:i4>
      </vt:variant>
      <vt:variant>
        <vt:i4>0</vt:i4>
      </vt:variant>
      <vt:variant>
        <vt:i4>5</vt:i4>
      </vt:variant>
      <vt:variant>
        <vt:lpwstr>https://viewer.nationalmap.gov/theme/elevation/</vt:lpwstr>
      </vt:variant>
      <vt:variant>
        <vt:lpwstr/>
      </vt:variant>
      <vt:variant>
        <vt:i4>7602278</vt:i4>
      </vt:variant>
      <vt:variant>
        <vt:i4>494</vt:i4>
      </vt:variant>
      <vt:variant>
        <vt:i4>0</vt:i4>
      </vt:variant>
      <vt:variant>
        <vt:i4>5</vt:i4>
      </vt:variant>
      <vt:variant>
        <vt:lpwstr>https://www.tn.gov/agriculture/farms/conservation/ag-farms-sscc/ag-farms-east-soil.html</vt:lpwstr>
      </vt:variant>
      <vt:variant>
        <vt:lpwstr/>
      </vt:variant>
      <vt:variant>
        <vt:i4>7602278</vt:i4>
      </vt:variant>
      <vt:variant>
        <vt:i4>491</vt:i4>
      </vt:variant>
      <vt:variant>
        <vt:i4>0</vt:i4>
      </vt:variant>
      <vt:variant>
        <vt:i4>5</vt:i4>
      </vt:variant>
      <vt:variant>
        <vt:lpwstr>https://www.tn.gov/agriculture/farms/conservation/ag-farms-sscc/ag-farms-east-soil.html</vt:lpwstr>
      </vt:variant>
      <vt:variant>
        <vt:lpwstr/>
      </vt:variant>
      <vt:variant>
        <vt:i4>4194316</vt:i4>
      </vt:variant>
      <vt:variant>
        <vt:i4>488</vt:i4>
      </vt:variant>
      <vt:variant>
        <vt:i4>0</vt:i4>
      </vt:variant>
      <vt:variant>
        <vt:i4>5</vt:i4>
      </vt:variant>
      <vt:variant>
        <vt:lpwstr>https://www.nrcs.usda.gov/wps/portal/nrcs/main/national/landuse/fppa/</vt:lpwstr>
      </vt:variant>
      <vt:variant>
        <vt:lpwstr/>
      </vt:variant>
      <vt:variant>
        <vt:i4>983067</vt:i4>
      </vt:variant>
      <vt:variant>
        <vt:i4>485</vt:i4>
      </vt:variant>
      <vt:variant>
        <vt:i4>0</vt:i4>
      </vt:variant>
      <vt:variant>
        <vt:i4>5</vt:i4>
      </vt:variant>
      <vt:variant>
        <vt:lpwstr>https://www.tn.gov/environment/program-areas/energy.html</vt:lpwstr>
      </vt:variant>
      <vt:variant>
        <vt:lpwstr/>
      </vt:variant>
      <vt:variant>
        <vt:i4>3735609</vt:i4>
      </vt:variant>
      <vt:variant>
        <vt:i4>482</vt:i4>
      </vt:variant>
      <vt:variant>
        <vt:i4>0</vt:i4>
      </vt:variant>
      <vt:variant>
        <vt:i4>5</vt:i4>
      </vt:variant>
      <vt:variant>
        <vt:lpwstr>https://www.eia.gov/beta/states/states/tn/analysis</vt:lpwstr>
      </vt:variant>
      <vt:variant>
        <vt:lpwstr/>
      </vt:variant>
      <vt:variant>
        <vt:i4>3735609</vt:i4>
      </vt:variant>
      <vt:variant>
        <vt:i4>479</vt:i4>
      </vt:variant>
      <vt:variant>
        <vt:i4>0</vt:i4>
      </vt:variant>
      <vt:variant>
        <vt:i4>5</vt:i4>
      </vt:variant>
      <vt:variant>
        <vt:lpwstr>https://www.eia.gov/beta/states/states/tn/analysis</vt:lpwstr>
      </vt:variant>
      <vt:variant>
        <vt:lpwstr/>
      </vt:variant>
      <vt:variant>
        <vt:i4>3932209</vt:i4>
      </vt:variant>
      <vt:variant>
        <vt:i4>476</vt:i4>
      </vt:variant>
      <vt:variant>
        <vt:i4>0</vt:i4>
      </vt:variant>
      <vt:variant>
        <vt:i4>5</vt:i4>
      </vt:variant>
      <vt:variant>
        <vt:lpwstr>https://www3.epa.gov/airquality/greenbook/anaynote.html</vt:lpwstr>
      </vt:variant>
      <vt:variant>
        <vt:lpwstr/>
      </vt:variant>
      <vt:variant>
        <vt:i4>5439506</vt:i4>
      </vt:variant>
      <vt:variant>
        <vt:i4>473</vt:i4>
      </vt:variant>
      <vt:variant>
        <vt:i4>0</vt:i4>
      </vt:variant>
      <vt:variant>
        <vt:i4>5</vt:i4>
      </vt:variant>
      <vt:variant>
        <vt:lpwstr>https://www.federalregister.gov/documents/2017/08/28/2017-18088/air-plan-approval-and-air-quality-designation-tn-redesignation-of-the-knoxville-2006-24-hour-pm25</vt:lpwstr>
      </vt:variant>
      <vt:variant>
        <vt:lpwstr/>
      </vt:variant>
      <vt:variant>
        <vt:i4>458800</vt:i4>
      </vt:variant>
      <vt:variant>
        <vt:i4>470</vt:i4>
      </vt:variant>
      <vt:variant>
        <vt:i4>0</vt:i4>
      </vt:variant>
      <vt:variant>
        <vt:i4>5</vt:i4>
      </vt:variant>
      <vt:variant>
        <vt:lpwstr>https://www3.epa.gov/airquality/greenbook/anayo_tn.html</vt:lpwstr>
      </vt:variant>
      <vt:variant>
        <vt:lpwstr/>
      </vt:variant>
      <vt:variant>
        <vt:i4>6684713</vt:i4>
      </vt:variant>
      <vt:variant>
        <vt:i4>465</vt:i4>
      </vt:variant>
      <vt:variant>
        <vt:i4>0</vt:i4>
      </vt:variant>
      <vt:variant>
        <vt:i4>5</vt:i4>
      </vt:variant>
      <vt:variant>
        <vt:lpwstr>http://forestry.tennessee.edu/CuForest.html</vt:lpwstr>
      </vt:variant>
      <vt:variant>
        <vt:lpwstr/>
      </vt:variant>
      <vt:variant>
        <vt:i4>7274527</vt:i4>
      </vt:variant>
      <vt:variant>
        <vt:i4>462</vt:i4>
      </vt:variant>
      <vt:variant>
        <vt:i4>0</vt:i4>
      </vt:variant>
      <vt:variant>
        <vt:i4>5</vt:i4>
      </vt:variant>
      <vt:variant>
        <vt:lpwstr>http://www.burnsafetn.org/burn_permit.html</vt:lpwstr>
      </vt:variant>
      <vt:variant>
        <vt:lpwstr/>
      </vt:variant>
      <vt:variant>
        <vt:i4>65596</vt:i4>
      </vt:variant>
      <vt:variant>
        <vt:i4>459</vt:i4>
      </vt:variant>
      <vt:variant>
        <vt:i4>0</vt:i4>
      </vt:variant>
      <vt:variant>
        <vt:i4>5</vt:i4>
      </vt:variant>
      <vt:variant>
        <vt:lpwstr>https://ecfr.io/Title-28/pt28.2.61</vt:lpwstr>
      </vt:variant>
      <vt:variant>
        <vt:lpwstr>ap28.2.61.0000_0nbspnbspnbsp.d</vt:lpwstr>
      </vt:variant>
      <vt:variant>
        <vt:i4>5701702</vt:i4>
      </vt:variant>
      <vt:variant>
        <vt:i4>456</vt:i4>
      </vt:variant>
      <vt:variant>
        <vt:i4>0</vt:i4>
      </vt:variant>
      <vt:variant>
        <vt:i4>5</vt:i4>
      </vt:variant>
      <vt:variant>
        <vt:lpwstr>https://www.ecfr.gov/cgi-bin/text-idx?SID=30655823cf5f0dcb1c5ee59d01883b89&amp;mc=true&amp;tpl=/ecfrbrowse/Title40/40chapterV.tpl</vt:lpwstr>
      </vt:variant>
      <vt:variant>
        <vt:lpwstr/>
      </vt:variant>
      <vt:variant>
        <vt:i4>6488099</vt:i4>
      </vt:variant>
      <vt:variant>
        <vt:i4>453</vt:i4>
      </vt:variant>
      <vt:variant>
        <vt:i4>0</vt:i4>
      </vt:variant>
      <vt:variant>
        <vt:i4>5</vt:i4>
      </vt:variant>
      <vt:variant>
        <vt:lpwstr>https://www.govinfo.gov/app/details/USCODE-2010-title42/USCODE-2010-title42-chap55-sec4321</vt:lpwstr>
      </vt:variant>
      <vt:variant>
        <vt:lpwstr/>
      </vt:variant>
      <vt:variant>
        <vt:i4>1310723</vt:i4>
      </vt:variant>
      <vt:variant>
        <vt:i4>450</vt:i4>
      </vt:variant>
      <vt:variant>
        <vt:i4>0</vt:i4>
      </vt:variant>
      <vt:variant>
        <vt:i4>5</vt:i4>
      </vt:variant>
      <vt:variant>
        <vt:lpwstr>https://www.nsf.gov/pubs/2014/nsf14002/pdf/02_mission_vision.pdf</vt:lpwstr>
      </vt:variant>
      <vt:variant>
        <vt:lpwstr/>
      </vt:variant>
      <vt:variant>
        <vt:i4>7733349</vt:i4>
      </vt:variant>
      <vt:variant>
        <vt:i4>447</vt:i4>
      </vt:variant>
      <vt:variant>
        <vt:i4>0</vt:i4>
      </vt:variant>
      <vt:variant>
        <vt:i4>5</vt:i4>
      </vt:variant>
      <vt:variant>
        <vt:lpwstr>https://www.nih.gov/about-nih/what-we-do/mission-goals</vt:lpwstr>
      </vt:variant>
      <vt:variant>
        <vt:lpwstr/>
      </vt:variant>
      <vt:variant>
        <vt:i4>5177419</vt:i4>
      </vt:variant>
      <vt:variant>
        <vt:i4>444</vt:i4>
      </vt:variant>
      <vt:variant>
        <vt:i4>0</vt:i4>
      </vt:variant>
      <vt:variant>
        <vt:i4>5</vt:i4>
      </vt:variant>
      <vt:variant>
        <vt:lpwstr>https://fac.utk.edu/</vt:lpwstr>
      </vt:variant>
      <vt:variant>
        <vt:lpwstr/>
      </vt:variant>
      <vt:variant>
        <vt:i4>2949163</vt:i4>
      </vt:variant>
      <vt:variant>
        <vt:i4>441</vt:i4>
      </vt:variant>
      <vt:variant>
        <vt:i4>0</vt:i4>
      </vt:variant>
      <vt:variant>
        <vt:i4>5</vt:i4>
      </vt:variant>
      <vt:variant>
        <vt:lpwstr>https://nij.ojp.gov/funding</vt:lpwstr>
      </vt:variant>
      <vt:variant>
        <vt:lpwstr/>
      </vt:variant>
      <vt:variant>
        <vt:i4>1835065</vt:i4>
      </vt:variant>
      <vt:variant>
        <vt:i4>434</vt:i4>
      </vt:variant>
      <vt:variant>
        <vt:i4>0</vt:i4>
      </vt:variant>
      <vt:variant>
        <vt:i4>5</vt:i4>
      </vt:variant>
      <vt:variant>
        <vt:lpwstr/>
      </vt:variant>
      <vt:variant>
        <vt:lpwstr>_Toc28862114</vt:lpwstr>
      </vt:variant>
      <vt:variant>
        <vt:i4>1769529</vt:i4>
      </vt:variant>
      <vt:variant>
        <vt:i4>428</vt:i4>
      </vt:variant>
      <vt:variant>
        <vt:i4>0</vt:i4>
      </vt:variant>
      <vt:variant>
        <vt:i4>5</vt:i4>
      </vt:variant>
      <vt:variant>
        <vt:lpwstr/>
      </vt:variant>
      <vt:variant>
        <vt:lpwstr>_Toc28862113</vt:lpwstr>
      </vt:variant>
      <vt:variant>
        <vt:i4>1703993</vt:i4>
      </vt:variant>
      <vt:variant>
        <vt:i4>422</vt:i4>
      </vt:variant>
      <vt:variant>
        <vt:i4>0</vt:i4>
      </vt:variant>
      <vt:variant>
        <vt:i4>5</vt:i4>
      </vt:variant>
      <vt:variant>
        <vt:lpwstr/>
      </vt:variant>
      <vt:variant>
        <vt:lpwstr>_Toc28862112</vt:lpwstr>
      </vt:variant>
      <vt:variant>
        <vt:i4>1638457</vt:i4>
      </vt:variant>
      <vt:variant>
        <vt:i4>416</vt:i4>
      </vt:variant>
      <vt:variant>
        <vt:i4>0</vt:i4>
      </vt:variant>
      <vt:variant>
        <vt:i4>5</vt:i4>
      </vt:variant>
      <vt:variant>
        <vt:lpwstr/>
      </vt:variant>
      <vt:variant>
        <vt:lpwstr>_Toc28862111</vt:lpwstr>
      </vt:variant>
      <vt:variant>
        <vt:i4>1572921</vt:i4>
      </vt:variant>
      <vt:variant>
        <vt:i4>410</vt:i4>
      </vt:variant>
      <vt:variant>
        <vt:i4>0</vt:i4>
      </vt:variant>
      <vt:variant>
        <vt:i4>5</vt:i4>
      </vt:variant>
      <vt:variant>
        <vt:lpwstr/>
      </vt:variant>
      <vt:variant>
        <vt:lpwstr>_Toc28862110</vt:lpwstr>
      </vt:variant>
      <vt:variant>
        <vt:i4>1114168</vt:i4>
      </vt:variant>
      <vt:variant>
        <vt:i4>404</vt:i4>
      </vt:variant>
      <vt:variant>
        <vt:i4>0</vt:i4>
      </vt:variant>
      <vt:variant>
        <vt:i4>5</vt:i4>
      </vt:variant>
      <vt:variant>
        <vt:lpwstr/>
      </vt:variant>
      <vt:variant>
        <vt:lpwstr>_Toc28862109</vt:lpwstr>
      </vt:variant>
      <vt:variant>
        <vt:i4>1048632</vt:i4>
      </vt:variant>
      <vt:variant>
        <vt:i4>398</vt:i4>
      </vt:variant>
      <vt:variant>
        <vt:i4>0</vt:i4>
      </vt:variant>
      <vt:variant>
        <vt:i4>5</vt:i4>
      </vt:variant>
      <vt:variant>
        <vt:lpwstr/>
      </vt:variant>
      <vt:variant>
        <vt:lpwstr>_Toc28862108</vt:lpwstr>
      </vt:variant>
      <vt:variant>
        <vt:i4>2031672</vt:i4>
      </vt:variant>
      <vt:variant>
        <vt:i4>392</vt:i4>
      </vt:variant>
      <vt:variant>
        <vt:i4>0</vt:i4>
      </vt:variant>
      <vt:variant>
        <vt:i4>5</vt:i4>
      </vt:variant>
      <vt:variant>
        <vt:lpwstr/>
      </vt:variant>
      <vt:variant>
        <vt:lpwstr>_Toc28862107</vt:lpwstr>
      </vt:variant>
      <vt:variant>
        <vt:i4>1966136</vt:i4>
      </vt:variant>
      <vt:variant>
        <vt:i4>386</vt:i4>
      </vt:variant>
      <vt:variant>
        <vt:i4>0</vt:i4>
      </vt:variant>
      <vt:variant>
        <vt:i4>5</vt:i4>
      </vt:variant>
      <vt:variant>
        <vt:lpwstr/>
      </vt:variant>
      <vt:variant>
        <vt:lpwstr>_Toc28862106</vt:lpwstr>
      </vt:variant>
      <vt:variant>
        <vt:i4>1900600</vt:i4>
      </vt:variant>
      <vt:variant>
        <vt:i4>380</vt:i4>
      </vt:variant>
      <vt:variant>
        <vt:i4>0</vt:i4>
      </vt:variant>
      <vt:variant>
        <vt:i4>5</vt:i4>
      </vt:variant>
      <vt:variant>
        <vt:lpwstr/>
      </vt:variant>
      <vt:variant>
        <vt:lpwstr>_Toc28862105</vt:lpwstr>
      </vt:variant>
      <vt:variant>
        <vt:i4>1835064</vt:i4>
      </vt:variant>
      <vt:variant>
        <vt:i4>374</vt:i4>
      </vt:variant>
      <vt:variant>
        <vt:i4>0</vt:i4>
      </vt:variant>
      <vt:variant>
        <vt:i4>5</vt:i4>
      </vt:variant>
      <vt:variant>
        <vt:lpwstr/>
      </vt:variant>
      <vt:variant>
        <vt:lpwstr>_Toc28862104</vt:lpwstr>
      </vt:variant>
      <vt:variant>
        <vt:i4>1769528</vt:i4>
      </vt:variant>
      <vt:variant>
        <vt:i4>368</vt:i4>
      </vt:variant>
      <vt:variant>
        <vt:i4>0</vt:i4>
      </vt:variant>
      <vt:variant>
        <vt:i4>5</vt:i4>
      </vt:variant>
      <vt:variant>
        <vt:lpwstr/>
      </vt:variant>
      <vt:variant>
        <vt:lpwstr>_Toc28862103</vt:lpwstr>
      </vt:variant>
      <vt:variant>
        <vt:i4>1703992</vt:i4>
      </vt:variant>
      <vt:variant>
        <vt:i4>362</vt:i4>
      </vt:variant>
      <vt:variant>
        <vt:i4>0</vt:i4>
      </vt:variant>
      <vt:variant>
        <vt:i4>5</vt:i4>
      </vt:variant>
      <vt:variant>
        <vt:lpwstr/>
      </vt:variant>
      <vt:variant>
        <vt:lpwstr>_Toc28862102</vt:lpwstr>
      </vt:variant>
      <vt:variant>
        <vt:i4>1638456</vt:i4>
      </vt:variant>
      <vt:variant>
        <vt:i4>356</vt:i4>
      </vt:variant>
      <vt:variant>
        <vt:i4>0</vt:i4>
      </vt:variant>
      <vt:variant>
        <vt:i4>5</vt:i4>
      </vt:variant>
      <vt:variant>
        <vt:lpwstr/>
      </vt:variant>
      <vt:variant>
        <vt:lpwstr>_Toc28862101</vt:lpwstr>
      </vt:variant>
      <vt:variant>
        <vt:i4>1572920</vt:i4>
      </vt:variant>
      <vt:variant>
        <vt:i4>350</vt:i4>
      </vt:variant>
      <vt:variant>
        <vt:i4>0</vt:i4>
      </vt:variant>
      <vt:variant>
        <vt:i4>5</vt:i4>
      </vt:variant>
      <vt:variant>
        <vt:lpwstr/>
      </vt:variant>
      <vt:variant>
        <vt:lpwstr>_Toc28862100</vt:lpwstr>
      </vt:variant>
      <vt:variant>
        <vt:i4>1048625</vt:i4>
      </vt:variant>
      <vt:variant>
        <vt:i4>344</vt:i4>
      </vt:variant>
      <vt:variant>
        <vt:i4>0</vt:i4>
      </vt:variant>
      <vt:variant>
        <vt:i4>5</vt:i4>
      </vt:variant>
      <vt:variant>
        <vt:lpwstr/>
      </vt:variant>
      <vt:variant>
        <vt:lpwstr>_Toc28862099</vt:lpwstr>
      </vt:variant>
      <vt:variant>
        <vt:i4>1114161</vt:i4>
      </vt:variant>
      <vt:variant>
        <vt:i4>338</vt:i4>
      </vt:variant>
      <vt:variant>
        <vt:i4>0</vt:i4>
      </vt:variant>
      <vt:variant>
        <vt:i4>5</vt:i4>
      </vt:variant>
      <vt:variant>
        <vt:lpwstr/>
      </vt:variant>
      <vt:variant>
        <vt:lpwstr>_Toc28862098</vt:lpwstr>
      </vt:variant>
      <vt:variant>
        <vt:i4>1966129</vt:i4>
      </vt:variant>
      <vt:variant>
        <vt:i4>332</vt:i4>
      </vt:variant>
      <vt:variant>
        <vt:i4>0</vt:i4>
      </vt:variant>
      <vt:variant>
        <vt:i4>5</vt:i4>
      </vt:variant>
      <vt:variant>
        <vt:lpwstr/>
      </vt:variant>
      <vt:variant>
        <vt:lpwstr>_Toc28862097</vt:lpwstr>
      </vt:variant>
      <vt:variant>
        <vt:i4>2031665</vt:i4>
      </vt:variant>
      <vt:variant>
        <vt:i4>326</vt:i4>
      </vt:variant>
      <vt:variant>
        <vt:i4>0</vt:i4>
      </vt:variant>
      <vt:variant>
        <vt:i4>5</vt:i4>
      </vt:variant>
      <vt:variant>
        <vt:lpwstr/>
      </vt:variant>
      <vt:variant>
        <vt:lpwstr>_Toc28862096</vt:lpwstr>
      </vt:variant>
      <vt:variant>
        <vt:i4>1835057</vt:i4>
      </vt:variant>
      <vt:variant>
        <vt:i4>320</vt:i4>
      </vt:variant>
      <vt:variant>
        <vt:i4>0</vt:i4>
      </vt:variant>
      <vt:variant>
        <vt:i4>5</vt:i4>
      </vt:variant>
      <vt:variant>
        <vt:lpwstr/>
      </vt:variant>
      <vt:variant>
        <vt:lpwstr>_Toc28862095</vt:lpwstr>
      </vt:variant>
      <vt:variant>
        <vt:i4>1900593</vt:i4>
      </vt:variant>
      <vt:variant>
        <vt:i4>314</vt:i4>
      </vt:variant>
      <vt:variant>
        <vt:i4>0</vt:i4>
      </vt:variant>
      <vt:variant>
        <vt:i4>5</vt:i4>
      </vt:variant>
      <vt:variant>
        <vt:lpwstr/>
      </vt:variant>
      <vt:variant>
        <vt:lpwstr>_Toc28862094</vt:lpwstr>
      </vt:variant>
      <vt:variant>
        <vt:i4>1703985</vt:i4>
      </vt:variant>
      <vt:variant>
        <vt:i4>308</vt:i4>
      </vt:variant>
      <vt:variant>
        <vt:i4>0</vt:i4>
      </vt:variant>
      <vt:variant>
        <vt:i4>5</vt:i4>
      </vt:variant>
      <vt:variant>
        <vt:lpwstr/>
      </vt:variant>
      <vt:variant>
        <vt:lpwstr>_Toc28862093</vt:lpwstr>
      </vt:variant>
      <vt:variant>
        <vt:i4>1769521</vt:i4>
      </vt:variant>
      <vt:variant>
        <vt:i4>302</vt:i4>
      </vt:variant>
      <vt:variant>
        <vt:i4>0</vt:i4>
      </vt:variant>
      <vt:variant>
        <vt:i4>5</vt:i4>
      </vt:variant>
      <vt:variant>
        <vt:lpwstr/>
      </vt:variant>
      <vt:variant>
        <vt:lpwstr>_Toc28862092</vt:lpwstr>
      </vt:variant>
      <vt:variant>
        <vt:i4>1572913</vt:i4>
      </vt:variant>
      <vt:variant>
        <vt:i4>296</vt:i4>
      </vt:variant>
      <vt:variant>
        <vt:i4>0</vt:i4>
      </vt:variant>
      <vt:variant>
        <vt:i4>5</vt:i4>
      </vt:variant>
      <vt:variant>
        <vt:lpwstr/>
      </vt:variant>
      <vt:variant>
        <vt:lpwstr>_Toc28862091</vt:lpwstr>
      </vt:variant>
      <vt:variant>
        <vt:i4>1638449</vt:i4>
      </vt:variant>
      <vt:variant>
        <vt:i4>290</vt:i4>
      </vt:variant>
      <vt:variant>
        <vt:i4>0</vt:i4>
      </vt:variant>
      <vt:variant>
        <vt:i4>5</vt:i4>
      </vt:variant>
      <vt:variant>
        <vt:lpwstr/>
      </vt:variant>
      <vt:variant>
        <vt:lpwstr>_Toc28862090</vt:lpwstr>
      </vt:variant>
      <vt:variant>
        <vt:i4>1048624</vt:i4>
      </vt:variant>
      <vt:variant>
        <vt:i4>284</vt:i4>
      </vt:variant>
      <vt:variant>
        <vt:i4>0</vt:i4>
      </vt:variant>
      <vt:variant>
        <vt:i4>5</vt:i4>
      </vt:variant>
      <vt:variant>
        <vt:lpwstr/>
      </vt:variant>
      <vt:variant>
        <vt:lpwstr>_Toc28862089</vt:lpwstr>
      </vt:variant>
      <vt:variant>
        <vt:i4>1114160</vt:i4>
      </vt:variant>
      <vt:variant>
        <vt:i4>278</vt:i4>
      </vt:variant>
      <vt:variant>
        <vt:i4>0</vt:i4>
      </vt:variant>
      <vt:variant>
        <vt:i4>5</vt:i4>
      </vt:variant>
      <vt:variant>
        <vt:lpwstr/>
      </vt:variant>
      <vt:variant>
        <vt:lpwstr>_Toc28862088</vt:lpwstr>
      </vt:variant>
      <vt:variant>
        <vt:i4>1966128</vt:i4>
      </vt:variant>
      <vt:variant>
        <vt:i4>272</vt:i4>
      </vt:variant>
      <vt:variant>
        <vt:i4>0</vt:i4>
      </vt:variant>
      <vt:variant>
        <vt:i4>5</vt:i4>
      </vt:variant>
      <vt:variant>
        <vt:lpwstr/>
      </vt:variant>
      <vt:variant>
        <vt:lpwstr>_Toc28862087</vt:lpwstr>
      </vt:variant>
      <vt:variant>
        <vt:i4>2031664</vt:i4>
      </vt:variant>
      <vt:variant>
        <vt:i4>266</vt:i4>
      </vt:variant>
      <vt:variant>
        <vt:i4>0</vt:i4>
      </vt:variant>
      <vt:variant>
        <vt:i4>5</vt:i4>
      </vt:variant>
      <vt:variant>
        <vt:lpwstr/>
      </vt:variant>
      <vt:variant>
        <vt:lpwstr>_Toc28862086</vt:lpwstr>
      </vt:variant>
      <vt:variant>
        <vt:i4>1835056</vt:i4>
      </vt:variant>
      <vt:variant>
        <vt:i4>260</vt:i4>
      </vt:variant>
      <vt:variant>
        <vt:i4>0</vt:i4>
      </vt:variant>
      <vt:variant>
        <vt:i4>5</vt:i4>
      </vt:variant>
      <vt:variant>
        <vt:lpwstr/>
      </vt:variant>
      <vt:variant>
        <vt:lpwstr>_Toc28862085</vt:lpwstr>
      </vt:variant>
      <vt:variant>
        <vt:i4>1900592</vt:i4>
      </vt:variant>
      <vt:variant>
        <vt:i4>254</vt:i4>
      </vt:variant>
      <vt:variant>
        <vt:i4>0</vt:i4>
      </vt:variant>
      <vt:variant>
        <vt:i4>5</vt:i4>
      </vt:variant>
      <vt:variant>
        <vt:lpwstr/>
      </vt:variant>
      <vt:variant>
        <vt:lpwstr>_Toc28862084</vt:lpwstr>
      </vt:variant>
      <vt:variant>
        <vt:i4>1703984</vt:i4>
      </vt:variant>
      <vt:variant>
        <vt:i4>248</vt:i4>
      </vt:variant>
      <vt:variant>
        <vt:i4>0</vt:i4>
      </vt:variant>
      <vt:variant>
        <vt:i4>5</vt:i4>
      </vt:variant>
      <vt:variant>
        <vt:lpwstr/>
      </vt:variant>
      <vt:variant>
        <vt:lpwstr>_Toc28862083</vt:lpwstr>
      </vt:variant>
      <vt:variant>
        <vt:i4>1769520</vt:i4>
      </vt:variant>
      <vt:variant>
        <vt:i4>242</vt:i4>
      </vt:variant>
      <vt:variant>
        <vt:i4>0</vt:i4>
      </vt:variant>
      <vt:variant>
        <vt:i4>5</vt:i4>
      </vt:variant>
      <vt:variant>
        <vt:lpwstr/>
      </vt:variant>
      <vt:variant>
        <vt:lpwstr>_Toc28862082</vt:lpwstr>
      </vt:variant>
      <vt:variant>
        <vt:i4>1572912</vt:i4>
      </vt:variant>
      <vt:variant>
        <vt:i4>236</vt:i4>
      </vt:variant>
      <vt:variant>
        <vt:i4>0</vt:i4>
      </vt:variant>
      <vt:variant>
        <vt:i4>5</vt:i4>
      </vt:variant>
      <vt:variant>
        <vt:lpwstr/>
      </vt:variant>
      <vt:variant>
        <vt:lpwstr>_Toc28862081</vt:lpwstr>
      </vt:variant>
      <vt:variant>
        <vt:i4>1638448</vt:i4>
      </vt:variant>
      <vt:variant>
        <vt:i4>230</vt:i4>
      </vt:variant>
      <vt:variant>
        <vt:i4>0</vt:i4>
      </vt:variant>
      <vt:variant>
        <vt:i4>5</vt:i4>
      </vt:variant>
      <vt:variant>
        <vt:lpwstr/>
      </vt:variant>
      <vt:variant>
        <vt:lpwstr>_Toc28862080</vt:lpwstr>
      </vt:variant>
      <vt:variant>
        <vt:i4>1048639</vt:i4>
      </vt:variant>
      <vt:variant>
        <vt:i4>224</vt:i4>
      </vt:variant>
      <vt:variant>
        <vt:i4>0</vt:i4>
      </vt:variant>
      <vt:variant>
        <vt:i4>5</vt:i4>
      </vt:variant>
      <vt:variant>
        <vt:lpwstr/>
      </vt:variant>
      <vt:variant>
        <vt:lpwstr>_Toc28862079</vt:lpwstr>
      </vt:variant>
      <vt:variant>
        <vt:i4>1114175</vt:i4>
      </vt:variant>
      <vt:variant>
        <vt:i4>218</vt:i4>
      </vt:variant>
      <vt:variant>
        <vt:i4>0</vt:i4>
      </vt:variant>
      <vt:variant>
        <vt:i4>5</vt:i4>
      </vt:variant>
      <vt:variant>
        <vt:lpwstr/>
      </vt:variant>
      <vt:variant>
        <vt:lpwstr>_Toc28862078</vt:lpwstr>
      </vt:variant>
      <vt:variant>
        <vt:i4>1966143</vt:i4>
      </vt:variant>
      <vt:variant>
        <vt:i4>212</vt:i4>
      </vt:variant>
      <vt:variant>
        <vt:i4>0</vt:i4>
      </vt:variant>
      <vt:variant>
        <vt:i4>5</vt:i4>
      </vt:variant>
      <vt:variant>
        <vt:lpwstr/>
      </vt:variant>
      <vt:variant>
        <vt:lpwstr>_Toc28862077</vt:lpwstr>
      </vt:variant>
      <vt:variant>
        <vt:i4>2031679</vt:i4>
      </vt:variant>
      <vt:variant>
        <vt:i4>206</vt:i4>
      </vt:variant>
      <vt:variant>
        <vt:i4>0</vt:i4>
      </vt:variant>
      <vt:variant>
        <vt:i4>5</vt:i4>
      </vt:variant>
      <vt:variant>
        <vt:lpwstr/>
      </vt:variant>
      <vt:variant>
        <vt:lpwstr>_Toc28862076</vt:lpwstr>
      </vt:variant>
      <vt:variant>
        <vt:i4>1835071</vt:i4>
      </vt:variant>
      <vt:variant>
        <vt:i4>200</vt:i4>
      </vt:variant>
      <vt:variant>
        <vt:i4>0</vt:i4>
      </vt:variant>
      <vt:variant>
        <vt:i4>5</vt:i4>
      </vt:variant>
      <vt:variant>
        <vt:lpwstr/>
      </vt:variant>
      <vt:variant>
        <vt:lpwstr>_Toc28862075</vt:lpwstr>
      </vt:variant>
      <vt:variant>
        <vt:i4>1900607</vt:i4>
      </vt:variant>
      <vt:variant>
        <vt:i4>194</vt:i4>
      </vt:variant>
      <vt:variant>
        <vt:i4>0</vt:i4>
      </vt:variant>
      <vt:variant>
        <vt:i4>5</vt:i4>
      </vt:variant>
      <vt:variant>
        <vt:lpwstr/>
      </vt:variant>
      <vt:variant>
        <vt:lpwstr>_Toc28862074</vt:lpwstr>
      </vt:variant>
      <vt:variant>
        <vt:i4>1703999</vt:i4>
      </vt:variant>
      <vt:variant>
        <vt:i4>188</vt:i4>
      </vt:variant>
      <vt:variant>
        <vt:i4>0</vt:i4>
      </vt:variant>
      <vt:variant>
        <vt:i4>5</vt:i4>
      </vt:variant>
      <vt:variant>
        <vt:lpwstr/>
      </vt:variant>
      <vt:variant>
        <vt:lpwstr>_Toc28862073</vt:lpwstr>
      </vt:variant>
      <vt:variant>
        <vt:i4>1769535</vt:i4>
      </vt:variant>
      <vt:variant>
        <vt:i4>182</vt:i4>
      </vt:variant>
      <vt:variant>
        <vt:i4>0</vt:i4>
      </vt:variant>
      <vt:variant>
        <vt:i4>5</vt:i4>
      </vt:variant>
      <vt:variant>
        <vt:lpwstr/>
      </vt:variant>
      <vt:variant>
        <vt:lpwstr>_Toc28862072</vt:lpwstr>
      </vt:variant>
      <vt:variant>
        <vt:i4>1572927</vt:i4>
      </vt:variant>
      <vt:variant>
        <vt:i4>176</vt:i4>
      </vt:variant>
      <vt:variant>
        <vt:i4>0</vt:i4>
      </vt:variant>
      <vt:variant>
        <vt:i4>5</vt:i4>
      </vt:variant>
      <vt:variant>
        <vt:lpwstr/>
      </vt:variant>
      <vt:variant>
        <vt:lpwstr>_Toc28862071</vt:lpwstr>
      </vt:variant>
      <vt:variant>
        <vt:i4>1638463</vt:i4>
      </vt:variant>
      <vt:variant>
        <vt:i4>170</vt:i4>
      </vt:variant>
      <vt:variant>
        <vt:i4>0</vt:i4>
      </vt:variant>
      <vt:variant>
        <vt:i4>5</vt:i4>
      </vt:variant>
      <vt:variant>
        <vt:lpwstr/>
      </vt:variant>
      <vt:variant>
        <vt:lpwstr>_Toc28862070</vt:lpwstr>
      </vt:variant>
      <vt:variant>
        <vt:i4>1048638</vt:i4>
      </vt:variant>
      <vt:variant>
        <vt:i4>164</vt:i4>
      </vt:variant>
      <vt:variant>
        <vt:i4>0</vt:i4>
      </vt:variant>
      <vt:variant>
        <vt:i4>5</vt:i4>
      </vt:variant>
      <vt:variant>
        <vt:lpwstr/>
      </vt:variant>
      <vt:variant>
        <vt:lpwstr>_Toc28862069</vt:lpwstr>
      </vt:variant>
      <vt:variant>
        <vt:i4>1114174</vt:i4>
      </vt:variant>
      <vt:variant>
        <vt:i4>158</vt:i4>
      </vt:variant>
      <vt:variant>
        <vt:i4>0</vt:i4>
      </vt:variant>
      <vt:variant>
        <vt:i4>5</vt:i4>
      </vt:variant>
      <vt:variant>
        <vt:lpwstr/>
      </vt:variant>
      <vt:variant>
        <vt:lpwstr>_Toc28862068</vt:lpwstr>
      </vt:variant>
      <vt:variant>
        <vt:i4>1966142</vt:i4>
      </vt:variant>
      <vt:variant>
        <vt:i4>152</vt:i4>
      </vt:variant>
      <vt:variant>
        <vt:i4>0</vt:i4>
      </vt:variant>
      <vt:variant>
        <vt:i4>5</vt:i4>
      </vt:variant>
      <vt:variant>
        <vt:lpwstr/>
      </vt:variant>
      <vt:variant>
        <vt:lpwstr>_Toc28862067</vt:lpwstr>
      </vt:variant>
      <vt:variant>
        <vt:i4>2031678</vt:i4>
      </vt:variant>
      <vt:variant>
        <vt:i4>146</vt:i4>
      </vt:variant>
      <vt:variant>
        <vt:i4>0</vt:i4>
      </vt:variant>
      <vt:variant>
        <vt:i4>5</vt:i4>
      </vt:variant>
      <vt:variant>
        <vt:lpwstr/>
      </vt:variant>
      <vt:variant>
        <vt:lpwstr>_Toc28862066</vt:lpwstr>
      </vt:variant>
      <vt:variant>
        <vt:i4>1835070</vt:i4>
      </vt:variant>
      <vt:variant>
        <vt:i4>140</vt:i4>
      </vt:variant>
      <vt:variant>
        <vt:i4>0</vt:i4>
      </vt:variant>
      <vt:variant>
        <vt:i4>5</vt:i4>
      </vt:variant>
      <vt:variant>
        <vt:lpwstr/>
      </vt:variant>
      <vt:variant>
        <vt:lpwstr>_Toc28862065</vt:lpwstr>
      </vt:variant>
      <vt:variant>
        <vt:i4>1900606</vt:i4>
      </vt:variant>
      <vt:variant>
        <vt:i4>134</vt:i4>
      </vt:variant>
      <vt:variant>
        <vt:i4>0</vt:i4>
      </vt:variant>
      <vt:variant>
        <vt:i4>5</vt:i4>
      </vt:variant>
      <vt:variant>
        <vt:lpwstr/>
      </vt:variant>
      <vt:variant>
        <vt:lpwstr>_Toc28862064</vt:lpwstr>
      </vt:variant>
      <vt:variant>
        <vt:i4>1703998</vt:i4>
      </vt:variant>
      <vt:variant>
        <vt:i4>128</vt:i4>
      </vt:variant>
      <vt:variant>
        <vt:i4>0</vt:i4>
      </vt:variant>
      <vt:variant>
        <vt:i4>5</vt:i4>
      </vt:variant>
      <vt:variant>
        <vt:lpwstr/>
      </vt:variant>
      <vt:variant>
        <vt:lpwstr>_Toc28862063</vt:lpwstr>
      </vt:variant>
      <vt:variant>
        <vt:i4>1769534</vt:i4>
      </vt:variant>
      <vt:variant>
        <vt:i4>122</vt:i4>
      </vt:variant>
      <vt:variant>
        <vt:i4>0</vt:i4>
      </vt:variant>
      <vt:variant>
        <vt:i4>5</vt:i4>
      </vt:variant>
      <vt:variant>
        <vt:lpwstr/>
      </vt:variant>
      <vt:variant>
        <vt:lpwstr>_Toc28862062</vt:lpwstr>
      </vt:variant>
      <vt:variant>
        <vt:i4>1572926</vt:i4>
      </vt:variant>
      <vt:variant>
        <vt:i4>116</vt:i4>
      </vt:variant>
      <vt:variant>
        <vt:i4>0</vt:i4>
      </vt:variant>
      <vt:variant>
        <vt:i4>5</vt:i4>
      </vt:variant>
      <vt:variant>
        <vt:lpwstr/>
      </vt:variant>
      <vt:variant>
        <vt:lpwstr>_Toc28862061</vt:lpwstr>
      </vt:variant>
      <vt:variant>
        <vt:i4>1638462</vt:i4>
      </vt:variant>
      <vt:variant>
        <vt:i4>110</vt:i4>
      </vt:variant>
      <vt:variant>
        <vt:i4>0</vt:i4>
      </vt:variant>
      <vt:variant>
        <vt:i4>5</vt:i4>
      </vt:variant>
      <vt:variant>
        <vt:lpwstr/>
      </vt:variant>
      <vt:variant>
        <vt:lpwstr>_Toc28862060</vt:lpwstr>
      </vt:variant>
      <vt:variant>
        <vt:i4>1048637</vt:i4>
      </vt:variant>
      <vt:variant>
        <vt:i4>104</vt:i4>
      </vt:variant>
      <vt:variant>
        <vt:i4>0</vt:i4>
      </vt:variant>
      <vt:variant>
        <vt:i4>5</vt:i4>
      </vt:variant>
      <vt:variant>
        <vt:lpwstr/>
      </vt:variant>
      <vt:variant>
        <vt:lpwstr>_Toc28862059</vt:lpwstr>
      </vt:variant>
      <vt:variant>
        <vt:i4>1114173</vt:i4>
      </vt:variant>
      <vt:variant>
        <vt:i4>98</vt:i4>
      </vt:variant>
      <vt:variant>
        <vt:i4>0</vt:i4>
      </vt:variant>
      <vt:variant>
        <vt:i4>5</vt:i4>
      </vt:variant>
      <vt:variant>
        <vt:lpwstr/>
      </vt:variant>
      <vt:variant>
        <vt:lpwstr>_Toc28862058</vt:lpwstr>
      </vt:variant>
      <vt:variant>
        <vt:i4>1966141</vt:i4>
      </vt:variant>
      <vt:variant>
        <vt:i4>92</vt:i4>
      </vt:variant>
      <vt:variant>
        <vt:i4>0</vt:i4>
      </vt:variant>
      <vt:variant>
        <vt:i4>5</vt:i4>
      </vt:variant>
      <vt:variant>
        <vt:lpwstr/>
      </vt:variant>
      <vt:variant>
        <vt:lpwstr>_Toc28862057</vt:lpwstr>
      </vt:variant>
      <vt:variant>
        <vt:i4>2031677</vt:i4>
      </vt:variant>
      <vt:variant>
        <vt:i4>86</vt:i4>
      </vt:variant>
      <vt:variant>
        <vt:i4>0</vt:i4>
      </vt:variant>
      <vt:variant>
        <vt:i4>5</vt:i4>
      </vt:variant>
      <vt:variant>
        <vt:lpwstr/>
      </vt:variant>
      <vt:variant>
        <vt:lpwstr>_Toc28862056</vt:lpwstr>
      </vt:variant>
      <vt:variant>
        <vt:i4>1835069</vt:i4>
      </vt:variant>
      <vt:variant>
        <vt:i4>80</vt:i4>
      </vt:variant>
      <vt:variant>
        <vt:i4>0</vt:i4>
      </vt:variant>
      <vt:variant>
        <vt:i4>5</vt:i4>
      </vt:variant>
      <vt:variant>
        <vt:lpwstr/>
      </vt:variant>
      <vt:variant>
        <vt:lpwstr>_Toc28862055</vt:lpwstr>
      </vt:variant>
      <vt:variant>
        <vt:i4>1900605</vt:i4>
      </vt:variant>
      <vt:variant>
        <vt:i4>74</vt:i4>
      </vt:variant>
      <vt:variant>
        <vt:i4>0</vt:i4>
      </vt:variant>
      <vt:variant>
        <vt:i4>5</vt:i4>
      </vt:variant>
      <vt:variant>
        <vt:lpwstr/>
      </vt:variant>
      <vt:variant>
        <vt:lpwstr>_Toc28862054</vt:lpwstr>
      </vt:variant>
      <vt:variant>
        <vt:i4>1703997</vt:i4>
      </vt:variant>
      <vt:variant>
        <vt:i4>68</vt:i4>
      </vt:variant>
      <vt:variant>
        <vt:i4>0</vt:i4>
      </vt:variant>
      <vt:variant>
        <vt:i4>5</vt:i4>
      </vt:variant>
      <vt:variant>
        <vt:lpwstr/>
      </vt:variant>
      <vt:variant>
        <vt:lpwstr>_Toc28862053</vt:lpwstr>
      </vt:variant>
      <vt:variant>
        <vt:i4>1769533</vt:i4>
      </vt:variant>
      <vt:variant>
        <vt:i4>62</vt:i4>
      </vt:variant>
      <vt:variant>
        <vt:i4>0</vt:i4>
      </vt:variant>
      <vt:variant>
        <vt:i4>5</vt:i4>
      </vt:variant>
      <vt:variant>
        <vt:lpwstr/>
      </vt:variant>
      <vt:variant>
        <vt:lpwstr>_Toc28862052</vt:lpwstr>
      </vt:variant>
      <vt:variant>
        <vt:i4>1572925</vt:i4>
      </vt:variant>
      <vt:variant>
        <vt:i4>56</vt:i4>
      </vt:variant>
      <vt:variant>
        <vt:i4>0</vt:i4>
      </vt:variant>
      <vt:variant>
        <vt:i4>5</vt:i4>
      </vt:variant>
      <vt:variant>
        <vt:lpwstr/>
      </vt:variant>
      <vt:variant>
        <vt:lpwstr>_Toc28862051</vt:lpwstr>
      </vt:variant>
      <vt:variant>
        <vt:i4>1638461</vt:i4>
      </vt:variant>
      <vt:variant>
        <vt:i4>50</vt:i4>
      </vt:variant>
      <vt:variant>
        <vt:i4>0</vt:i4>
      </vt:variant>
      <vt:variant>
        <vt:i4>5</vt:i4>
      </vt:variant>
      <vt:variant>
        <vt:lpwstr/>
      </vt:variant>
      <vt:variant>
        <vt:lpwstr>_Toc28862050</vt:lpwstr>
      </vt:variant>
      <vt:variant>
        <vt:i4>1048636</vt:i4>
      </vt:variant>
      <vt:variant>
        <vt:i4>44</vt:i4>
      </vt:variant>
      <vt:variant>
        <vt:i4>0</vt:i4>
      </vt:variant>
      <vt:variant>
        <vt:i4>5</vt:i4>
      </vt:variant>
      <vt:variant>
        <vt:lpwstr/>
      </vt:variant>
      <vt:variant>
        <vt:lpwstr>_Toc28862049</vt:lpwstr>
      </vt:variant>
      <vt:variant>
        <vt:i4>1114172</vt:i4>
      </vt:variant>
      <vt:variant>
        <vt:i4>38</vt:i4>
      </vt:variant>
      <vt:variant>
        <vt:i4>0</vt:i4>
      </vt:variant>
      <vt:variant>
        <vt:i4>5</vt:i4>
      </vt:variant>
      <vt:variant>
        <vt:lpwstr/>
      </vt:variant>
      <vt:variant>
        <vt:lpwstr>_Toc28862048</vt:lpwstr>
      </vt:variant>
      <vt:variant>
        <vt:i4>1966140</vt:i4>
      </vt:variant>
      <vt:variant>
        <vt:i4>32</vt:i4>
      </vt:variant>
      <vt:variant>
        <vt:i4>0</vt:i4>
      </vt:variant>
      <vt:variant>
        <vt:i4>5</vt:i4>
      </vt:variant>
      <vt:variant>
        <vt:lpwstr/>
      </vt:variant>
      <vt:variant>
        <vt:lpwstr>_Toc28862047</vt:lpwstr>
      </vt:variant>
      <vt:variant>
        <vt:i4>2031676</vt:i4>
      </vt:variant>
      <vt:variant>
        <vt:i4>26</vt:i4>
      </vt:variant>
      <vt:variant>
        <vt:i4>0</vt:i4>
      </vt:variant>
      <vt:variant>
        <vt:i4>5</vt:i4>
      </vt:variant>
      <vt:variant>
        <vt:lpwstr/>
      </vt:variant>
      <vt:variant>
        <vt:lpwstr>_Toc28862046</vt:lpwstr>
      </vt:variant>
      <vt:variant>
        <vt:i4>1835068</vt:i4>
      </vt:variant>
      <vt:variant>
        <vt:i4>20</vt:i4>
      </vt:variant>
      <vt:variant>
        <vt:i4>0</vt:i4>
      </vt:variant>
      <vt:variant>
        <vt:i4>5</vt:i4>
      </vt:variant>
      <vt:variant>
        <vt:lpwstr/>
      </vt:variant>
      <vt:variant>
        <vt:lpwstr>_Toc28862045</vt:lpwstr>
      </vt:variant>
      <vt:variant>
        <vt:i4>1900604</vt:i4>
      </vt:variant>
      <vt:variant>
        <vt:i4>14</vt:i4>
      </vt:variant>
      <vt:variant>
        <vt:i4>0</vt:i4>
      </vt:variant>
      <vt:variant>
        <vt:i4>5</vt:i4>
      </vt:variant>
      <vt:variant>
        <vt:lpwstr/>
      </vt:variant>
      <vt:variant>
        <vt:lpwstr>_Toc28862044</vt:lpwstr>
      </vt:variant>
      <vt:variant>
        <vt:i4>1703996</vt:i4>
      </vt:variant>
      <vt:variant>
        <vt:i4>8</vt:i4>
      </vt:variant>
      <vt:variant>
        <vt:i4>0</vt:i4>
      </vt:variant>
      <vt:variant>
        <vt:i4>5</vt:i4>
      </vt:variant>
      <vt:variant>
        <vt:lpwstr/>
      </vt:variant>
      <vt:variant>
        <vt:lpwstr>_Toc28862043</vt:lpwstr>
      </vt:variant>
      <vt:variant>
        <vt:i4>1769532</vt:i4>
      </vt:variant>
      <vt:variant>
        <vt:i4>2</vt:i4>
      </vt:variant>
      <vt:variant>
        <vt:i4>0</vt:i4>
      </vt:variant>
      <vt:variant>
        <vt:i4>5</vt:i4>
      </vt:variant>
      <vt:variant>
        <vt:lpwstr/>
      </vt:variant>
      <vt:variant>
        <vt:lpwstr>_Toc28862042</vt:lpwstr>
      </vt:variant>
      <vt:variant>
        <vt:i4>5505027</vt:i4>
      </vt:variant>
      <vt:variant>
        <vt:i4>6</vt:i4>
      </vt:variant>
      <vt:variant>
        <vt:i4>0</vt:i4>
      </vt:variant>
      <vt:variant>
        <vt:i4>5</vt:i4>
      </vt:variant>
      <vt:variant>
        <vt:lpwstr>https://www.airnow.gov/index.cfm?action=airnow.mapcenter&amp;mapcenter=1</vt:lpwstr>
      </vt:variant>
      <vt:variant>
        <vt:lpwstr/>
      </vt:variant>
      <vt:variant>
        <vt:i4>65616</vt:i4>
      </vt:variant>
      <vt:variant>
        <vt:i4>3</vt:i4>
      </vt:variant>
      <vt:variant>
        <vt:i4>0</vt:i4>
      </vt:variant>
      <vt:variant>
        <vt:i4>5</vt:i4>
      </vt:variant>
      <vt:variant>
        <vt:lpwstr>https://www.epa.gov/outdoor-air-quality-data</vt:lpwstr>
      </vt:variant>
      <vt:variant>
        <vt:lpwstr/>
      </vt:variant>
      <vt:variant>
        <vt:i4>5373966</vt:i4>
      </vt:variant>
      <vt:variant>
        <vt:i4>0</vt:i4>
      </vt:variant>
      <vt:variant>
        <vt:i4>0</vt:i4>
      </vt:variant>
      <vt:variant>
        <vt:i4>5</vt:i4>
      </vt:variant>
      <vt:variant>
        <vt:lpwstr>http://fac.utk.edu/william-m-bass-forensic-anthropology-building/</vt:lpwstr>
      </vt:variant>
      <vt:variant>
        <vt:lpwstr/>
      </vt:variant>
      <vt:variant>
        <vt:i4>7798821</vt:i4>
      </vt:variant>
      <vt:variant>
        <vt:i4>60</vt:i4>
      </vt:variant>
      <vt:variant>
        <vt:i4>0</vt:i4>
      </vt:variant>
      <vt:variant>
        <vt:i4>5</vt:i4>
      </vt:variant>
      <vt:variant>
        <vt:lpwstr>https://www.govinfo.gov/app/details/CFR-2012-title40-vol34/CFR-2012-title40-vol34-sec1508-7</vt:lpwstr>
      </vt:variant>
      <vt:variant>
        <vt:lpwstr/>
      </vt:variant>
      <vt:variant>
        <vt:i4>3407915</vt:i4>
      </vt:variant>
      <vt:variant>
        <vt:i4>57</vt:i4>
      </vt:variant>
      <vt:variant>
        <vt:i4>0</vt:i4>
      </vt:variant>
      <vt:variant>
        <vt:i4>5</vt:i4>
      </vt:variant>
      <vt:variant>
        <vt:lpwstr>https://www.epa.gov/hw/learn-basics-hazardous-waste</vt:lpwstr>
      </vt:variant>
      <vt:variant>
        <vt:lpwstr/>
      </vt:variant>
      <vt:variant>
        <vt:i4>6291561</vt:i4>
      </vt:variant>
      <vt:variant>
        <vt:i4>54</vt:i4>
      </vt:variant>
      <vt:variant>
        <vt:i4>0</vt:i4>
      </vt:variant>
      <vt:variant>
        <vt:i4>5</vt:i4>
      </vt:variant>
      <vt:variant>
        <vt:lpwstr>https://www.epa.gov/hw/criteria-definition-solid-waste-and-solid-and-hazardous-waste-exclusions</vt:lpwstr>
      </vt:variant>
      <vt:variant>
        <vt:lpwstr/>
      </vt:variant>
      <vt:variant>
        <vt:i4>4784197</vt:i4>
      </vt:variant>
      <vt:variant>
        <vt:i4>51</vt:i4>
      </vt:variant>
      <vt:variant>
        <vt:i4>0</vt:i4>
      </vt:variant>
      <vt:variant>
        <vt:i4>5</vt:i4>
      </vt:variant>
      <vt:variant>
        <vt:lpwstr>https://www.epa.gov/environmentaljustice</vt:lpwstr>
      </vt:variant>
      <vt:variant>
        <vt:lpwstr/>
      </vt:variant>
      <vt:variant>
        <vt:i4>4194316</vt:i4>
      </vt:variant>
      <vt:variant>
        <vt:i4>48</vt:i4>
      </vt:variant>
      <vt:variant>
        <vt:i4>0</vt:i4>
      </vt:variant>
      <vt:variant>
        <vt:i4>5</vt:i4>
      </vt:variant>
      <vt:variant>
        <vt:lpwstr>https://www.nrcs.usda.gov/wps/portal/nrcs/main/national/landuse/fppa/</vt:lpwstr>
      </vt:variant>
      <vt:variant>
        <vt:lpwstr/>
      </vt:variant>
      <vt:variant>
        <vt:i4>1966087</vt:i4>
      </vt:variant>
      <vt:variant>
        <vt:i4>45</vt:i4>
      </vt:variant>
      <vt:variant>
        <vt:i4>0</vt:i4>
      </vt:variant>
      <vt:variant>
        <vt:i4>5</vt:i4>
      </vt:variant>
      <vt:variant>
        <vt:lpwstr>https://www.eia.gov/energyexplained/us-energy-facts/</vt:lpwstr>
      </vt:variant>
      <vt:variant>
        <vt:lpwstr/>
      </vt:variant>
      <vt:variant>
        <vt:i4>655426</vt:i4>
      </vt:variant>
      <vt:variant>
        <vt:i4>42</vt:i4>
      </vt:variant>
      <vt:variant>
        <vt:i4>0</vt:i4>
      </vt:variant>
      <vt:variant>
        <vt:i4>5</vt:i4>
      </vt:variant>
      <vt:variant>
        <vt:lpwstr>https://www3.epa.gov/airquality/cleanair.html</vt:lpwstr>
      </vt:variant>
      <vt:variant>
        <vt:lpwstr/>
      </vt:variant>
      <vt:variant>
        <vt:i4>7012388</vt:i4>
      </vt:variant>
      <vt:variant>
        <vt:i4>39</vt:i4>
      </vt:variant>
      <vt:variant>
        <vt:i4>0</vt:i4>
      </vt:variant>
      <vt:variant>
        <vt:i4>5</vt:i4>
      </vt:variant>
      <vt:variant>
        <vt:lpwstr>https://viewer.nationalmap.gov/basic/?basemap=b1&amp;category=nhd&amp;title=NHD%20View</vt:lpwstr>
      </vt:variant>
      <vt:variant>
        <vt:lpwstr/>
      </vt:variant>
      <vt:variant>
        <vt:i4>2031705</vt:i4>
      </vt:variant>
      <vt:variant>
        <vt:i4>36</vt:i4>
      </vt:variant>
      <vt:variant>
        <vt:i4>0</vt:i4>
      </vt:variant>
      <vt:variant>
        <vt:i4>5</vt:i4>
      </vt:variant>
      <vt:variant>
        <vt:lpwstr>https://msc.fema.gov/portal/home</vt:lpwstr>
      </vt:variant>
      <vt:variant>
        <vt:lpwstr/>
      </vt:variant>
      <vt:variant>
        <vt:i4>3866720</vt:i4>
      </vt:variant>
      <vt:variant>
        <vt:i4>33</vt:i4>
      </vt:variant>
      <vt:variant>
        <vt:i4>0</vt:i4>
      </vt:variant>
      <vt:variant>
        <vt:i4>5</vt:i4>
      </vt:variant>
      <vt:variant>
        <vt:lpwstr>https://ag.tennessee.edu/watersheds/Pages/default.aspx</vt:lpwstr>
      </vt:variant>
      <vt:variant>
        <vt:lpwstr/>
      </vt:variant>
      <vt:variant>
        <vt:i4>2031705</vt:i4>
      </vt:variant>
      <vt:variant>
        <vt:i4>30</vt:i4>
      </vt:variant>
      <vt:variant>
        <vt:i4>0</vt:i4>
      </vt:variant>
      <vt:variant>
        <vt:i4>5</vt:i4>
      </vt:variant>
      <vt:variant>
        <vt:lpwstr>https://msc.fema.gov/portal/home</vt:lpwstr>
      </vt:variant>
      <vt:variant>
        <vt:lpwstr/>
      </vt:variant>
      <vt:variant>
        <vt:i4>7012388</vt:i4>
      </vt:variant>
      <vt:variant>
        <vt:i4>27</vt:i4>
      </vt:variant>
      <vt:variant>
        <vt:i4>0</vt:i4>
      </vt:variant>
      <vt:variant>
        <vt:i4>5</vt:i4>
      </vt:variant>
      <vt:variant>
        <vt:lpwstr>https://viewer.nationalmap.gov/basic/?basemap=b1&amp;category=nhd&amp;title=NHD%20View</vt:lpwstr>
      </vt:variant>
      <vt:variant>
        <vt:lpwstr/>
      </vt:variant>
      <vt:variant>
        <vt:i4>3866720</vt:i4>
      </vt:variant>
      <vt:variant>
        <vt:i4>24</vt:i4>
      </vt:variant>
      <vt:variant>
        <vt:i4>0</vt:i4>
      </vt:variant>
      <vt:variant>
        <vt:i4>5</vt:i4>
      </vt:variant>
      <vt:variant>
        <vt:lpwstr>https://ag.tennessee.edu/watersheds/Pages/default.aspx</vt:lpwstr>
      </vt:variant>
      <vt:variant>
        <vt:lpwstr/>
      </vt:variant>
      <vt:variant>
        <vt:i4>7012403</vt:i4>
      </vt:variant>
      <vt:variant>
        <vt:i4>21</vt:i4>
      </vt:variant>
      <vt:variant>
        <vt:i4>0</vt:i4>
      </vt:variant>
      <vt:variant>
        <vt:i4>5</vt:i4>
      </vt:variant>
      <vt:variant>
        <vt:lpwstr>https://www.govinfo.gov/app/details/CFR-2012-title50-vol11/CFR-2012-title50-vol11-sec402-02</vt:lpwstr>
      </vt:variant>
      <vt:variant>
        <vt:lpwstr/>
      </vt:variant>
      <vt:variant>
        <vt:i4>262226</vt:i4>
      </vt:variant>
      <vt:variant>
        <vt:i4>18</vt:i4>
      </vt:variant>
      <vt:variant>
        <vt:i4>0</vt:i4>
      </vt:variant>
      <vt:variant>
        <vt:i4>5</vt:i4>
      </vt:variant>
      <vt:variant>
        <vt:lpwstr>https://www.nps.gov/maps/full.html?mapId=7ad17cc9-b808-4ff8-a2f9-a99909164466</vt:lpwstr>
      </vt:variant>
      <vt:variant>
        <vt:lpwstr/>
      </vt:variant>
      <vt:variant>
        <vt:i4>262226</vt:i4>
      </vt:variant>
      <vt:variant>
        <vt:i4>15</vt:i4>
      </vt:variant>
      <vt:variant>
        <vt:i4>0</vt:i4>
      </vt:variant>
      <vt:variant>
        <vt:i4>5</vt:i4>
      </vt:variant>
      <vt:variant>
        <vt:lpwstr>https://www.nps.gov/maps/full.html?mapId=7ad17cc9-b808-4ff8-a2f9-a99909164466</vt:lpwstr>
      </vt:variant>
      <vt:variant>
        <vt:lpwstr/>
      </vt:variant>
      <vt:variant>
        <vt:i4>6684713</vt:i4>
      </vt:variant>
      <vt:variant>
        <vt:i4>3</vt:i4>
      </vt:variant>
      <vt:variant>
        <vt:i4>0</vt:i4>
      </vt:variant>
      <vt:variant>
        <vt:i4>5</vt:i4>
      </vt:variant>
      <vt:variant>
        <vt:lpwstr>http://forestry.tennessee.edu/CUForest.html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Assessment</dc:title>
  <dc:subject/>
  <dc:creator>Microsoft Office User</dc:creator>
  <cp:keywords/>
  <dc:description/>
  <cp:lastModifiedBy>Andrea Smith</cp:lastModifiedBy>
  <cp:revision>2</cp:revision>
  <cp:lastPrinted>2020-04-07T16:28:00Z</cp:lastPrinted>
  <dcterms:created xsi:type="dcterms:W3CDTF">2022-12-22T18:10:00Z</dcterms:created>
  <dcterms:modified xsi:type="dcterms:W3CDTF">2022-12-22T18:10:00Z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0x010100CE665353CD72724686BDB463EB4E3EC3</vt:lpwstr>
  </property>
  <property fmtid="{D5CDD505-2E9C-101B-9397-08002B2CF9AE}" pid="3" name="MediaServiceImageTags">
    <vt:lpwstr/>
  </property>
  <property fmtid="{D5CDD505-2E9C-101B-9397-08002B2CF9AE}" pid="4" name="GrammarlyDocumentId">
    <vt:lpwstr>bb42ba16206658a6ef0848a1f3a3de8326f0058e2d42d573b1211ebacc352db4</vt:lpwstr>
  </property>
</Properties>
</file>