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38888" w14:textId="40505574" w:rsidR="005A62E2" w:rsidRDefault="005A62E2" w:rsidP="00C84273">
      <w:pPr>
        <w:spacing w:after="0"/>
        <w:jc w:val="center"/>
        <w:rPr>
          <w:rFonts w:ascii="Times New Roman" w:hAnsi="Times New Roman" w:cs="Times New Roman"/>
          <w:b/>
          <w:bCs/>
          <w:sz w:val="24"/>
          <w:szCs w:val="24"/>
        </w:rPr>
      </w:pPr>
      <w:r>
        <w:rPr>
          <w:rFonts w:ascii="Times New Roman" w:hAnsi="Times New Roman" w:cs="Times New Roman"/>
          <w:b/>
          <w:bCs/>
          <w:sz w:val="24"/>
          <w:szCs w:val="24"/>
        </w:rPr>
        <w:t>Northern Border Regional Commission</w:t>
      </w:r>
    </w:p>
    <w:p w14:paraId="763CAF5B" w14:textId="58B90C3D" w:rsidR="005A62E2" w:rsidRDefault="0010110D" w:rsidP="00BE30BC">
      <w:pPr>
        <w:spacing w:after="0"/>
        <w:jc w:val="center"/>
        <w:rPr>
          <w:rFonts w:ascii="Times New Roman" w:hAnsi="Times New Roman" w:cs="Times New Roman"/>
          <w:b/>
          <w:bCs/>
          <w:sz w:val="24"/>
          <w:szCs w:val="24"/>
        </w:rPr>
      </w:pPr>
      <w:r>
        <w:rPr>
          <w:rFonts w:ascii="Times New Roman" w:hAnsi="Times New Roman" w:cs="Times New Roman"/>
          <w:b/>
          <w:bCs/>
          <w:sz w:val="24"/>
          <w:szCs w:val="24"/>
        </w:rPr>
        <w:t>Project Specific</w:t>
      </w:r>
      <w:r w:rsidR="00357A55">
        <w:rPr>
          <w:rFonts w:ascii="Times New Roman" w:hAnsi="Times New Roman" w:cs="Times New Roman"/>
          <w:b/>
          <w:bCs/>
          <w:sz w:val="24"/>
          <w:szCs w:val="24"/>
        </w:rPr>
        <w:t xml:space="preserve"> Non-Availability Wai</w:t>
      </w:r>
      <w:r w:rsidR="002B5388">
        <w:rPr>
          <w:rFonts w:ascii="Times New Roman" w:hAnsi="Times New Roman" w:cs="Times New Roman"/>
          <w:b/>
          <w:bCs/>
          <w:sz w:val="24"/>
          <w:szCs w:val="24"/>
        </w:rPr>
        <w:t>ver</w:t>
      </w:r>
    </w:p>
    <w:p w14:paraId="6594306D" w14:textId="358D17D5" w:rsidR="002B5388" w:rsidRDefault="002B5388" w:rsidP="00BE30BC">
      <w:pPr>
        <w:spacing w:after="0"/>
        <w:jc w:val="center"/>
        <w:rPr>
          <w:rFonts w:ascii="Times New Roman" w:hAnsi="Times New Roman" w:cs="Times New Roman"/>
          <w:b/>
          <w:bCs/>
          <w:sz w:val="24"/>
          <w:szCs w:val="24"/>
        </w:rPr>
      </w:pPr>
      <w:r>
        <w:rPr>
          <w:rFonts w:ascii="Times New Roman" w:hAnsi="Times New Roman" w:cs="Times New Roman"/>
          <w:b/>
          <w:bCs/>
          <w:sz w:val="24"/>
          <w:szCs w:val="24"/>
        </w:rPr>
        <w:t>Build America Buy America Product Waiver</w:t>
      </w:r>
      <w:r w:rsidR="00DC4D20">
        <w:rPr>
          <w:rFonts w:ascii="Times New Roman" w:hAnsi="Times New Roman" w:cs="Times New Roman"/>
          <w:b/>
          <w:bCs/>
          <w:sz w:val="24"/>
          <w:szCs w:val="24"/>
        </w:rPr>
        <w:t>:</w:t>
      </w:r>
      <w:r w:rsidR="00AD7F9B">
        <w:rPr>
          <w:rFonts w:ascii="Times New Roman" w:hAnsi="Times New Roman" w:cs="Times New Roman"/>
          <w:b/>
          <w:bCs/>
          <w:sz w:val="24"/>
          <w:szCs w:val="24"/>
        </w:rPr>
        <w:t xml:space="preserve"> HVAC System</w:t>
      </w:r>
    </w:p>
    <w:p w14:paraId="3BDBCC04" w14:textId="77777777" w:rsidR="003B42C6" w:rsidRDefault="003B42C6" w:rsidP="00C84273">
      <w:pPr>
        <w:spacing w:after="0"/>
        <w:rPr>
          <w:rFonts w:ascii="Times New Roman" w:hAnsi="Times New Roman" w:cs="Times New Roman"/>
          <w:b/>
          <w:bCs/>
          <w:sz w:val="24"/>
          <w:szCs w:val="24"/>
        </w:rPr>
      </w:pPr>
    </w:p>
    <w:p w14:paraId="2B506ACD" w14:textId="471DF296" w:rsidR="00A820A1" w:rsidRPr="00A820A1" w:rsidRDefault="00A820A1" w:rsidP="00A820A1">
      <w:pPr>
        <w:pStyle w:val="ListParagraph"/>
        <w:numPr>
          <w:ilvl w:val="0"/>
          <w:numId w:val="1"/>
        </w:numPr>
        <w:spacing w:after="0"/>
        <w:rPr>
          <w:rFonts w:ascii="Times New Roman" w:hAnsi="Times New Roman" w:cs="Times New Roman"/>
          <w:b/>
          <w:bCs/>
          <w:sz w:val="24"/>
          <w:szCs w:val="24"/>
        </w:rPr>
      </w:pPr>
      <w:r w:rsidRPr="00A820A1">
        <w:rPr>
          <w:rFonts w:ascii="Times New Roman" w:hAnsi="Times New Roman" w:cs="Times New Roman"/>
          <w:b/>
          <w:bCs/>
          <w:sz w:val="24"/>
          <w:szCs w:val="24"/>
        </w:rPr>
        <w:t xml:space="preserve">Summary </w:t>
      </w:r>
    </w:p>
    <w:p w14:paraId="0EA6C4C6" w14:textId="3D7CFA43" w:rsidR="00BE30BC" w:rsidRDefault="00A820A1" w:rsidP="003D5185">
      <w:pPr>
        <w:pStyle w:val="ListParagraph"/>
        <w:spacing w:after="0"/>
        <w:rPr>
          <w:rFonts w:ascii="Times New Roman" w:hAnsi="Times New Roman" w:cs="Times New Roman"/>
          <w:sz w:val="24"/>
          <w:szCs w:val="24"/>
        </w:rPr>
      </w:pPr>
      <w:r w:rsidRPr="003D5185">
        <w:rPr>
          <w:rFonts w:ascii="Times New Roman" w:hAnsi="Times New Roman" w:cs="Times New Roman"/>
          <w:sz w:val="24"/>
          <w:szCs w:val="24"/>
          <w:u w:val="single"/>
        </w:rPr>
        <w:t>Agency</w:t>
      </w:r>
      <w:r w:rsidRPr="00A820A1">
        <w:rPr>
          <w:rFonts w:ascii="Times New Roman" w:hAnsi="Times New Roman" w:cs="Times New Roman"/>
          <w:b/>
          <w:bCs/>
          <w:sz w:val="24"/>
          <w:szCs w:val="24"/>
        </w:rPr>
        <w:t xml:space="preserve">: </w:t>
      </w:r>
      <w:r w:rsidR="00A2438B">
        <w:rPr>
          <w:rFonts w:ascii="Times New Roman" w:hAnsi="Times New Roman" w:cs="Times New Roman"/>
          <w:sz w:val="24"/>
          <w:szCs w:val="24"/>
        </w:rPr>
        <w:t>Northern Border Regional Commission (NBRC)</w:t>
      </w:r>
    </w:p>
    <w:p w14:paraId="2AD1AD62" w14:textId="48F55268" w:rsidR="00D71464" w:rsidRDefault="00D71464" w:rsidP="003D5185">
      <w:pPr>
        <w:pStyle w:val="ListParagraph"/>
        <w:spacing w:after="0"/>
        <w:rPr>
          <w:rFonts w:ascii="Times New Roman" w:hAnsi="Times New Roman" w:cs="Times New Roman"/>
          <w:sz w:val="24"/>
          <w:szCs w:val="24"/>
        </w:rPr>
      </w:pPr>
    </w:p>
    <w:p w14:paraId="65962282" w14:textId="2368C268" w:rsidR="00D71464" w:rsidRPr="00E54647" w:rsidRDefault="00D71464" w:rsidP="003D5185">
      <w:pPr>
        <w:pStyle w:val="ListParagraph"/>
        <w:spacing w:after="0"/>
        <w:rPr>
          <w:rFonts w:ascii="Times New Roman" w:hAnsi="Times New Roman" w:cs="Times New Roman"/>
          <w:sz w:val="24"/>
          <w:szCs w:val="24"/>
          <w:u w:val="single"/>
        </w:rPr>
      </w:pPr>
      <w:r w:rsidRPr="00E54647">
        <w:rPr>
          <w:rFonts w:ascii="Times New Roman" w:hAnsi="Times New Roman" w:cs="Times New Roman"/>
          <w:sz w:val="24"/>
          <w:szCs w:val="24"/>
          <w:u w:val="single"/>
        </w:rPr>
        <w:t xml:space="preserve">Common Governmentwide Accounting Classification (CGAC): </w:t>
      </w:r>
    </w:p>
    <w:p w14:paraId="06673667" w14:textId="07D32A4B" w:rsidR="00D71464" w:rsidRDefault="00D71464" w:rsidP="00D71464">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NBRC: </w:t>
      </w:r>
      <w:r w:rsidRPr="00E54647">
        <w:rPr>
          <w:rFonts w:ascii="Times New Roman" w:hAnsi="Times New Roman" w:cs="Times New Roman"/>
          <w:sz w:val="24"/>
          <w:szCs w:val="24"/>
        </w:rPr>
        <w:t>573</w:t>
      </w:r>
    </w:p>
    <w:p w14:paraId="4585F580" w14:textId="77777777" w:rsidR="00A2438B" w:rsidRDefault="00A2438B" w:rsidP="003D5185">
      <w:pPr>
        <w:pStyle w:val="ListParagraph"/>
        <w:spacing w:after="0"/>
        <w:rPr>
          <w:rFonts w:ascii="Times New Roman" w:hAnsi="Times New Roman" w:cs="Times New Roman"/>
          <w:sz w:val="24"/>
          <w:szCs w:val="24"/>
        </w:rPr>
      </w:pPr>
    </w:p>
    <w:p w14:paraId="450E108A" w14:textId="5EC984F2" w:rsidR="00AE2126" w:rsidRDefault="00FD717A" w:rsidP="00AE2126">
      <w:pPr>
        <w:pStyle w:val="BodyText"/>
        <w:ind w:left="720"/>
        <w:rPr>
          <w:rFonts w:ascii="Times New Roman" w:hAnsi="Times New Roman" w:cs="Times New Roman"/>
          <w:sz w:val="24"/>
          <w:szCs w:val="24"/>
        </w:rPr>
      </w:pPr>
      <w:r>
        <w:rPr>
          <w:rFonts w:ascii="Times New Roman" w:hAnsi="Times New Roman" w:cs="Times New Roman"/>
          <w:sz w:val="24"/>
          <w:szCs w:val="24"/>
          <w:u w:val="single"/>
        </w:rPr>
        <w:t>Waiver</w:t>
      </w:r>
      <w:r>
        <w:rPr>
          <w:rFonts w:ascii="Times New Roman" w:hAnsi="Times New Roman" w:cs="Times New Roman"/>
          <w:sz w:val="24"/>
          <w:szCs w:val="24"/>
        </w:rPr>
        <w:t xml:space="preserve">: </w:t>
      </w:r>
      <w:r w:rsidR="0038065E">
        <w:rPr>
          <w:rFonts w:ascii="Times New Roman" w:hAnsi="Times New Roman" w:cs="Times New Roman"/>
          <w:sz w:val="24"/>
          <w:szCs w:val="24"/>
        </w:rPr>
        <w:t>NBRC</w:t>
      </w:r>
      <w:r w:rsidR="005F17F5" w:rsidRPr="005F17F5">
        <w:rPr>
          <w:rFonts w:ascii="Times New Roman" w:hAnsi="Times New Roman" w:cs="Times New Roman"/>
          <w:sz w:val="24"/>
          <w:szCs w:val="24"/>
        </w:rPr>
        <w:t xml:space="preserve"> </w:t>
      </w:r>
      <w:r w:rsidR="00F71B58">
        <w:rPr>
          <w:rFonts w:ascii="Times New Roman" w:hAnsi="Times New Roman" w:cs="Times New Roman"/>
          <w:sz w:val="24"/>
          <w:szCs w:val="24"/>
        </w:rPr>
        <w:t>i</w:t>
      </w:r>
      <w:r w:rsidR="00B65AB4">
        <w:rPr>
          <w:rFonts w:ascii="Times New Roman" w:hAnsi="Times New Roman" w:cs="Times New Roman"/>
          <w:sz w:val="24"/>
          <w:szCs w:val="24"/>
        </w:rPr>
        <w:t xml:space="preserve">s </w:t>
      </w:r>
      <w:r w:rsidR="002E7E87">
        <w:rPr>
          <w:rFonts w:ascii="Times New Roman" w:hAnsi="Times New Roman" w:cs="Times New Roman"/>
          <w:sz w:val="24"/>
          <w:szCs w:val="24"/>
        </w:rPr>
        <w:t>issuing</w:t>
      </w:r>
      <w:r w:rsidR="00715C13">
        <w:rPr>
          <w:rFonts w:ascii="Times New Roman" w:hAnsi="Times New Roman" w:cs="Times New Roman"/>
          <w:sz w:val="24"/>
          <w:szCs w:val="24"/>
        </w:rPr>
        <w:t xml:space="preserve"> </w:t>
      </w:r>
      <w:r w:rsidR="005F17F5" w:rsidRPr="005F17F5">
        <w:rPr>
          <w:rFonts w:ascii="Times New Roman" w:hAnsi="Times New Roman" w:cs="Times New Roman"/>
          <w:sz w:val="24"/>
          <w:szCs w:val="24"/>
        </w:rPr>
        <w:t xml:space="preserve">a </w:t>
      </w:r>
      <w:r w:rsidR="00F71B58">
        <w:rPr>
          <w:rFonts w:ascii="Times New Roman" w:hAnsi="Times New Roman" w:cs="Times New Roman"/>
          <w:sz w:val="24"/>
          <w:szCs w:val="24"/>
        </w:rPr>
        <w:t xml:space="preserve">project-specific </w:t>
      </w:r>
      <w:r w:rsidR="005F17F5" w:rsidRPr="005F17F5">
        <w:rPr>
          <w:rFonts w:ascii="Times New Roman" w:hAnsi="Times New Roman" w:cs="Times New Roman"/>
          <w:sz w:val="24"/>
          <w:szCs w:val="24"/>
        </w:rPr>
        <w:t xml:space="preserve">nonavailability waiver of the manufactured product requirements of Section 70914 of the Build America, Buy America Act (BABA) included in the Infrastructure Investment and Jobs Act (Pub. L. 117- 58) for </w:t>
      </w:r>
      <w:r w:rsidR="00E17DB9">
        <w:rPr>
          <w:rFonts w:ascii="Times New Roman" w:hAnsi="Times New Roman" w:cs="Times New Roman"/>
          <w:sz w:val="24"/>
          <w:szCs w:val="24"/>
        </w:rPr>
        <w:t>Theatre UP.</w:t>
      </w:r>
      <w:r w:rsidR="00AE2126">
        <w:rPr>
          <w:rFonts w:ascii="Times New Roman" w:hAnsi="Times New Roman" w:cs="Times New Roman"/>
          <w:sz w:val="24"/>
          <w:szCs w:val="24"/>
        </w:rPr>
        <w:t xml:space="preserve"> This limited non-availability waiver would allow the recipient to purchase and use non-compliant</w:t>
      </w:r>
      <w:r w:rsidR="009364CE">
        <w:rPr>
          <w:rFonts w:ascii="Times New Roman" w:hAnsi="Times New Roman" w:cs="Times New Roman"/>
          <w:sz w:val="24"/>
          <w:szCs w:val="24"/>
        </w:rPr>
        <w:t xml:space="preserve"> </w:t>
      </w:r>
      <w:r w:rsidR="002F6C7B">
        <w:rPr>
          <w:rFonts w:ascii="Times New Roman" w:hAnsi="Times New Roman" w:cs="Times New Roman"/>
          <w:sz w:val="24"/>
          <w:szCs w:val="24"/>
        </w:rPr>
        <w:t>HVAC system.</w:t>
      </w:r>
    </w:p>
    <w:p w14:paraId="44107A03" w14:textId="77777777" w:rsidR="00AE2126" w:rsidRPr="00177E05" w:rsidRDefault="00AE2126" w:rsidP="00AE2126">
      <w:pPr>
        <w:pStyle w:val="BodyText"/>
        <w:ind w:left="720"/>
        <w:rPr>
          <w:rFonts w:ascii="Times New Roman"/>
          <w:sz w:val="24"/>
          <w:szCs w:val="24"/>
        </w:rPr>
      </w:pPr>
    </w:p>
    <w:p w14:paraId="5D68FDC7" w14:textId="0FC93609" w:rsidR="005F17F5" w:rsidRPr="005F17F5" w:rsidRDefault="005F17F5" w:rsidP="005F17F5">
      <w:pPr>
        <w:ind w:left="720"/>
        <w:rPr>
          <w:rFonts w:ascii="Times New Roman" w:hAnsi="Times New Roman" w:cs="Times New Roman"/>
          <w:sz w:val="24"/>
          <w:szCs w:val="24"/>
        </w:rPr>
      </w:pPr>
      <w:r w:rsidRPr="00D13868">
        <w:rPr>
          <w:rFonts w:ascii="Times New Roman" w:hAnsi="Times New Roman" w:cs="Times New Roman"/>
          <w:sz w:val="24"/>
          <w:szCs w:val="24"/>
          <w:u w:val="single"/>
        </w:rPr>
        <w:t>Applicability</w:t>
      </w:r>
      <w:r w:rsidRPr="005F17F5">
        <w:rPr>
          <w:rFonts w:ascii="Times New Roman" w:hAnsi="Times New Roman" w:cs="Times New Roman"/>
          <w:sz w:val="24"/>
          <w:szCs w:val="24"/>
        </w:rPr>
        <w:t xml:space="preserve">: This waiver action permits the use of </w:t>
      </w:r>
      <w:proofErr w:type="gramStart"/>
      <w:r w:rsidR="002F6C7B">
        <w:rPr>
          <w:rFonts w:ascii="Times New Roman" w:hAnsi="Times New Roman" w:cs="Times New Roman"/>
          <w:sz w:val="24"/>
          <w:szCs w:val="24"/>
        </w:rPr>
        <w:t>a HVAC</w:t>
      </w:r>
      <w:proofErr w:type="gramEnd"/>
      <w:r w:rsidR="002F6C7B">
        <w:rPr>
          <w:rFonts w:ascii="Times New Roman" w:hAnsi="Times New Roman" w:cs="Times New Roman"/>
          <w:sz w:val="24"/>
          <w:szCs w:val="24"/>
        </w:rPr>
        <w:t xml:space="preserve"> system</w:t>
      </w:r>
      <w:r w:rsidRPr="005F17F5">
        <w:rPr>
          <w:rFonts w:ascii="Times New Roman" w:hAnsi="Times New Roman" w:cs="Times New Roman"/>
          <w:sz w:val="24"/>
          <w:szCs w:val="24"/>
        </w:rPr>
        <w:t xml:space="preserve">. This product will be obtained by </w:t>
      </w:r>
      <w:r w:rsidR="00D362A7">
        <w:rPr>
          <w:rFonts w:ascii="Times New Roman" w:hAnsi="Times New Roman" w:cs="Times New Roman"/>
          <w:sz w:val="24"/>
          <w:szCs w:val="24"/>
        </w:rPr>
        <w:t>Theatre UP</w:t>
      </w:r>
      <w:r w:rsidR="00156B14">
        <w:rPr>
          <w:rFonts w:ascii="Times New Roman" w:hAnsi="Times New Roman" w:cs="Times New Roman"/>
          <w:sz w:val="24"/>
          <w:szCs w:val="24"/>
        </w:rPr>
        <w:t xml:space="preserve"> for </w:t>
      </w:r>
      <w:r w:rsidR="00EA7DED">
        <w:rPr>
          <w:rFonts w:ascii="Times New Roman" w:hAnsi="Times New Roman" w:cs="Times New Roman"/>
          <w:sz w:val="24"/>
          <w:szCs w:val="24"/>
        </w:rPr>
        <w:t xml:space="preserve">renovations to their building in Littleton, </w:t>
      </w:r>
      <w:r w:rsidR="00156B14">
        <w:rPr>
          <w:rFonts w:ascii="Times New Roman" w:hAnsi="Times New Roman" w:cs="Times New Roman"/>
          <w:sz w:val="24"/>
          <w:szCs w:val="24"/>
        </w:rPr>
        <w:t xml:space="preserve">New Hampshire, </w:t>
      </w:r>
      <w:r w:rsidRPr="005F17F5">
        <w:rPr>
          <w:rFonts w:ascii="Times New Roman" w:hAnsi="Times New Roman" w:cs="Times New Roman"/>
          <w:sz w:val="24"/>
          <w:szCs w:val="24"/>
        </w:rPr>
        <w:t xml:space="preserve">and incorporated into the subject project, prior to the expiration date of the waiver. </w:t>
      </w:r>
    </w:p>
    <w:p w14:paraId="1FDCB355" w14:textId="4AF95295" w:rsidR="005F17F5" w:rsidRPr="005F17F5" w:rsidRDefault="005F17F5" w:rsidP="005F17F5">
      <w:pPr>
        <w:ind w:left="720"/>
        <w:rPr>
          <w:rFonts w:ascii="Times New Roman" w:hAnsi="Times New Roman" w:cs="Times New Roman"/>
          <w:sz w:val="24"/>
          <w:szCs w:val="24"/>
        </w:rPr>
      </w:pPr>
      <w:r w:rsidRPr="005854F4">
        <w:rPr>
          <w:rFonts w:ascii="Times New Roman" w:hAnsi="Times New Roman" w:cs="Times New Roman"/>
          <w:sz w:val="24"/>
          <w:szCs w:val="24"/>
          <w:u w:val="single"/>
        </w:rPr>
        <w:t>Waiver Type</w:t>
      </w:r>
      <w:r w:rsidRPr="005F17F5">
        <w:rPr>
          <w:rFonts w:ascii="Times New Roman" w:hAnsi="Times New Roman" w:cs="Times New Roman"/>
          <w:sz w:val="24"/>
          <w:szCs w:val="24"/>
        </w:rPr>
        <w:t>: Nonavailability waiver of the BABA manufactured product requirements for</w:t>
      </w:r>
      <w:r w:rsidR="0096290E">
        <w:rPr>
          <w:rFonts w:ascii="Times New Roman" w:hAnsi="Times New Roman" w:cs="Times New Roman"/>
          <w:sz w:val="24"/>
          <w:szCs w:val="24"/>
        </w:rPr>
        <w:t xml:space="preserve"> </w:t>
      </w:r>
      <w:r w:rsidR="00156B14">
        <w:rPr>
          <w:rFonts w:ascii="Times New Roman" w:hAnsi="Times New Roman" w:cs="Times New Roman"/>
          <w:sz w:val="24"/>
          <w:szCs w:val="24"/>
        </w:rPr>
        <w:t>HVAC system.</w:t>
      </w:r>
      <w:r w:rsidR="003B7266">
        <w:rPr>
          <w:rFonts w:ascii="Times New Roman" w:hAnsi="Times New Roman" w:cs="Times New Roman"/>
          <w:sz w:val="24"/>
          <w:szCs w:val="24"/>
        </w:rPr>
        <w:t xml:space="preserve"> </w:t>
      </w:r>
      <w:r w:rsidRPr="005F17F5">
        <w:rPr>
          <w:rFonts w:ascii="Times New Roman" w:hAnsi="Times New Roman" w:cs="Times New Roman"/>
          <w:sz w:val="24"/>
          <w:szCs w:val="24"/>
        </w:rPr>
        <w:t xml:space="preserve"> </w:t>
      </w:r>
    </w:p>
    <w:p w14:paraId="70D876E7" w14:textId="59E202E8" w:rsidR="005F17F5" w:rsidRPr="005F17F5" w:rsidRDefault="005F17F5" w:rsidP="005F17F5">
      <w:pPr>
        <w:ind w:left="720"/>
        <w:rPr>
          <w:rFonts w:ascii="Times New Roman" w:hAnsi="Times New Roman" w:cs="Times New Roman"/>
          <w:sz w:val="24"/>
          <w:szCs w:val="24"/>
        </w:rPr>
      </w:pPr>
      <w:r w:rsidRPr="005F17F5">
        <w:rPr>
          <w:rFonts w:ascii="Times New Roman" w:hAnsi="Times New Roman" w:cs="Times New Roman"/>
          <w:sz w:val="24"/>
          <w:szCs w:val="24"/>
        </w:rPr>
        <w:t xml:space="preserve">Summary of Items Covered in Waiver: </w:t>
      </w:r>
      <w:r w:rsidR="00E8590A">
        <w:rPr>
          <w:rFonts w:ascii="Times New Roman" w:hAnsi="Times New Roman" w:cs="Times New Roman"/>
          <w:sz w:val="24"/>
          <w:szCs w:val="24"/>
        </w:rPr>
        <w:t>HVAC system</w:t>
      </w:r>
    </w:p>
    <w:p w14:paraId="3B567082" w14:textId="7A82BAA0" w:rsidR="005F17F5" w:rsidRPr="005F17F5" w:rsidRDefault="005F17F5" w:rsidP="00FE0E53">
      <w:pPr>
        <w:ind w:left="720"/>
        <w:rPr>
          <w:rFonts w:ascii="Times New Roman" w:hAnsi="Times New Roman" w:cs="Times New Roman"/>
          <w:sz w:val="24"/>
          <w:szCs w:val="24"/>
        </w:rPr>
      </w:pPr>
      <w:r w:rsidRPr="005F17F5">
        <w:rPr>
          <w:rFonts w:ascii="Times New Roman" w:hAnsi="Times New Roman" w:cs="Times New Roman"/>
          <w:sz w:val="24"/>
          <w:szCs w:val="24"/>
        </w:rPr>
        <w:t xml:space="preserve">Waiver Justification Summary: The </w:t>
      </w:r>
      <w:r w:rsidR="00FE0E53">
        <w:rPr>
          <w:rFonts w:ascii="Times New Roman" w:hAnsi="Times New Roman" w:cs="Times New Roman"/>
          <w:sz w:val="24"/>
          <w:szCs w:val="24"/>
        </w:rPr>
        <w:t xml:space="preserve">HVAC system </w:t>
      </w:r>
      <w:r w:rsidRPr="005F17F5">
        <w:rPr>
          <w:rFonts w:ascii="Times New Roman" w:hAnsi="Times New Roman" w:cs="Times New Roman"/>
          <w:sz w:val="24"/>
          <w:szCs w:val="24"/>
        </w:rPr>
        <w:t xml:space="preserve">incorporated into the design </w:t>
      </w:r>
      <w:r w:rsidR="00C45659">
        <w:rPr>
          <w:rFonts w:ascii="Times New Roman" w:hAnsi="Times New Roman" w:cs="Times New Roman"/>
          <w:sz w:val="24"/>
          <w:szCs w:val="24"/>
        </w:rPr>
        <w:t>are</w:t>
      </w:r>
      <w:r w:rsidRPr="005F17F5">
        <w:rPr>
          <w:rFonts w:ascii="Times New Roman" w:hAnsi="Times New Roman" w:cs="Times New Roman"/>
          <w:sz w:val="24"/>
          <w:szCs w:val="24"/>
        </w:rPr>
        <w:t xml:space="preserve"> unavailable from a BABA-compliant manufacturer. </w:t>
      </w:r>
    </w:p>
    <w:p w14:paraId="7E26F6FA" w14:textId="2517F963" w:rsidR="005F17F5" w:rsidRPr="005F17F5" w:rsidRDefault="005F17F5" w:rsidP="005F17F5">
      <w:pPr>
        <w:ind w:left="720"/>
        <w:rPr>
          <w:rFonts w:ascii="Times New Roman" w:hAnsi="Times New Roman" w:cs="Times New Roman"/>
          <w:sz w:val="24"/>
          <w:szCs w:val="24"/>
        </w:rPr>
      </w:pPr>
      <w:r w:rsidRPr="005F17F5">
        <w:rPr>
          <w:rFonts w:ascii="Times New Roman" w:hAnsi="Times New Roman" w:cs="Times New Roman"/>
          <w:sz w:val="24"/>
          <w:szCs w:val="24"/>
        </w:rPr>
        <w:t xml:space="preserve">Length of the Waiver: This waiver will be in effect upon approval and will remain in effect until </w:t>
      </w:r>
      <w:r w:rsidR="00846965">
        <w:rPr>
          <w:rFonts w:ascii="Times New Roman" w:hAnsi="Times New Roman" w:cs="Times New Roman"/>
          <w:sz w:val="24"/>
          <w:szCs w:val="24"/>
        </w:rPr>
        <w:t>September 30, 2027</w:t>
      </w:r>
      <w:r w:rsidRPr="005F17F5">
        <w:rPr>
          <w:rFonts w:ascii="Times New Roman" w:hAnsi="Times New Roman" w:cs="Times New Roman"/>
          <w:sz w:val="24"/>
          <w:szCs w:val="24"/>
        </w:rPr>
        <w:t xml:space="preserve"> the estimated remainder of the project’s construction schedule.</w:t>
      </w:r>
    </w:p>
    <w:p w14:paraId="3B95FF65" w14:textId="37DDC729" w:rsidR="005055C5" w:rsidRPr="00BC42D3" w:rsidRDefault="005055C5" w:rsidP="00397BD3">
      <w:pPr>
        <w:pStyle w:val="ListParagraph"/>
        <w:spacing w:after="0"/>
        <w:rPr>
          <w:rFonts w:ascii="Times New Roman" w:hAnsi="Times New Roman" w:cs="Times New Roman"/>
          <w:b/>
          <w:bCs/>
          <w:sz w:val="24"/>
          <w:szCs w:val="24"/>
        </w:rPr>
      </w:pPr>
    </w:p>
    <w:p w14:paraId="7A65DEF2" w14:textId="77777777" w:rsidR="00BC42D3" w:rsidRPr="00BC42D3" w:rsidRDefault="00BC42D3" w:rsidP="00BC42D3">
      <w:pPr>
        <w:pStyle w:val="ListParagraph"/>
        <w:numPr>
          <w:ilvl w:val="0"/>
          <w:numId w:val="1"/>
        </w:numPr>
        <w:spacing w:after="0"/>
        <w:rPr>
          <w:rFonts w:ascii="Times New Roman" w:hAnsi="Times New Roman" w:cs="Times New Roman"/>
          <w:b/>
          <w:bCs/>
          <w:sz w:val="24"/>
          <w:szCs w:val="24"/>
        </w:rPr>
      </w:pPr>
      <w:r w:rsidRPr="00BC42D3">
        <w:rPr>
          <w:rFonts w:ascii="Times New Roman" w:hAnsi="Times New Roman" w:cs="Times New Roman"/>
          <w:b/>
          <w:bCs/>
          <w:sz w:val="24"/>
          <w:szCs w:val="24"/>
        </w:rPr>
        <w:t>Background</w:t>
      </w:r>
    </w:p>
    <w:p w14:paraId="3126F069" w14:textId="77777777" w:rsidR="00BC42D3" w:rsidRDefault="00BC42D3" w:rsidP="005457D6">
      <w:pPr>
        <w:spacing w:after="0"/>
        <w:ind w:left="720"/>
        <w:rPr>
          <w:rFonts w:ascii="Times New Roman" w:hAnsi="Times New Roman" w:cs="Times New Roman"/>
          <w:sz w:val="24"/>
          <w:szCs w:val="24"/>
        </w:rPr>
      </w:pPr>
      <w:r w:rsidRPr="00397BD3">
        <w:rPr>
          <w:rFonts w:ascii="Times New Roman" w:hAnsi="Times New Roman" w:cs="Times New Roman"/>
          <w:sz w:val="24"/>
          <w:szCs w:val="24"/>
        </w:rPr>
        <w:t>The Buy America Preference set forth in section 70914 of the Build America, Buy America Act included in the Infrastructure Investment and Jobs Act (Pub. L. No. 117-58), requires all iron, steel, manufactured products, and construction materials used for infrastructure projects under Federal financial assistance awards be produced in the United States.</w:t>
      </w:r>
    </w:p>
    <w:p w14:paraId="29994609" w14:textId="77777777" w:rsidR="005457D6" w:rsidRPr="00397BD3" w:rsidRDefault="005457D6" w:rsidP="005457D6">
      <w:pPr>
        <w:spacing w:after="0"/>
        <w:ind w:left="720"/>
        <w:rPr>
          <w:rFonts w:ascii="Times New Roman" w:hAnsi="Times New Roman" w:cs="Times New Roman"/>
          <w:sz w:val="24"/>
          <w:szCs w:val="24"/>
        </w:rPr>
      </w:pPr>
    </w:p>
    <w:p w14:paraId="30BB060D" w14:textId="7C098B9F" w:rsidR="000E5851" w:rsidRPr="00397BD3" w:rsidRDefault="00BC42D3" w:rsidP="005F5D30">
      <w:pPr>
        <w:spacing w:after="0"/>
        <w:ind w:left="720"/>
        <w:rPr>
          <w:rFonts w:ascii="Times New Roman" w:hAnsi="Times New Roman" w:cs="Times New Roman"/>
          <w:sz w:val="24"/>
          <w:szCs w:val="24"/>
        </w:rPr>
      </w:pPr>
      <w:r w:rsidRPr="00397BD3">
        <w:rPr>
          <w:rFonts w:ascii="Times New Roman" w:hAnsi="Times New Roman" w:cs="Times New Roman"/>
          <w:sz w:val="24"/>
          <w:szCs w:val="24"/>
        </w:rPr>
        <w:t xml:space="preserve">Under section 70914(b), the Agency may waive the application of the Buy America Preference, in any case in which it finds that: applying the domestic content procurement preference would be inconsistent with the public interest; types of iron, steel, manufactured products, or construction materials are not produced in the United States in sufficient and reasonably available quantities or of a satisfactory quality; or the inclusion of iron, steel, manufactured products, or construction materials produced in the United </w:t>
      </w:r>
      <w:r w:rsidRPr="00397BD3">
        <w:rPr>
          <w:rFonts w:ascii="Times New Roman" w:hAnsi="Times New Roman" w:cs="Times New Roman"/>
          <w:sz w:val="24"/>
          <w:szCs w:val="24"/>
        </w:rPr>
        <w:lastRenderedPageBreak/>
        <w:t>States will increase the cost of the overall project by more than 25%. All waivers must have a written explanation for the proposed determination; provide a period of not less than 15 days for public comment on the waiver; and submit the waiver to the Office of Management and Budget Made in America Office for review to determine if the waiver is consistent with policy.</w:t>
      </w:r>
    </w:p>
    <w:p w14:paraId="2F28A279" w14:textId="77777777" w:rsidR="00A86399" w:rsidRDefault="00A86399" w:rsidP="00A86399">
      <w:pPr>
        <w:pStyle w:val="BodyText"/>
        <w:rPr>
          <w:rFonts w:ascii="Times New Roman"/>
          <w:sz w:val="24"/>
          <w:szCs w:val="24"/>
        </w:rPr>
      </w:pPr>
    </w:p>
    <w:p w14:paraId="34E95C2D" w14:textId="54EF798F" w:rsidR="00A138B4" w:rsidRPr="00A138B4" w:rsidRDefault="00A138B4" w:rsidP="00A138B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Description of Award</w:t>
      </w:r>
    </w:p>
    <w:p w14:paraId="54359881" w14:textId="77777777" w:rsidR="00A138B4" w:rsidRDefault="00A138B4" w:rsidP="00A22E67">
      <w:pPr>
        <w:spacing w:after="0"/>
        <w:rPr>
          <w:rFonts w:ascii="Times New Roman" w:hAnsi="Times New Roman" w:cs="Times New Roman"/>
          <w:b/>
          <w:bCs/>
          <w:sz w:val="24"/>
          <w:szCs w:val="24"/>
        </w:rPr>
      </w:pPr>
    </w:p>
    <w:p w14:paraId="30AD69BA" w14:textId="16E36083" w:rsidR="00A22E67" w:rsidRDefault="00A22E67" w:rsidP="00A22E67">
      <w:pPr>
        <w:spacing w:after="0"/>
        <w:ind w:left="720"/>
        <w:rPr>
          <w:rFonts w:ascii="Times New Roman" w:hAnsi="Times New Roman" w:cs="Times New Roman"/>
          <w:sz w:val="24"/>
          <w:szCs w:val="24"/>
        </w:rPr>
      </w:pPr>
      <w:r>
        <w:rPr>
          <w:rFonts w:ascii="Times New Roman" w:hAnsi="Times New Roman" w:cs="Times New Roman"/>
          <w:sz w:val="24"/>
          <w:szCs w:val="24"/>
          <w:u w:val="single"/>
        </w:rPr>
        <w:t>Title of Project</w:t>
      </w:r>
      <w:r w:rsidR="00FB53C0">
        <w:rPr>
          <w:rFonts w:ascii="Times New Roman" w:hAnsi="Times New Roman" w:cs="Times New Roman"/>
          <w:sz w:val="24"/>
          <w:szCs w:val="24"/>
        </w:rPr>
        <w:t xml:space="preserve">: </w:t>
      </w:r>
      <w:r w:rsidR="00E42514">
        <w:rPr>
          <w:rFonts w:ascii="Times New Roman" w:hAnsi="Times New Roman" w:cs="Times New Roman"/>
          <w:sz w:val="24"/>
          <w:szCs w:val="24"/>
        </w:rPr>
        <w:t>The</w:t>
      </w:r>
      <w:r w:rsidR="00381EF6">
        <w:rPr>
          <w:rFonts w:ascii="Times New Roman" w:hAnsi="Times New Roman" w:cs="Times New Roman"/>
          <w:sz w:val="24"/>
          <w:szCs w:val="24"/>
        </w:rPr>
        <w:t>atre UP</w:t>
      </w:r>
    </w:p>
    <w:p w14:paraId="7C14618D" w14:textId="77777777" w:rsidR="00FB53C0" w:rsidRDefault="00FB53C0" w:rsidP="00A22E67">
      <w:pPr>
        <w:spacing w:after="0"/>
        <w:ind w:left="720"/>
        <w:rPr>
          <w:rFonts w:ascii="Times New Roman" w:hAnsi="Times New Roman" w:cs="Times New Roman"/>
          <w:sz w:val="24"/>
          <w:szCs w:val="24"/>
        </w:rPr>
      </w:pPr>
    </w:p>
    <w:p w14:paraId="5AAAD3F0" w14:textId="165761E5" w:rsidR="00FB53C0" w:rsidRPr="00A04054" w:rsidRDefault="00FB53C0" w:rsidP="00D22BE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Infrastructure Project Description and Location</w:t>
      </w:r>
      <w:r w:rsidR="009B4057">
        <w:rPr>
          <w:rFonts w:ascii="Times New Roman" w:hAnsi="Times New Roman" w:cs="Times New Roman"/>
          <w:sz w:val="24"/>
          <w:szCs w:val="24"/>
        </w:rPr>
        <w:t xml:space="preserve">: </w:t>
      </w:r>
      <w:r w:rsidR="002761FE" w:rsidRPr="002761FE">
        <w:rPr>
          <w:rFonts w:ascii="Times New Roman" w:hAnsi="Times New Roman" w:cs="Times New Roman"/>
          <w:sz w:val="24"/>
          <w:szCs w:val="24"/>
        </w:rPr>
        <w:t xml:space="preserve">The project </w:t>
      </w:r>
      <w:proofErr w:type="gramStart"/>
      <w:r w:rsidR="002761FE">
        <w:rPr>
          <w:rFonts w:ascii="Times New Roman" w:hAnsi="Times New Roman" w:cs="Times New Roman"/>
          <w:sz w:val="24"/>
          <w:szCs w:val="24"/>
        </w:rPr>
        <w:t xml:space="preserve">is </w:t>
      </w:r>
      <w:r w:rsidR="002761FE" w:rsidRPr="002761FE">
        <w:rPr>
          <w:rFonts w:ascii="Times New Roman" w:hAnsi="Times New Roman" w:cs="Times New Roman"/>
          <w:sz w:val="24"/>
          <w:szCs w:val="24"/>
        </w:rPr>
        <w:t>locat</w:t>
      </w:r>
      <w:r w:rsidR="002761FE">
        <w:rPr>
          <w:rFonts w:ascii="Times New Roman" w:hAnsi="Times New Roman" w:cs="Times New Roman"/>
          <w:sz w:val="24"/>
          <w:szCs w:val="24"/>
        </w:rPr>
        <w:t>ed</w:t>
      </w:r>
      <w:r w:rsidR="002761FE" w:rsidRPr="002761FE">
        <w:rPr>
          <w:rFonts w:ascii="Times New Roman" w:hAnsi="Times New Roman" w:cs="Times New Roman"/>
          <w:sz w:val="24"/>
          <w:szCs w:val="24"/>
        </w:rPr>
        <w:t xml:space="preserve"> </w:t>
      </w:r>
      <w:r w:rsidR="002A1035">
        <w:rPr>
          <w:rFonts w:ascii="Times New Roman" w:hAnsi="Times New Roman" w:cs="Times New Roman"/>
          <w:sz w:val="24"/>
          <w:szCs w:val="24"/>
        </w:rPr>
        <w:t>in</w:t>
      </w:r>
      <w:proofErr w:type="gramEnd"/>
      <w:r w:rsidR="002A1035">
        <w:rPr>
          <w:rFonts w:ascii="Times New Roman" w:hAnsi="Times New Roman" w:cs="Times New Roman"/>
          <w:sz w:val="24"/>
          <w:szCs w:val="24"/>
        </w:rPr>
        <w:t xml:space="preserve"> </w:t>
      </w:r>
      <w:r w:rsidR="00830995">
        <w:rPr>
          <w:rFonts w:ascii="Times New Roman" w:hAnsi="Times New Roman" w:cs="Times New Roman"/>
          <w:sz w:val="24"/>
          <w:szCs w:val="24"/>
        </w:rPr>
        <w:t>Littleton,</w:t>
      </w:r>
      <w:r w:rsidR="002A1035">
        <w:rPr>
          <w:rFonts w:ascii="Times New Roman" w:hAnsi="Times New Roman" w:cs="Times New Roman"/>
          <w:sz w:val="24"/>
          <w:szCs w:val="24"/>
        </w:rPr>
        <w:t xml:space="preserve"> NH</w:t>
      </w:r>
      <w:r w:rsidR="002761FE" w:rsidRPr="002761FE">
        <w:rPr>
          <w:rFonts w:ascii="Times New Roman" w:hAnsi="Times New Roman" w:cs="Times New Roman"/>
          <w:sz w:val="24"/>
          <w:szCs w:val="24"/>
        </w:rPr>
        <w:t>. They are intending to</w:t>
      </w:r>
      <w:r w:rsidR="00830995">
        <w:rPr>
          <w:rFonts w:ascii="Times New Roman" w:hAnsi="Times New Roman" w:cs="Times New Roman"/>
          <w:sz w:val="24"/>
          <w:szCs w:val="24"/>
        </w:rPr>
        <w:t xml:space="preserve"> renovate an existing building</w:t>
      </w:r>
      <w:r w:rsidR="002761FE" w:rsidRPr="002761FE">
        <w:rPr>
          <w:rFonts w:ascii="Times New Roman" w:hAnsi="Times New Roman" w:cs="Times New Roman"/>
          <w:sz w:val="24"/>
          <w:szCs w:val="24"/>
        </w:rPr>
        <w:t xml:space="preserve">. </w:t>
      </w:r>
      <w:r w:rsidR="00C46791">
        <w:rPr>
          <w:rFonts w:ascii="Times New Roman" w:hAnsi="Times New Roman" w:cs="Times New Roman"/>
          <w:sz w:val="24"/>
          <w:szCs w:val="24"/>
        </w:rPr>
        <w:t>Additions include egress stair</w:t>
      </w:r>
      <w:r w:rsidR="00276669">
        <w:rPr>
          <w:rFonts w:ascii="Times New Roman" w:hAnsi="Times New Roman" w:cs="Times New Roman"/>
          <w:sz w:val="24"/>
          <w:szCs w:val="24"/>
        </w:rPr>
        <w:t>s and an elevator</w:t>
      </w:r>
      <w:r w:rsidR="00B15C8A">
        <w:rPr>
          <w:rFonts w:ascii="Times New Roman" w:hAnsi="Times New Roman" w:cs="Times New Roman"/>
          <w:sz w:val="24"/>
          <w:szCs w:val="24"/>
        </w:rPr>
        <w:t>. Renovations include new electrical service and distribution along with a new HVAC system.</w:t>
      </w:r>
    </w:p>
    <w:p w14:paraId="72348C33" w14:textId="77777777" w:rsidR="009B4057" w:rsidRDefault="009B4057" w:rsidP="00A22E67">
      <w:pPr>
        <w:spacing w:after="0"/>
        <w:ind w:left="720"/>
        <w:rPr>
          <w:rFonts w:ascii="Times New Roman" w:hAnsi="Times New Roman" w:cs="Times New Roman"/>
          <w:sz w:val="24"/>
          <w:szCs w:val="24"/>
        </w:rPr>
      </w:pPr>
    </w:p>
    <w:p w14:paraId="6A42B2D6" w14:textId="7B292931" w:rsidR="009B4057" w:rsidRDefault="009B4057" w:rsidP="00595A6E">
      <w:pPr>
        <w:spacing w:after="0"/>
        <w:ind w:left="720"/>
        <w:rPr>
          <w:rFonts w:ascii="Times New Roman" w:hAnsi="Times New Roman" w:cs="Times New Roman"/>
          <w:sz w:val="24"/>
          <w:szCs w:val="24"/>
        </w:rPr>
      </w:pPr>
      <w:r>
        <w:rPr>
          <w:rFonts w:ascii="Times New Roman" w:hAnsi="Times New Roman" w:cs="Times New Roman"/>
          <w:sz w:val="24"/>
          <w:szCs w:val="24"/>
          <w:u w:val="single"/>
        </w:rPr>
        <w:t>Description of Project</w:t>
      </w:r>
      <w:r>
        <w:rPr>
          <w:rFonts w:ascii="Times New Roman" w:hAnsi="Times New Roman" w:cs="Times New Roman"/>
          <w:sz w:val="24"/>
          <w:szCs w:val="24"/>
        </w:rPr>
        <w:t xml:space="preserve">: </w:t>
      </w:r>
      <w:r w:rsidR="009B3CB8" w:rsidRPr="009B3CB8">
        <w:rPr>
          <w:rFonts w:ascii="Times New Roman" w:hAnsi="Times New Roman" w:cs="Times New Roman"/>
          <w:sz w:val="24"/>
          <w:szCs w:val="24"/>
        </w:rPr>
        <w:t>Theatre UP is preparing to build a cultural arts center in Littleton, NH. The first project is the rehabilitation and adaptive re-use of a historic</w:t>
      </w:r>
      <w:r w:rsidR="003E7A7D">
        <w:rPr>
          <w:rFonts w:ascii="Times New Roman" w:hAnsi="Times New Roman" w:cs="Times New Roman"/>
          <w:sz w:val="24"/>
          <w:szCs w:val="24"/>
        </w:rPr>
        <w:t xml:space="preserve"> </w:t>
      </w:r>
      <w:r w:rsidR="009B3CB8" w:rsidRPr="009B3CB8">
        <w:rPr>
          <w:rFonts w:ascii="Times New Roman" w:hAnsi="Times New Roman" w:cs="Times New Roman"/>
          <w:sz w:val="24"/>
          <w:szCs w:val="24"/>
        </w:rPr>
        <w:t xml:space="preserve">building that has been underutilized on Main Street for </w:t>
      </w:r>
      <w:proofErr w:type="gramStart"/>
      <w:r w:rsidR="009B3CB8" w:rsidRPr="009B3CB8">
        <w:rPr>
          <w:rFonts w:ascii="Times New Roman" w:hAnsi="Times New Roman" w:cs="Times New Roman"/>
          <w:sz w:val="24"/>
          <w:szCs w:val="24"/>
        </w:rPr>
        <w:t>a number of</w:t>
      </w:r>
      <w:proofErr w:type="gramEnd"/>
      <w:r w:rsidR="009B3CB8" w:rsidRPr="009B3CB8">
        <w:rPr>
          <w:rFonts w:ascii="Times New Roman" w:hAnsi="Times New Roman" w:cs="Times New Roman"/>
          <w:sz w:val="24"/>
          <w:szCs w:val="24"/>
        </w:rPr>
        <w:t xml:space="preserve"> years. The second is </w:t>
      </w:r>
      <w:r w:rsidR="009A448F">
        <w:rPr>
          <w:rFonts w:ascii="Times New Roman" w:hAnsi="Times New Roman" w:cs="Times New Roman"/>
          <w:sz w:val="24"/>
          <w:szCs w:val="24"/>
        </w:rPr>
        <w:t xml:space="preserve">a </w:t>
      </w:r>
      <w:r w:rsidR="009B3CB8" w:rsidRPr="009B3CB8">
        <w:rPr>
          <w:rFonts w:ascii="Times New Roman" w:hAnsi="Times New Roman" w:cs="Times New Roman"/>
          <w:sz w:val="24"/>
          <w:szCs w:val="24"/>
        </w:rPr>
        <w:t>redevelopment infill project on a downtown</w:t>
      </w:r>
      <w:r w:rsidR="003E7A7D">
        <w:rPr>
          <w:rFonts w:ascii="Times New Roman" w:hAnsi="Times New Roman" w:cs="Times New Roman"/>
          <w:sz w:val="24"/>
          <w:szCs w:val="24"/>
        </w:rPr>
        <w:t xml:space="preserve"> </w:t>
      </w:r>
      <w:r w:rsidR="009B3CB8" w:rsidRPr="009B3CB8">
        <w:rPr>
          <w:rFonts w:ascii="Times New Roman" w:hAnsi="Times New Roman" w:cs="Times New Roman"/>
          <w:sz w:val="24"/>
          <w:szCs w:val="24"/>
        </w:rPr>
        <w:t xml:space="preserve">property on the </w:t>
      </w:r>
      <w:proofErr w:type="spellStart"/>
      <w:r w:rsidR="009B3CB8" w:rsidRPr="009B3CB8">
        <w:rPr>
          <w:rFonts w:ascii="Times New Roman" w:hAnsi="Times New Roman" w:cs="Times New Roman"/>
          <w:sz w:val="24"/>
          <w:szCs w:val="24"/>
        </w:rPr>
        <w:t>Ammonoosuc</w:t>
      </w:r>
      <w:proofErr w:type="spellEnd"/>
      <w:r w:rsidR="009B3CB8" w:rsidRPr="009B3CB8">
        <w:rPr>
          <w:rFonts w:ascii="Times New Roman" w:hAnsi="Times New Roman" w:cs="Times New Roman"/>
          <w:sz w:val="24"/>
          <w:szCs w:val="24"/>
        </w:rPr>
        <w:t xml:space="preserve"> River and will house a multipurpose space, to be used for theater and community events. The properties </w:t>
      </w:r>
      <w:proofErr w:type="gramStart"/>
      <w:r w:rsidR="009B3CB8" w:rsidRPr="009B3CB8">
        <w:rPr>
          <w:rFonts w:ascii="Times New Roman" w:hAnsi="Times New Roman" w:cs="Times New Roman"/>
          <w:sz w:val="24"/>
          <w:szCs w:val="24"/>
        </w:rPr>
        <w:t>sit</w:t>
      </w:r>
      <w:proofErr w:type="gramEnd"/>
      <w:r w:rsidR="00595A6E">
        <w:rPr>
          <w:rFonts w:ascii="Times New Roman" w:hAnsi="Times New Roman" w:cs="Times New Roman"/>
          <w:sz w:val="24"/>
          <w:szCs w:val="24"/>
        </w:rPr>
        <w:t xml:space="preserve"> </w:t>
      </w:r>
      <w:r w:rsidR="009B3CB8" w:rsidRPr="009B3CB8">
        <w:rPr>
          <w:rFonts w:ascii="Times New Roman" w:hAnsi="Times New Roman" w:cs="Times New Roman"/>
          <w:sz w:val="24"/>
          <w:szCs w:val="24"/>
        </w:rPr>
        <w:t>within 420 feet of each other and in central downtown Littleton, offering easy access to patrons, partners, and members. This project will</w:t>
      </w:r>
      <w:r w:rsidR="00595A6E">
        <w:rPr>
          <w:rFonts w:ascii="Times New Roman" w:hAnsi="Times New Roman" w:cs="Times New Roman"/>
          <w:sz w:val="24"/>
          <w:szCs w:val="24"/>
        </w:rPr>
        <w:t xml:space="preserve"> </w:t>
      </w:r>
      <w:r w:rsidR="009B3CB8" w:rsidRPr="009B3CB8">
        <w:rPr>
          <w:rFonts w:ascii="Times New Roman" w:hAnsi="Times New Roman" w:cs="Times New Roman"/>
          <w:sz w:val="24"/>
          <w:szCs w:val="24"/>
        </w:rPr>
        <w:t>provide a multitude of opportunities for community members, educational organizations, students, local and visiting artists, tourists, area</w:t>
      </w:r>
      <w:r w:rsidR="00595A6E">
        <w:rPr>
          <w:rFonts w:ascii="Times New Roman" w:hAnsi="Times New Roman" w:cs="Times New Roman"/>
          <w:sz w:val="24"/>
          <w:szCs w:val="24"/>
        </w:rPr>
        <w:t xml:space="preserve"> </w:t>
      </w:r>
      <w:r w:rsidR="009B3CB8" w:rsidRPr="009B3CB8">
        <w:rPr>
          <w:rFonts w:ascii="Times New Roman" w:hAnsi="Times New Roman" w:cs="Times New Roman"/>
          <w:sz w:val="24"/>
          <w:szCs w:val="24"/>
        </w:rPr>
        <w:t>businesses, and our patrons, as well as support the local economy by drawing visitors and local &amp; industry partners.</w:t>
      </w:r>
    </w:p>
    <w:p w14:paraId="3F618EE6" w14:textId="77777777" w:rsidR="009B4057" w:rsidRDefault="009B4057" w:rsidP="00A22E67">
      <w:pPr>
        <w:spacing w:after="0"/>
        <w:ind w:left="720"/>
        <w:rPr>
          <w:rFonts w:ascii="Times New Roman" w:hAnsi="Times New Roman" w:cs="Times New Roman"/>
          <w:sz w:val="24"/>
          <w:szCs w:val="24"/>
        </w:rPr>
      </w:pPr>
    </w:p>
    <w:p w14:paraId="3B56AFA9" w14:textId="21BD9957" w:rsidR="009B4057" w:rsidRDefault="004132C3" w:rsidP="00A22E67">
      <w:pPr>
        <w:spacing w:after="0"/>
        <w:ind w:left="720"/>
        <w:rPr>
          <w:rFonts w:ascii="Times New Roman" w:hAnsi="Times New Roman" w:cs="Times New Roman"/>
          <w:sz w:val="24"/>
          <w:szCs w:val="24"/>
        </w:rPr>
      </w:pPr>
      <w:r>
        <w:rPr>
          <w:rFonts w:ascii="Times New Roman" w:hAnsi="Times New Roman" w:cs="Times New Roman"/>
          <w:sz w:val="24"/>
          <w:szCs w:val="24"/>
          <w:u w:val="single"/>
        </w:rPr>
        <w:t>Recipient Name</w:t>
      </w:r>
      <w:r w:rsidR="006566FF">
        <w:rPr>
          <w:rFonts w:ascii="Times New Roman" w:hAnsi="Times New Roman" w:cs="Times New Roman"/>
          <w:sz w:val="24"/>
          <w:szCs w:val="24"/>
        </w:rPr>
        <w:t xml:space="preserve">: </w:t>
      </w:r>
      <w:r w:rsidR="00A64CE7">
        <w:rPr>
          <w:rFonts w:ascii="Times New Roman" w:hAnsi="Times New Roman" w:cs="Times New Roman"/>
          <w:sz w:val="24"/>
          <w:szCs w:val="24"/>
        </w:rPr>
        <w:t>Theatre UP</w:t>
      </w:r>
    </w:p>
    <w:p w14:paraId="5EED60FD" w14:textId="77777777" w:rsidR="004132C3" w:rsidRDefault="004132C3" w:rsidP="00A22E67">
      <w:pPr>
        <w:spacing w:after="0"/>
        <w:ind w:left="720"/>
        <w:rPr>
          <w:rFonts w:ascii="Times New Roman" w:hAnsi="Times New Roman" w:cs="Times New Roman"/>
          <w:sz w:val="24"/>
          <w:szCs w:val="24"/>
        </w:rPr>
      </w:pPr>
    </w:p>
    <w:p w14:paraId="6E5C87F4" w14:textId="2177FA65" w:rsidR="004132C3" w:rsidRDefault="004132C3" w:rsidP="00AA5446">
      <w:pPr>
        <w:pStyle w:val="BodyText"/>
        <w:ind w:left="720"/>
        <w:rPr>
          <w:rFonts w:ascii="Times New Roman"/>
          <w:sz w:val="24"/>
          <w:szCs w:val="24"/>
        </w:rPr>
      </w:pPr>
      <w:r>
        <w:rPr>
          <w:rFonts w:ascii="Times New Roman" w:hAnsi="Times New Roman" w:cs="Times New Roman"/>
          <w:sz w:val="24"/>
          <w:szCs w:val="24"/>
          <w:u w:val="single"/>
        </w:rPr>
        <w:t>Unique Entity Identifier</w:t>
      </w:r>
      <w:r>
        <w:rPr>
          <w:rFonts w:ascii="Times New Roman" w:hAnsi="Times New Roman" w:cs="Times New Roman"/>
          <w:sz w:val="24"/>
          <w:szCs w:val="24"/>
        </w:rPr>
        <w:t xml:space="preserve">: </w:t>
      </w:r>
      <w:r w:rsidR="00A64CE7">
        <w:rPr>
          <w:rFonts w:ascii="Times New Roman"/>
          <w:sz w:val="24"/>
          <w:szCs w:val="24"/>
        </w:rPr>
        <w:t>QAMTGDCE</w:t>
      </w:r>
      <w:r w:rsidR="00B414BD">
        <w:rPr>
          <w:rFonts w:ascii="Times New Roman"/>
          <w:sz w:val="24"/>
          <w:szCs w:val="24"/>
        </w:rPr>
        <w:t>MXF3</w:t>
      </w:r>
    </w:p>
    <w:p w14:paraId="72277EEC" w14:textId="703D188C" w:rsidR="00D71464" w:rsidRDefault="00D71464" w:rsidP="00AA5446">
      <w:pPr>
        <w:pStyle w:val="BodyText"/>
        <w:ind w:left="720"/>
        <w:rPr>
          <w:rFonts w:ascii="Times New Roman" w:hAnsi="Times New Roman" w:cs="Times New Roman"/>
          <w:sz w:val="24"/>
          <w:szCs w:val="24"/>
        </w:rPr>
      </w:pPr>
    </w:p>
    <w:p w14:paraId="72E39397" w14:textId="74CCC382" w:rsidR="00D71464" w:rsidRPr="00E54647" w:rsidRDefault="00D71464" w:rsidP="00AA5446">
      <w:pPr>
        <w:pStyle w:val="BodyText"/>
        <w:ind w:left="720"/>
        <w:rPr>
          <w:rFonts w:ascii="Times New Roman" w:hAnsi="Times New Roman" w:cs="Times New Roman"/>
          <w:sz w:val="24"/>
          <w:szCs w:val="24"/>
          <w:u w:val="single"/>
        </w:rPr>
      </w:pPr>
      <w:r w:rsidRPr="00E54647">
        <w:rPr>
          <w:rFonts w:ascii="Times New Roman" w:hAnsi="Times New Roman" w:cs="Times New Roman"/>
          <w:sz w:val="24"/>
          <w:szCs w:val="24"/>
          <w:u w:val="single"/>
        </w:rPr>
        <w:t>Federal Award Identification Number (FAIN)</w:t>
      </w:r>
    </w:p>
    <w:p w14:paraId="4C768C92" w14:textId="4C65A988" w:rsidR="00D71464" w:rsidRDefault="00D71464" w:rsidP="00D71464">
      <w:pPr>
        <w:spacing w:after="0"/>
        <w:ind w:left="720"/>
        <w:rPr>
          <w:rFonts w:ascii="Times New Roman" w:hAnsi="Times New Roman" w:cs="Times New Roman"/>
          <w:sz w:val="24"/>
          <w:szCs w:val="24"/>
        </w:rPr>
      </w:pPr>
      <w:r w:rsidRPr="004D6680">
        <w:rPr>
          <w:rFonts w:ascii="Times New Roman" w:hAnsi="Times New Roman" w:cs="Times New Roman"/>
          <w:sz w:val="24"/>
          <w:szCs w:val="24"/>
        </w:rPr>
        <w:t>NBRC:</w:t>
      </w:r>
      <w:r>
        <w:rPr>
          <w:rFonts w:ascii="Times New Roman" w:hAnsi="Times New Roman" w:cs="Times New Roman"/>
          <w:sz w:val="24"/>
          <w:szCs w:val="24"/>
        </w:rPr>
        <w:t xml:space="preserve"> </w:t>
      </w:r>
      <w:r w:rsidR="00DB6ACA" w:rsidRPr="00DB6ACA">
        <w:rPr>
          <w:rFonts w:ascii="Times New Roman" w:hAnsi="Times New Roman" w:cs="Times New Roman"/>
          <w:sz w:val="24"/>
          <w:szCs w:val="24"/>
        </w:rPr>
        <w:t>FAIN2</w:t>
      </w:r>
      <w:r w:rsidR="00B67E46">
        <w:rPr>
          <w:rFonts w:ascii="Times New Roman" w:hAnsi="Times New Roman" w:cs="Times New Roman"/>
          <w:sz w:val="24"/>
          <w:szCs w:val="24"/>
        </w:rPr>
        <w:t>3G</w:t>
      </w:r>
      <w:r w:rsidR="00DB6ACA" w:rsidRPr="00DB6ACA">
        <w:rPr>
          <w:rFonts w:ascii="Times New Roman" w:hAnsi="Times New Roman" w:cs="Times New Roman"/>
          <w:sz w:val="24"/>
          <w:szCs w:val="24"/>
        </w:rPr>
        <w:t>NH</w:t>
      </w:r>
      <w:r w:rsidR="00B67E46">
        <w:rPr>
          <w:rFonts w:ascii="Times New Roman" w:hAnsi="Times New Roman" w:cs="Times New Roman"/>
          <w:sz w:val="24"/>
          <w:szCs w:val="24"/>
        </w:rPr>
        <w:t>10</w:t>
      </w:r>
    </w:p>
    <w:p w14:paraId="1ADF5AC0" w14:textId="77777777" w:rsidR="00D71464" w:rsidRDefault="00D71464" w:rsidP="00C84273">
      <w:pPr>
        <w:spacing w:after="0"/>
        <w:rPr>
          <w:rFonts w:ascii="Times New Roman" w:hAnsi="Times New Roman" w:cs="Times New Roman"/>
          <w:sz w:val="24"/>
          <w:szCs w:val="24"/>
        </w:rPr>
      </w:pPr>
    </w:p>
    <w:p w14:paraId="6BC58AB6" w14:textId="203B7EB0" w:rsidR="00D71464" w:rsidRDefault="00D42735" w:rsidP="00A22E67">
      <w:pPr>
        <w:spacing w:after="0"/>
        <w:ind w:left="720"/>
        <w:rPr>
          <w:rFonts w:ascii="Times New Roman" w:hAnsi="Times New Roman" w:cs="Times New Roman"/>
          <w:sz w:val="24"/>
          <w:szCs w:val="24"/>
        </w:rPr>
      </w:pPr>
      <w:r>
        <w:rPr>
          <w:rFonts w:ascii="Times New Roman" w:hAnsi="Times New Roman" w:cs="Times New Roman"/>
          <w:sz w:val="24"/>
          <w:szCs w:val="24"/>
          <w:u w:val="single"/>
        </w:rPr>
        <w:t xml:space="preserve">Federal Financial Assistance </w:t>
      </w:r>
      <w:r w:rsidR="00D71464">
        <w:rPr>
          <w:rFonts w:ascii="Times New Roman" w:hAnsi="Times New Roman" w:cs="Times New Roman"/>
          <w:sz w:val="24"/>
          <w:szCs w:val="24"/>
          <w:u w:val="single"/>
        </w:rPr>
        <w:t>Listing Number and Name</w:t>
      </w:r>
      <w:r>
        <w:rPr>
          <w:rFonts w:ascii="Times New Roman" w:hAnsi="Times New Roman" w:cs="Times New Roman"/>
          <w:sz w:val="24"/>
          <w:szCs w:val="24"/>
        </w:rPr>
        <w:t xml:space="preserve">: </w:t>
      </w:r>
    </w:p>
    <w:p w14:paraId="7024CF35" w14:textId="6FFC7182" w:rsidR="00D71464" w:rsidRDefault="00D71464" w:rsidP="00C84273">
      <w:pPr>
        <w:spacing w:after="0"/>
        <w:ind w:left="720"/>
        <w:rPr>
          <w:rFonts w:ascii="Times New Roman" w:hAnsi="Times New Roman" w:cs="Times New Roman"/>
          <w:sz w:val="24"/>
          <w:szCs w:val="24"/>
        </w:rPr>
      </w:pPr>
      <w:r w:rsidRPr="00E54647">
        <w:rPr>
          <w:rFonts w:ascii="Times New Roman" w:hAnsi="Times New Roman" w:cs="Times New Roman"/>
          <w:sz w:val="24"/>
          <w:szCs w:val="24"/>
        </w:rPr>
        <w:t>NBRC:</w:t>
      </w:r>
      <w:r>
        <w:rPr>
          <w:rFonts w:ascii="Times New Roman" w:hAnsi="Times New Roman" w:cs="Times New Roman"/>
          <w:sz w:val="24"/>
          <w:szCs w:val="24"/>
        </w:rPr>
        <w:t xml:space="preserve"> </w:t>
      </w:r>
      <w:r w:rsidR="00A90381">
        <w:rPr>
          <w:rFonts w:ascii="Times New Roman" w:hAnsi="Times New Roman" w:cs="Times New Roman"/>
          <w:sz w:val="24"/>
          <w:szCs w:val="24"/>
        </w:rPr>
        <w:t>90.601 Northern</w:t>
      </w:r>
      <w:r w:rsidR="00A339AF">
        <w:rPr>
          <w:rFonts w:ascii="Times New Roman" w:hAnsi="Times New Roman" w:cs="Times New Roman"/>
          <w:sz w:val="24"/>
          <w:szCs w:val="24"/>
        </w:rPr>
        <w:t xml:space="preserve"> Border Regional Development</w:t>
      </w:r>
    </w:p>
    <w:p w14:paraId="1940CC44" w14:textId="77777777" w:rsidR="00D42735" w:rsidRDefault="00D42735" w:rsidP="00A22E67">
      <w:pPr>
        <w:spacing w:after="0"/>
        <w:ind w:left="720"/>
        <w:rPr>
          <w:rFonts w:ascii="Times New Roman" w:hAnsi="Times New Roman" w:cs="Times New Roman"/>
          <w:sz w:val="24"/>
          <w:szCs w:val="24"/>
        </w:rPr>
      </w:pPr>
    </w:p>
    <w:p w14:paraId="1B0ADA9A" w14:textId="77777777" w:rsidR="001F1C5A" w:rsidRDefault="00D42735" w:rsidP="00A22E67">
      <w:pPr>
        <w:spacing w:after="0"/>
        <w:ind w:left="720"/>
        <w:rPr>
          <w:rFonts w:ascii="Times New Roman" w:hAnsi="Times New Roman" w:cs="Times New Roman"/>
          <w:sz w:val="24"/>
          <w:szCs w:val="24"/>
        </w:rPr>
      </w:pPr>
      <w:r>
        <w:rPr>
          <w:rFonts w:ascii="Times New Roman" w:hAnsi="Times New Roman" w:cs="Times New Roman"/>
          <w:sz w:val="24"/>
          <w:szCs w:val="24"/>
          <w:u w:val="single"/>
        </w:rPr>
        <w:t>Federal Financial Assistance</w:t>
      </w:r>
      <w:r w:rsidR="004358DD">
        <w:rPr>
          <w:rFonts w:ascii="Times New Roman" w:hAnsi="Times New Roman" w:cs="Times New Roman"/>
          <w:sz w:val="24"/>
          <w:szCs w:val="24"/>
          <w:u w:val="single"/>
        </w:rPr>
        <w:t xml:space="preserve"> Funding Amount</w:t>
      </w:r>
      <w:r w:rsidR="007A41C2">
        <w:rPr>
          <w:rFonts w:ascii="Times New Roman" w:hAnsi="Times New Roman" w:cs="Times New Roman"/>
          <w:sz w:val="24"/>
          <w:szCs w:val="24"/>
        </w:rPr>
        <w:t>:</w:t>
      </w:r>
      <w:r w:rsidR="001F1C5A">
        <w:rPr>
          <w:rFonts w:ascii="Times New Roman" w:hAnsi="Times New Roman" w:cs="Times New Roman"/>
          <w:sz w:val="24"/>
          <w:szCs w:val="24"/>
        </w:rPr>
        <w:t xml:space="preserve">  </w:t>
      </w:r>
    </w:p>
    <w:p w14:paraId="3ADA86CB" w14:textId="712E5F4C" w:rsidR="00D42735" w:rsidRDefault="007A41C2" w:rsidP="00A22E67">
      <w:pPr>
        <w:spacing w:after="0"/>
        <w:ind w:left="720"/>
        <w:rPr>
          <w:rFonts w:ascii="Times New Roman" w:hAnsi="Times New Roman" w:cs="Times New Roman"/>
          <w:sz w:val="24"/>
          <w:szCs w:val="24"/>
        </w:rPr>
      </w:pPr>
      <w:r>
        <w:rPr>
          <w:rFonts w:ascii="Times New Roman" w:hAnsi="Times New Roman" w:cs="Times New Roman"/>
          <w:sz w:val="24"/>
          <w:szCs w:val="24"/>
        </w:rPr>
        <w:t xml:space="preserve">NBRC award amount: </w:t>
      </w:r>
      <w:r w:rsidR="004A04A1">
        <w:rPr>
          <w:rFonts w:ascii="Times New Roman" w:hAnsi="Times New Roman" w:cs="Times New Roman"/>
          <w:sz w:val="24"/>
          <w:szCs w:val="24"/>
        </w:rPr>
        <w:t>$1,000,000.00</w:t>
      </w:r>
    </w:p>
    <w:p w14:paraId="0B33DA3B" w14:textId="05C4BCB8" w:rsidR="006B2C6E" w:rsidRDefault="006B2C6E" w:rsidP="00A22E67">
      <w:pPr>
        <w:spacing w:after="0"/>
        <w:ind w:left="720"/>
        <w:rPr>
          <w:rFonts w:ascii="Times New Roman" w:hAnsi="Times New Roman" w:cs="Times New Roman"/>
          <w:sz w:val="24"/>
          <w:szCs w:val="24"/>
        </w:rPr>
      </w:pPr>
    </w:p>
    <w:p w14:paraId="6788929E" w14:textId="23006E8D" w:rsidR="00D71464" w:rsidRDefault="00D71464" w:rsidP="00A22E67">
      <w:pPr>
        <w:spacing w:after="0"/>
        <w:ind w:left="720"/>
        <w:rPr>
          <w:rFonts w:ascii="Times New Roman" w:hAnsi="Times New Roman" w:cs="Times New Roman"/>
          <w:sz w:val="24"/>
          <w:szCs w:val="24"/>
          <w:u w:val="single"/>
        </w:rPr>
      </w:pPr>
      <w:r w:rsidRPr="00E54647">
        <w:rPr>
          <w:rFonts w:ascii="Times New Roman" w:hAnsi="Times New Roman" w:cs="Times New Roman"/>
          <w:sz w:val="24"/>
          <w:szCs w:val="24"/>
          <w:u w:val="single"/>
        </w:rPr>
        <w:t>Total Cost of Infrastructure Expenditure</w:t>
      </w:r>
    </w:p>
    <w:p w14:paraId="629DD124" w14:textId="5A33EB55" w:rsidR="00D71464" w:rsidRDefault="00D71464" w:rsidP="00A22E67">
      <w:pPr>
        <w:spacing w:after="0"/>
        <w:ind w:left="720"/>
        <w:rPr>
          <w:rFonts w:ascii="Times New Roman" w:hAnsi="Times New Roman" w:cs="Times New Roman"/>
          <w:sz w:val="24"/>
          <w:szCs w:val="24"/>
        </w:rPr>
      </w:pPr>
      <w:r w:rsidRPr="00D71464">
        <w:rPr>
          <w:rFonts w:ascii="Times New Roman" w:hAnsi="Times New Roman" w:cs="Times New Roman"/>
          <w:sz w:val="24"/>
          <w:szCs w:val="24"/>
        </w:rPr>
        <w:t>$</w:t>
      </w:r>
      <w:r w:rsidR="00D4435D">
        <w:rPr>
          <w:rFonts w:ascii="Times New Roman" w:hAnsi="Times New Roman" w:cs="Times New Roman"/>
          <w:sz w:val="24"/>
          <w:szCs w:val="24"/>
        </w:rPr>
        <w:t>2,815,766</w:t>
      </w:r>
      <w:r w:rsidR="00877C08">
        <w:rPr>
          <w:rFonts w:ascii="Times New Roman" w:hAnsi="Times New Roman" w:cs="Times New Roman"/>
          <w:sz w:val="24"/>
          <w:szCs w:val="24"/>
        </w:rPr>
        <w:t>.00</w:t>
      </w:r>
    </w:p>
    <w:p w14:paraId="5778FF10" w14:textId="77777777" w:rsidR="00D71464" w:rsidRPr="007A41C2" w:rsidRDefault="00D71464" w:rsidP="00C84273">
      <w:pPr>
        <w:spacing w:after="0"/>
        <w:rPr>
          <w:rFonts w:ascii="Times New Roman" w:hAnsi="Times New Roman" w:cs="Times New Roman"/>
          <w:sz w:val="24"/>
          <w:szCs w:val="24"/>
        </w:rPr>
      </w:pPr>
    </w:p>
    <w:p w14:paraId="60698699" w14:textId="61EE8B11" w:rsidR="00C81C2E" w:rsidRPr="00A138B4" w:rsidRDefault="00C81C2E" w:rsidP="00C81C2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Description of Covered Items</w:t>
      </w:r>
    </w:p>
    <w:p w14:paraId="28AAB90F" w14:textId="77777777" w:rsidR="00843CC5" w:rsidRDefault="00843CC5" w:rsidP="00397BD3">
      <w:pPr>
        <w:spacing w:after="0"/>
        <w:ind w:left="360"/>
        <w:rPr>
          <w:rFonts w:ascii="Times New Roman" w:hAnsi="Times New Roman" w:cs="Times New Roman"/>
          <w:sz w:val="24"/>
          <w:szCs w:val="24"/>
        </w:rPr>
      </w:pPr>
    </w:p>
    <w:p w14:paraId="5D6D4456" w14:textId="0F7A5125" w:rsidR="00E15C5D" w:rsidRDefault="00615700" w:rsidP="00E15C5D">
      <w:pPr>
        <w:spacing w:after="0"/>
        <w:ind w:left="720"/>
        <w:rPr>
          <w:rFonts w:ascii="Times New Roman" w:hAnsi="Times New Roman" w:cs="Times New Roman"/>
          <w:sz w:val="24"/>
          <w:szCs w:val="24"/>
        </w:rPr>
      </w:pPr>
      <w:r>
        <w:rPr>
          <w:rFonts w:ascii="Times New Roman" w:hAnsi="Times New Roman" w:cs="Times New Roman"/>
          <w:sz w:val="24"/>
          <w:szCs w:val="24"/>
          <w:u w:val="single"/>
        </w:rPr>
        <w:lastRenderedPageBreak/>
        <w:t>Manufactured Products</w:t>
      </w:r>
      <w:r>
        <w:rPr>
          <w:rFonts w:ascii="Times New Roman" w:hAnsi="Times New Roman" w:cs="Times New Roman"/>
          <w:sz w:val="24"/>
          <w:szCs w:val="24"/>
        </w:rPr>
        <w:t xml:space="preserve">: The waiver seeks an exception to the Buy America requirements for the following manufactured products: </w:t>
      </w:r>
    </w:p>
    <w:p w14:paraId="084B9A06" w14:textId="77777777" w:rsidR="00615700" w:rsidRDefault="00615700" w:rsidP="00E15C5D">
      <w:pPr>
        <w:spacing w:after="0"/>
        <w:ind w:left="720"/>
        <w:rPr>
          <w:rFonts w:ascii="Times New Roman" w:hAnsi="Times New Roman" w:cs="Times New Roman"/>
          <w:sz w:val="24"/>
          <w:szCs w:val="24"/>
        </w:rPr>
      </w:pPr>
    </w:p>
    <w:p w14:paraId="6E4172B8" w14:textId="1FDB7343" w:rsidR="00BA13A9" w:rsidRDefault="00C70873" w:rsidP="00FD5CB7">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HVAC System</w:t>
      </w:r>
    </w:p>
    <w:p w14:paraId="050CF79E" w14:textId="2877AE70" w:rsidR="00860F5B" w:rsidRDefault="00860F5B" w:rsidP="00F459CA">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NAICS: </w:t>
      </w:r>
      <w:r w:rsidR="0013086B">
        <w:rPr>
          <w:rFonts w:ascii="Times New Roman" w:hAnsi="Times New Roman" w:cs="Times New Roman"/>
          <w:sz w:val="24"/>
          <w:szCs w:val="24"/>
        </w:rPr>
        <w:t>333415</w:t>
      </w:r>
    </w:p>
    <w:p w14:paraId="3E3836C7" w14:textId="7C33BB8E" w:rsidR="00482EA8" w:rsidRPr="001368CD" w:rsidRDefault="00482EA8" w:rsidP="001368CD">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PSC: 41</w:t>
      </w:r>
      <w:r w:rsidR="00F317C4">
        <w:rPr>
          <w:rFonts w:ascii="Times New Roman" w:hAnsi="Times New Roman" w:cs="Times New Roman"/>
          <w:sz w:val="24"/>
          <w:szCs w:val="24"/>
        </w:rPr>
        <w:t>3</w:t>
      </w:r>
      <w:r>
        <w:rPr>
          <w:rFonts w:ascii="Times New Roman" w:hAnsi="Times New Roman" w:cs="Times New Roman"/>
          <w:sz w:val="24"/>
          <w:szCs w:val="24"/>
        </w:rPr>
        <w:t>0</w:t>
      </w:r>
    </w:p>
    <w:p w14:paraId="4A52675B" w14:textId="77777777" w:rsidR="0013086B" w:rsidRDefault="0013086B" w:rsidP="0013086B">
      <w:pPr>
        <w:spacing w:after="0"/>
        <w:rPr>
          <w:rFonts w:ascii="Times New Roman" w:hAnsi="Times New Roman" w:cs="Times New Roman"/>
          <w:sz w:val="24"/>
          <w:szCs w:val="24"/>
        </w:rPr>
      </w:pPr>
    </w:p>
    <w:p w14:paraId="17FAE071" w14:textId="6E144280" w:rsidR="0013086B" w:rsidRDefault="00CC0B30" w:rsidP="0013086B">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Waiver Justification Summary</w:t>
      </w:r>
    </w:p>
    <w:p w14:paraId="7702F4CC" w14:textId="5DB71641" w:rsidR="00CC0B30" w:rsidRDefault="00CC0B30" w:rsidP="00CC0B30">
      <w:pPr>
        <w:spacing w:after="0"/>
        <w:ind w:left="360"/>
        <w:rPr>
          <w:rFonts w:ascii="Times New Roman" w:hAnsi="Times New Roman" w:cs="Times New Roman"/>
          <w:sz w:val="24"/>
          <w:szCs w:val="24"/>
        </w:rPr>
      </w:pPr>
    </w:p>
    <w:p w14:paraId="70CDD335" w14:textId="5B38B65F" w:rsidR="004C3E7C" w:rsidRDefault="005148B0" w:rsidP="004C3E7C">
      <w:pPr>
        <w:pStyle w:val="BodyText"/>
        <w:ind w:left="360"/>
        <w:rPr>
          <w:rFonts w:ascii="Times New Roman" w:hAnsi="Times New Roman" w:cs="Times New Roman"/>
          <w:sz w:val="24"/>
          <w:szCs w:val="24"/>
        </w:rPr>
      </w:pPr>
      <w:r>
        <w:rPr>
          <w:rFonts w:ascii="Times New Roman" w:hAnsi="Times New Roman" w:cs="Times New Roman"/>
          <w:sz w:val="24"/>
          <w:szCs w:val="24"/>
          <w:u w:val="single"/>
        </w:rPr>
        <w:t xml:space="preserve">Anticipated Impact if No Waiver is Issued: </w:t>
      </w:r>
      <w:r w:rsidR="004C3E7C" w:rsidRPr="00A92A0A">
        <w:rPr>
          <w:rFonts w:ascii="Times New Roman" w:hAnsi="Times New Roman" w:cs="Times New Roman"/>
          <w:sz w:val="24"/>
          <w:szCs w:val="24"/>
        </w:rPr>
        <w:t>Absent a waiver issued, the recipient would be unable to move forward with project as alternative systems do not provide the heating and cooling necessary for the extreme weather in this geographic location.</w:t>
      </w:r>
      <w:r w:rsidR="004C3E7C">
        <w:rPr>
          <w:rFonts w:ascii="Times New Roman" w:hAnsi="Times New Roman" w:cs="Times New Roman"/>
          <w:sz w:val="24"/>
          <w:szCs w:val="24"/>
        </w:rPr>
        <w:t xml:space="preserve"> </w:t>
      </w:r>
    </w:p>
    <w:p w14:paraId="231CA0BC" w14:textId="77777777" w:rsidR="003555D4" w:rsidRDefault="003555D4" w:rsidP="004C3E7C">
      <w:pPr>
        <w:pStyle w:val="BodyText"/>
        <w:ind w:left="360"/>
        <w:rPr>
          <w:rFonts w:ascii="Times New Roman" w:hAnsi="Times New Roman" w:cs="Times New Roman"/>
          <w:sz w:val="24"/>
          <w:szCs w:val="24"/>
        </w:rPr>
      </w:pPr>
    </w:p>
    <w:p w14:paraId="1DF58475" w14:textId="77777777" w:rsidR="00C533C9" w:rsidRDefault="003555D4" w:rsidP="00626431">
      <w:pPr>
        <w:pStyle w:val="BodyText"/>
        <w:ind w:left="360"/>
        <w:rPr>
          <w:rFonts w:ascii="Times New Roman"/>
          <w:sz w:val="24"/>
          <w:szCs w:val="24"/>
        </w:rPr>
      </w:pPr>
      <w:r>
        <w:rPr>
          <w:rFonts w:ascii="Times New Roman" w:hAnsi="Times New Roman" w:cs="Times New Roman"/>
          <w:sz w:val="24"/>
          <w:szCs w:val="24"/>
          <w:u w:val="single"/>
        </w:rPr>
        <w:t>Description of Efforts Made to Identify Domestic Products</w:t>
      </w:r>
      <w:r w:rsidR="00205A0C">
        <w:rPr>
          <w:rFonts w:ascii="Times New Roman" w:hAnsi="Times New Roman" w:cs="Times New Roman"/>
          <w:sz w:val="24"/>
          <w:szCs w:val="24"/>
        </w:rPr>
        <w:t>:</w:t>
      </w:r>
      <w:r w:rsidR="001118E5" w:rsidRPr="001118E5">
        <w:t xml:space="preserve"> </w:t>
      </w:r>
      <w:r w:rsidR="001118E5" w:rsidRPr="001118E5">
        <w:rPr>
          <w:rFonts w:ascii="Times New Roman"/>
          <w:sz w:val="24"/>
          <w:szCs w:val="24"/>
        </w:rPr>
        <w:t>HVAC heat pumps and indoor units provide the highest energy efficiency of any presently know</w:t>
      </w:r>
      <w:r w:rsidR="002D1927">
        <w:rPr>
          <w:rFonts w:ascii="Times New Roman"/>
          <w:sz w:val="24"/>
          <w:szCs w:val="24"/>
        </w:rPr>
        <w:t>n</w:t>
      </w:r>
      <w:r w:rsidR="001118E5" w:rsidRPr="001118E5">
        <w:rPr>
          <w:rFonts w:ascii="Times New Roman"/>
          <w:sz w:val="24"/>
          <w:szCs w:val="24"/>
        </w:rPr>
        <w:t xml:space="preserve"> HVAC systems</w:t>
      </w:r>
      <w:r w:rsidR="008A72B4">
        <w:rPr>
          <w:rFonts w:ascii="Times New Roman"/>
          <w:sz w:val="24"/>
          <w:szCs w:val="24"/>
        </w:rPr>
        <w:t xml:space="preserve"> as they rely on</w:t>
      </w:r>
      <w:r w:rsidR="001118E5" w:rsidRPr="001118E5">
        <w:rPr>
          <w:rFonts w:ascii="Times New Roman"/>
          <w:sz w:val="24"/>
          <w:szCs w:val="24"/>
        </w:rPr>
        <w:t xml:space="preserve"> electricity. Research was conducted </w:t>
      </w:r>
      <w:r w:rsidR="009F2343">
        <w:rPr>
          <w:rFonts w:ascii="Times New Roman"/>
          <w:sz w:val="24"/>
          <w:szCs w:val="24"/>
        </w:rPr>
        <w:t>starting in the beginning</w:t>
      </w:r>
      <w:r w:rsidR="002D1927">
        <w:rPr>
          <w:rFonts w:ascii="Times New Roman"/>
          <w:sz w:val="24"/>
          <w:szCs w:val="24"/>
        </w:rPr>
        <w:t xml:space="preserve"> </w:t>
      </w:r>
      <w:r w:rsidR="001118E5" w:rsidRPr="001118E5">
        <w:rPr>
          <w:rFonts w:ascii="Times New Roman"/>
          <w:sz w:val="24"/>
          <w:szCs w:val="24"/>
        </w:rPr>
        <w:t>of 2025</w:t>
      </w:r>
      <w:r w:rsidR="00D2337E">
        <w:rPr>
          <w:rFonts w:ascii="Times New Roman"/>
          <w:sz w:val="24"/>
          <w:szCs w:val="24"/>
        </w:rPr>
        <w:t xml:space="preserve"> and throughout the year</w:t>
      </w:r>
      <w:r w:rsidR="0066643F">
        <w:rPr>
          <w:rFonts w:ascii="Times New Roman"/>
          <w:sz w:val="24"/>
          <w:szCs w:val="24"/>
        </w:rPr>
        <w:t xml:space="preserve"> by the grantee</w:t>
      </w:r>
      <w:r w:rsidR="006E7BEC">
        <w:rPr>
          <w:rFonts w:ascii="Times New Roman"/>
          <w:sz w:val="24"/>
          <w:szCs w:val="24"/>
        </w:rPr>
        <w:t xml:space="preserve"> and Engineering Services of Vermont, LLC</w:t>
      </w:r>
      <w:r w:rsidR="006938F4">
        <w:rPr>
          <w:rFonts w:ascii="Times New Roman"/>
          <w:sz w:val="24"/>
          <w:szCs w:val="24"/>
        </w:rPr>
        <w:t xml:space="preserve">. </w:t>
      </w:r>
    </w:p>
    <w:p w14:paraId="37E60DD0" w14:textId="77777777" w:rsidR="00C533C9" w:rsidRDefault="00C533C9" w:rsidP="00626431">
      <w:pPr>
        <w:pStyle w:val="BodyText"/>
        <w:ind w:left="360"/>
        <w:rPr>
          <w:rFonts w:ascii="Times New Roman"/>
          <w:sz w:val="24"/>
          <w:szCs w:val="24"/>
        </w:rPr>
      </w:pPr>
    </w:p>
    <w:p w14:paraId="536A89E5" w14:textId="6EE73B97" w:rsidR="00432788" w:rsidRDefault="001118E5" w:rsidP="00626431">
      <w:pPr>
        <w:pStyle w:val="BodyText"/>
        <w:ind w:left="360"/>
        <w:rPr>
          <w:rFonts w:ascii="Times New Roman"/>
          <w:sz w:val="24"/>
          <w:szCs w:val="24"/>
        </w:rPr>
      </w:pPr>
      <w:r w:rsidRPr="001118E5">
        <w:rPr>
          <w:rFonts w:ascii="Times New Roman"/>
          <w:sz w:val="24"/>
          <w:szCs w:val="24"/>
        </w:rPr>
        <w:t>These units are a manufactured product. Research outcome</w:t>
      </w:r>
      <w:r w:rsidR="00441627">
        <w:rPr>
          <w:rFonts w:ascii="Times New Roman"/>
          <w:sz w:val="24"/>
          <w:szCs w:val="24"/>
        </w:rPr>
        <w:t>s</w:t>
      </w:r>
      <w:r w:rsidRPr="001118E5">
        <w:rPr>
          <w:rFonts w:ascii="Times New Roman"/>
          <w:sz w:val="24"/>
          <w:szCs w:val="24"/>
        </w:rPr>
        <w:t xml:space="preserve"> determined that there were not any </w:t>
      </w:r>
      <w:r w:rsidR="003303FC">
        <w:rPr>
          <w:rFonts w:ascii="Times New Roman"/>
          <w:sz w:val="24"/>
          <w:szCs w:val="24"/>
        </w:rPr>
        <w:t xml:space="preserve">product </w:t>
      </w:r>
      <w:r w:rsidRPr="001118E5">
        <w:rPr>
          <w:rFonts w:ascii="Times New Roman"/>
          <w:sz w:val="24"/>
          <w:szCs w:val="24"/>
        </w:rPr>
        <w:t xml:space="preserve">manufacturers available domestically that could meet the 55% component requirements. </w:t>
      </w:r>
    </w:p>
    <w:p w14:paraId="3938EA69" w14:textId="77777777" w:rsidR="00432788" w:rsidRDefault="00432788" w:rsidP="00626431">
      <w:pPr>
        <w:pStyle w:val="BodyText"/>
        <w:rPr>
          <w:rFonts w:ascii="Times New Roman"/>
          <w:sz w:val="24"/>
          <w:szCs w:val="24"/>
        </w:rPr>
      </w:pPr>
    </w:p>
    <w:p w14:paraId="57859E47" w14:textId="0063849F" w:rsidR="00432788" w:rsidRDefault="00432788" w:rsidP="00347153">
      <w:pPr>
        <w:pStyle w:val="BodyText"/>
        <w:ind w:left="360"/>
        <w:rPr>
          <w:rFonts w:ascii="Times New Roman"/>
          <w:sz w:val="24"/>
          <w:szCs w:val="24"/>
        </w:rPr>
      </w:pPr>
      <w:r>
        <w:rPr>
          <w:rFonts w:ascii="Times New Roman"/>
          <w:sz w:val="24"/>
          <w:szCs w:val="24"/>
        </w:rPr>
        <w:t>In addition, NBRC</w:t>
      </w:r>
      <w:r>
        <w:rPr>
          <w:rFonts w:ascii="Times New Roman"/>
          <w:sz w:val="24"/>
          <w:szCs w:val="24"/>
        </w:rPr>
        <w:t>’</w:t>
      </w:r>
      <w:r>
        <w:rPr>
          <w:rFonts w:ascii="Times New Roman"/>
          <w:sz w:val="24"/>
          <w:szCs w:val="24"/>
        </w:rPr>
        <w:t>s outreach included their own internet searches</w:t>
      </w:r>
      <w:r w:rsidR="0050110E">
        <w:rPr>
          <w:rFonts w:ascii="Times New Roman"/>
          <w:sz w:val="24"/>
          <w:szCs w:val="24"/>
        </w:rPr>
        <w:t xml:space="preserve">. For prior searches for this product NBRC has contacted </w:t>
      </w:r>
      <w:r>
        <w:rPr>
          <w:rFonts w:ascii="Times New Roman"/>
          <w:sz w:val="24"/>
          <w:szCs w:val="24"/>
        </w:rPr>
        <w:t xml:space="preserve">the Department of </w:t>
      </w:r>
      <w:r w:rsidR="0050110E">
        <w:rPr>
          <w:rFonts w:ascii="Times New Roman"/>
          <w:sz w:val="24"/>
          <w:szCs w:val="24"/>
        </w:rPr>
        <w:t>Energy,</w:t>
      </w:r>
      <w:r>
        <w:rPr>
          <w:rFonts w:ascii="Times New Roman"/>
          <w:sz w:val="24"/>
          <w:szCs w:val="24"/>
        </w:rPr>
        <w:t xml:space="preserve"> which is considerably more experienced with sourcing the materials sought for this recipient. Those conversations did not yield a manufacturer that could meet the BAB</w:t>
      </w:r>
      <w:r w:rsidR="00A6198F">
        <w:rPr>
          <w:rFonts w:ascii="Times New Roman"/>
          <w:sz w:val="24"/>
          <w:szCs w:val="24"/>
        </w:rPr>
        <w:t>A</w:t>
      </w:r>
      <w:r>
        <w:rPr>
          <w:rFonts w:ascii="Times New Roman"/>
          <w:sz w:val="24"/>
          <w:szCs w:val="24"/>
        </w:rPr>
        <w:t xml:space="preserve"> requirem</w:t>
      </w:r>
      <w:r w:rsidR="00CC0DD2">
        <w:rPr>
          <w:rFonts w:ascii="Times New Roman"/>
          <w:sz w:val="24"/>
          <w:szCs w:val="24"/>
        </w:rPr>
        <w:t>ents.</w:t>
      </w:r>
      <w:r w:rsidR="0050110E">
        <w:rPr>
          <w:rFonts w:ascii="Times New Roman"/>
          <w:sz w:val="24"/>
          <w:szCs w:val="24"/>
        </w:rPr>
        <w:t xml:space="preserve"> </w:t>
      </w:r>
      <w:r w:rsidR="00E95275">
        <w:rPr>
          <w:rFonts w:ascii="Times New Roman"/>
          <w:sz w:val="24"/>
          <w:szCs w:val="24"/>
        </w:rPr>
        <w:t xml:space="preserve">Further, there are more than a dozen waivers for this product already issued by the MIAO </w:t>
      </w:r>
      <w:r w:rsidR="00511330">
        <w:rPr>
          <w:rFonts w:ascii="Times New Roman"/>
          <w:sz w:val="24"/>
          <w:szCs w:val="24"/>
        </w:rPr>
        <w:t>due to the inability of agencies to locate domestically manufactured HVAC systems.</w:t>
      </w:r>
    </w:p>
    <w:p w14:paraId="3C15E55B" w14:textId="77777777" w:rsidR="00432788" w:rsidRDefault="00432788" w:rsidP="00432788">
      <w:pPr>
        <w:pStyle w:val="BodyText"/>
        <w:rPr>
          <w:rFonts w:ascii="Times New Roman"/>
          <w:sz w:val="24"/>
          <w:szCs w:val="24"/>
        </w:rPr>
      </w:pPr>
    </w:p>
    <w:p w14:paraId="6DB83DDB" w14:textId="77777777" w:rsidR="0053024F" w:rsidRDefault="00626431" w:rsidP="0053024F">
      <w:pPr>
        <w:pStyle w:val="BodyText"/>
        <w:ind w:left="360"/>
        <w:rPr>
          <w:rFonts w:ascii="Times New Roman"/>
          <w:sz w:val="24"/>
          <w:szCs w:val="24"/>
        </w:rPr>
      </w:pPr>
      <w:r>
        <w:rPr>
          <w:rFonts w:ascii="Times New Roman" w:hAnsi="Times New Roman" w:cs="Times New Roman"/>
          <w:sz w:val="24"/>
          <w:szCs w:val="24"/>
          <w:u w:val="single"/>
        </w:rPr>
        <w:t>Assessment of Cost Advantage of a Foreign-Sourced</w:t>
      </w:r>
      <w:r w:rsidR="00BD7EDB">
        <w:rPr>
          <w:rFonts w:ascii="Times New Roman" w:hAnsi="Times New Roman" w:cs="Times New Roman"/>
          <w:sz w:val="24"/>
          <w:szCs w:val="24"/>
          <w:u w:val="single"/>
        </w:rPr>
        <w:t xml:space="preserve"> Product</w:t>
      </w:r>
      <w:r w:rsidR="00BD7EDB">
        <w:rPr>
          <w:rFonts w:ascii="Times New Roman" w:hAnsi="Times New Roman" w:cs="Times New Roman"/>
          <w:sz w:val="24"/>
          <w:szCs w:val="24"/>
        </w:rPr>
        <w:t xml:space="preserve">: </w:t>
      </w:r>
      <w:r w:rsidR="0053024F" w:rsidRPr="00873A21">
        <w:rPr>
          <w:rFonts w:ascii="Times New Roman"/>
          <w:sz w:val="24"/>
          <w:szCs w:val="24"/>
        </w:rPr>
        <w:t>Under OMB M</w:t>
      </w:r>
      <w:r w:rsidR="0053024F" w:rsidRPr="00873A21">
        <w:rPr>
          <w:rFonts w:ascii="Times New Roman"/>
          <w:sz w:val="24"/>
          <w:szCs w:val="24"/>
        </w:rPr>
        <w:t>–</w:t>
      </w:r>
      <w:r w:rsidR="0053024F" w:rsidRPr="00873A21">
        <w:rPr>
          <w:rFonts w:ascii="Times New Roman"/>
          <w:sz w:val="24"/>
          <w:szCs w:val="24"/>
        </w:rPr>
        <w:t>24</w:t>
      </w:r>
      <w:r w:rsidR="0053024F" w:rsidRPr="00873A21">
        <w:rPr>
          <w:rFonts w:ascii="Times New Roman"/>
          <w:sz w:val="24"/>
          <w:szCs w:val="24"/>
        </w:rPr>
        <w:t>–</w:t>
      </w:r>
      <w:r w:rsidR="0053024F" w:rsidRPr="00873A21">
        <w:rPr>
          <w:rFonts w:ascii="Times New Roman"/>
          <w:sz w:val="24"/>
          <w:szCs w:val="24"/>
        </w:rPr>
        <w:t xml:space="preserve">02, agencies are expected to assess </w:t>
      </w:r>
      <w:r w:rsidR="0053024F" w:rsidRPr="00873A21">
        <w:rPr>
          <w:rFonts w:ascii="Times New Roman"/>
          <w:sz w:val="24"/>
          <w:szCs w:val="24"/>
        </w:rPr>
        <w:t>‘‘</w:t>
      </w:r>
      <w:r w:rsidR="0053024F" w:rsidRPr="00873A21">
        <w:rPr>
          <w:rFonts w:ascii="Times New Roman"/>
          <w:sz w:val="24"/>
          <w:szCs w:val="24"/>
        </w:rPr>
        <w:t>whether a significant portion of any cost advantage of a foreign-sourced product is the result of the use of dumped steel, iron, or manufactured products or the use of injuriously subsidized steel, iron, or manufactured products</w:t>
      </w:r>
      <w:r w:rsidR="0053024F" w:rsidRPr="00873A21">
        <w:rPr>
          <w:rFonts w:ascii="Times New Roman"/>
          <w:sz w:val="24"/>
          <w:szCs w:val="24"/>
        </w:rPr>
        <w:t>’’</w:t>
      </w:r>
      <w:r w:rsidR="0053024F" w:rsidRPr="00873A21">
        <w:rPr>
          <w:rFonts w:ascii="Times New Roman"/>
          <w:sz w:val="24"/>
          <w:szCs w:val="24"/>
        </w:rPr>
        <w:t xml:space="preserve"> as appropriate before granting a nonavailability waiver. </w:t>
      </w:r>
      <w:r w:rsidR="0053024F">
        <w:rPr>
          <w:rFonts w:ascii="Times New Roman"/>
          <w:sz w:val="24"/>
          <w:szCs w:val="24"/>
        </w:rPr>
        <w:t>NBRC</w:t>
      </w:r>
      <w:r w:rsidR="0053024F" w:rsidRPr="00873A21">
        <w:rPr>
          <w:rFonts w:ascii="Times New Roman"/>
          <w:sz w:val="24"/>
          <w:szCs w:val="24"/>
        </w:rPr>
        <w:t>’</w:t>
      </w:r>
      <w:r w:rsidR="0053024F" w:rsidRPr="00873A21">
        <w:rPr>
          <w:rFonts w:ascii="Times New Roman"/>
          <w:sz w:val="24"/>
          <w:szCs w:val="24"/>
        </w:rPr>
        <w:t>s analysis has concluded that this assessment is not applicable to this waiver as this waiver is not based on the cost of foreign-sourced products.</w:t>
      </w:r>
    </w:p>
    <w:p w14:paraId="20018639" w14:textId="5029FCEF" w:rsidR="003555D4" w:rsidRDefault="003555D4" w:rsidP="004C3E7C">
      <w:pPr>
        <w:pStyle w:val="BodyText"/>
        <w:ind w:left="360"/>
        <w:rPr>
          <w:rFonts w:ascii="Times New Roman" w:hAnsi="Times New Roman" w:cs="Times New Roman"/>
          <w:sz w:val="24"/>
          <w:szCs w:val="24"/>
        </w:rPr>
      </w:pPr>
    </w:p>
    <w:p w14:paraId="6EA05572" w14:textId="5170E8F5" w:rsidR="0013086B" w:rsidRPr="00834F40" w:rsidRDefault="00702FC9" w:rsidP="00834F40">
      <w:pPr>
        <w:pStyle w:val="BodyText"/>
        <w:ind w:left="360"/>
        <w:rPr>
          <w:rFonts w:ascii="Times New Roman" w:hAnsi="Times New Roman" w:cs="Times New Roman"/>
          <w:sz w:val="24"/>
          <w:szCs w:val="24"/>
        </w:rPr>
      </w:pPr>
      <w:r w:rsidRPr="00702FC9">
        <w:rPr>
          <w:rFonts w:ascii="Times New Roman" w:hAnsi="Times New Roman" w:cs="Times New Roman"/>
          <w:sz w:val="24"/>
          <w:szCs w:val="24"/>
          <w:u w:val="single"/>
        </w:rPr>
        <w:t xml:space="preserve">Solicitation for Comments: </w:t>
      </w:r>
      <w:r w:rsidRPr="00702FC9">
        <w:rPr>
          <w:rFonts w:ascii="Times New Roman" w:hAnsi="Times New Roman" w:cs="Times New Roman"/>
          <w:sz w:val="24"/>
          <w:szCs w:val="24"/>
        </w:rPr>
        <w:t xml:space="preserve">The </w:t>
      </w:r>
      <w:r w:rsidR="00F35BBA">
        <w:rPr>
          <w:rFonts w:ascii="Times New Roman" w:hAnsi="Times New Roman" w:cs="Times New Roman"/>
          <w:sz w:val="24"/>
          <w:szCs w:val="24"/>
        </w:rPr>
        <w:t xml:space="preserve">waiver </w:t>
      </w:r>
      <w:r w:rsidR="002E7E87">
        <w:rPr>
          <w:rFonts w:ascii="Times New Roman" w:hAnsi="Times New Roman" w:cs="Times New Roman"/>
          <w:sz w:val="24"/>
          <w:szCs w:val="24"/>
        </w:rPr>
        <w:t>was posted</w:t>
      </w:r>
      <w:r w:rsidR="004A7A21">
        <w:rPr>
          <w:rFonts w:ascii="Times New Roman" w:hAnsi="Times New Roman" w:cs="Times New Roman"/>
          <w:sz w:val="24"/>
          <w:szCs w:val="24"/>
        </w:rPr>
        <w:t xml:space="preserve"> for fifteen days</w:t>
      </w:r>
      <w:r w:rsidRPr="00702FC9">
        <w:rPr>
          <w:rFonts w:ascii="Times New Roman" w:hAnsi="Times New Roman" w:cs="Times New Roman"/>
          <w:sz w:val="24"/>
          <w:szCs w:val="24"/>
        </w:rPr>
        <w:t xml:space="preserve"> on </w:t>
      </w:r>
      <w:r w:rsidR="00CF4F16">
        <w:rPr>
          <w:rFonts w:ascii="Times New Roman" w:hAnsi="Times New Roman" w:cs="Times New Roman"/>
          <w:sz w:val="24"/>
          <w:szCs w:val="24"/>
        </w:rPr>
        <w:t>NBRC</w:t>
      </w:r>
      <w:r w:rsidR="00A332BA">
        <w:rPr>
          <w:rFonts w:ascii="Times New Roman" w:hAnsi="Times New Roman" w:cs="Times New Roman"/>
          <w:sz w:val="24"/>
          <w:szCs w:val="24"/>
        </w:rPr>
        <w:t>’s</w:t>
      </w:r>
      <w:r w:rsidR="00CF4F16">
        <w:rPr>
          <w:rFonts w:ascii="Times New Roman" w:hAnsi="Times New Roman" w:cs="Times New Roman"/>
          <w:sz w:val="24"/>
          <w:szCs w:val="24"/>
        </w:rPr>
        <w:t xml:space="preserve"> </w:t>
      </w:r>
      <w:r w:rsidRPr="00702FC9">
        <w:rPr>
          <w:rFonts w:ascii="Times New Roman" w:hAnsi="Times New Roman" w:cs="Times New Roman"/>
          <w:sz w:val="24"/>
          <w:szCs w:val="24"/>
        </w:rPr>
        <w:t xml:space="preserve">public facing webpage and the Made in America website to satisfy the requirement to publish any Build America, Buy America Act Project Waiver and provide the public with </w:t>
      </w:r>
      <w:r w:rsidR="00EA2DB5">
        <w:rPr>
          <w:rFonts w:ascii="Times New Roman" w:hAnsi="Times New Roman" w:cs="Times New Roman"/>
          <w:sz w:val="24"/>
          <w:szCs w:val="24"/>
        </w:rPr>
        <w:t>the opportunity to</w:t>
      </w:r>
      <w:r w:rsidRPr="00702FC9">
        <w:rPr>
          <w:rFonts w:ascii="Times New Roman" w:hAnsi="Times New Roman" w:cs="Times New Roman"/>
          <w:sz w:val="24"/>
          <w:szCs w:val="24"/>
        </w:rPr>
        <w:t xml:space="preserve"> submit comments</w:t>
      </w:r>
      <w:r w:rsidR="00483F89">
        <w:rPr>
          <w:rFonts w:ascii="Times New Roman" w:hAnsi="Times New Roman" w:cs="Times New Roman"/>
          <w:sz w:val="24"/>
          <w:szCs w:val="24"/>
        </w:rPr>
        <w:t xml:space="preserve">. </w:t>
      </w:r>
      <w:r w:rsidR="002E7E87">
        <w:rPr>
          <w:rFonts w:ascii="Times New Roman" w:hAnsi="Times New Roman" w:cs="Times New Roman"/>
          <w:sz w:val="24"/>
          <w:szCs w:val="24"/>
        </w:rPr>
        <w:t>No comments were received.</w:t>
      </w:r>
      <w:r w:rsidR="00AB5471">
        <w:rPr>
          <w:rFonts w:ascii="Times New Roman" w:hAnsi="Times New Roman" w:cs="Times New Roman"/>
          <w:sz w:val="24"/>
          <w:szCs w:val="24"/>
        </w:rPr>
        <w:t xml:space="preserve"> </w:t>
      </w:r>
    </w:p>
    <w:sectPr w:rsidR="0013086B" w:rsidRPr="00834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977"/>
    <w:multiLevelType w:val="hybridMultilevel"/>
    <w:tmpl w:val="B2F85C0E"/>
    <w:lvl w:ilvl="0" w:tplc="2072239A">
      <w:start w:val="1"/>
      <w:numFmt w:val="decimal"/>
      <w:lvlText w:val="%1."/>
      <w:lvlJc w:val="left"/>
      <w:pPr>
        <w:ind w:left="1020" w:hanging="360"/>
      </w:pPr>
    </w:lvl>
    <w:lvl w:ilvl="1" w:tplc="126043C8">
      <w:start w:val="1"/>
      <w:numFmt w:val="decimal"/>
      <w:lvlText w:val="%2."/>
      <w:lvlJc w:val="left"/>
      <w:pPr>
        <w:ind w:left="1020" w:hanging="360"/>
      </w:pPr>
    </w:lvl>
    <w:lvl w:ilvl="2" w:tplc="C8481E2A">
      <w:start w:val="1"/>
      <w:numFmt w:val="decimal"/>
      <w:lvlText w:val="%3."/>
      <w:lvlJc w:val="left"/>
      <w:pPr>
        <w:ind w:left="1020" w:hanging="360"/>
      </w:pPr>
    </w:lvl>
    <w:lvl w:ilvl="3" w:tplc="BC885E4A">
      <w:start w:val="1"/>
      <w:numFmt w:val="decimal"/>
      <w:lvlText w:val="%4."/>
      <w:lvlJc w:val="left"/>
      <w:pPr>
        <w:ind w:left="1020" w:hanging="360"/>
      </w:pPr>
    </w:lvl>
    <w:lvl w:ilvl="4" w:tplc="B0589870">
      <w:start w:val="1"/>
      <w:numFmt w:val="decimal"/>
      <w:lvlText w:val="%5."/>
      <w:lvlJc w:val="left"/>
      <w:pPr>
        <w:ind w:left="1020" w:hanging="360"/>
      </w:pPr>
    </w:lvl>
    <w:lvl w:ilvl="5" w:tplc="68DA0B9A">
      <w:start w:val="1"/>
      <w:numFmt w:val="decimal"/>
      <w:lvlText w:val="%6."/>
      <w:lvlJc w:val="left"/>
      <w:pPr>
        <w:ind w:left="1020" w:hanging="360"/>
      </w:pPr>
    </w:lvl>
    <w:lvl w:ilvl="6" w:tplc="6D5E0970">
      <w:start w:val="1"/>
      <w:numFmt w:val="decimal"/>
      <w:lvlText w:val="%7."/>
      <w:lvlJc w:val="left"/>
      <w:pPr>
        <w:ind w:left="1020" w:hanging="360"/>
      </w:pPr>
    </w:lvl>
    <w:lvl w:ilvl="7" w:tplc="7562CB56">
      <w:start w:val="1"/>
      <w:numFmt w:val="decimal"/>
      <w:lvlText w:val="%8."/>
      <w:lvlJc w:val="left"/>
      <w:pPr>
        <w:ind w:left="1020" w:hanging="360"/>
      </w:pPr>
    </w:lvl>
    <w:lvl w:ilvl="8" w:tplc="49F0F650">
      <w:start w:val="1"/>
      <w:numFmt w:val="decimal"/>
      <w:lvlText w:val="%9."/>
      <w:lvlJc w:val="left"/>
      <w:pPr>
        <w:ind w:left="1020" w:hanging="360"/>
      </w:pPr>
    </w:lvl>
  </w:abstractNum>
  <w:abstractNum w:abstractNumId="1" w15:restartNumberingAfterBreak="0">
    <w:nsid w:val="54785990"/>
    <w:multiLevelType w:val="hybridMultilevel"/>
    <w:tmpl w:val="6190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F3392"/>
    <w:multiLevelType w:val="hybridMultilevel"/>
    <w:tmpl w:val="F0A8E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03082B"/>
    <w:multiLevelType w:val="hybridMultilevel"/>
    <w:tmpl w:val="0638E098"/>
    <w:lvl w:ilvl="0" w:tplc="C05895F8">
      <w:start w:val="1"/>
      <w:numFmt w:val="decimal"/>
      <w:lvlText w:val="%1."/>
      <w:lvlJc w:val="left"/>
      <w:pPr>
        <w:ind w:left="1020" w:hanging="360"/>
      </w:pPr>
    </w:lvl>
    <w:lvl w:ilvl="1" w:tplc="F008F430">
      <w:start w:val="1"/>
      <w:numFmt w:val="decimal"/>
      <w:lvlText w:val="%2."/>
      <w:lvlJc w:val="left"/>
      <w:pPr>
        <w:ind w:left="1020" w:hanging="360"/>
      </w:pPr>
    </w:lvl>
    <w:lvl w:ilvl="2" w:tplc="57920392">
      <w:start w:val="1"/>
      <w:numFmt w:val="decimal"/>
      <w:lvlText w:val="%3."/>
      <w:lvlJc w:val="left"/>
      <w:pPr>
        <w:ind w:left="1020" w:hanging="360"/>
      </w:pPr>
    </w:lvl>
    <w:lvl w:ilvl="3" w:tplc="3942FA4E">
      <w:start w:val="1"/>
      <w:numFmt w:val="decimal"/>
      <w:lvlText w:val="%4."/>
      <w:lvlJc w:val="left"/>
      <w:pPr>
        <w:ind w:left="1020" w:hanging="360"/>
      </w:pPr>
    </w:lvl>
    <w:lvl w:ilvl="4" w:tplc="25B01F0C">
      <w:start w:val="1"/>
      <w:numFmt w:val="decimal"/>
      <w:lvlText w:val="%5."/>
      <w:lvlJc w:val="left"/>
      <w:pPr>
        <w:ind w:left="1020" w:hanging="360"/>
      </w:pPr>
    </w:lvl>
    <w:lvl w:ilvl="5" w:tplc="92868650">
      <w:start w:val="1"/>
      <w:numFmt w:val="decimal"/>
      <w:lvlText w:val="%6."/>
      <w:lvlJc w:val="left"/>
      <w:pPr>
        <w:ind w:left="1020" w:hanging="360"/>
      </w:pPr>
    </w:lvl>
    <w:lvl w:ilvl="6" w:tplc="137A7284">
      <w:start w:val="1"/>
      <w:numFmt w:val="decimal"/>
      <w:lvlText w:val="%7."/>
      <w:lvlJc w:val="left"/>
      <w:pPr>
        <w:ind w:left="1020" w:hanging="360"/>
      </w:pPr>
    </w:lvl>
    <w:lvl w:ilvl="7" w:tplc="B754AC36">
      <w:start w:val="1"/>
      <w:numFmt w:val="decimal"/>
      <w:lvlText w:val="%8."/>
      <w:lvlJc w:val="left"/>
      <w:pPr>
        <w:ind w:left="1020" w:hanging="360"/>
      </w:pPr>
    </w:lvl>
    <w:lvl w:ilvl="8" w:tplc="40A8F17E">
      <w:start w:val="1"/>
      <w:numFmt w:val="decimal"/>
      <w:lvlText w:val="%9."/>
      <w:lvlJc w:val="left"/>
      <w:pPr>
        <w:ind w:left="1020" w:hanging="360"/>
      </w:pPr>
    </w:lvl>
  </w:abstractNum>
  <w:abstractNum w:abstractNumId="4" w15:restartNumberingAfterBreak="0">
    <w:nsid w:val="7EB54754"/>
    <w:multiLevelType w:val="hybridMultilevel"/>
    <w:tmpl w:val="4A7C1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6903814">
    <w:abstractNumId w:val="2"/>
  </w:num>
  <w:num w:numId="2" w16cid:durableId="1249539519">
    <w:abstractNumId w:val="1"/>
  </w:num>
  <w:num w:numId="3" w16cid:durableId="1240408566">
    <w:abstractNumId w:val="4"/>
  </w:num>
  <w:num w:numId="4" w16cid:durableId="137572414">
    <w:abstractNumId w:val="3"/>
  </w:num>
  <w:num w:numId="5" w16cid:durableId="192538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6D"/>
    <w:rsid w:val="000A7F65"/>
    <w:rsid w:val="000E53C8"/>
    <w:rsid w:val="000E5851"/>
    <w:rsid w:val="000F3298"/>
    <w:rsid w:val="0010110D"/>
    <w:rsid w:val="001118E5"/>
    <w:rsid w:val="001148B4"/>
    <w:rsid w:val="00115D46"/>
    <w:rsid w:val="0013086B"/>
    <w:rsid w:val="001368CD"/>
    <w:rsid w:val="00141778"/>
    <w:rsid w:val="00141FBF"/>
    <w:rsid w:val="00142756"/>
    <w:rsid w:val="001439DE"/>
    <w:rsid w:val="00156B14"/>
    <w:rsid w:val="00161959"/>
    <w:rsid w:val="00172AB0"/>
    <w:rsid w:val="00181A9C"/>
    <w:rsid w:val="00190A3A"/>
    <w:rsid w:val="001D64A6"/>
    <w:rsid w:val="001E10F9"/>
    <w:rsid w:val="001F1C5A"/>
    <w:rsid w:val="002026B9"/>
    <w:rsid w:val="00205A0C"/>
    <w:rsid w:val="0023619E"/>
    <w:rsid w:val="00245DAE"/>
    <w:rsid w:val="00261EF9"/>
    <w:rsid w:val="002761FE"/>
    <w:rsid w:val="00276669"/>
    <w:rsid w:val="002A1035"/>
    <w:rsid w:val="002B5388"/>
    <w:rsid w:val="002B5BFF"/>
    <w:rsid w:val="002B6911"/>
    <w:rsid w:val="002D1927"/>
    <w:rsid w:val="002D3048"/>
    <w:rsid w:val="002E2B24"/>
    <w:rsid w:val="002E7E87"/>
    <w:rsid w:val="002F3C6A"/>
    <w:rsid w:val="002F5544"/>
    <w:rsid w:val="002F6C7B"/>
    <w:rsid w:val="00323A83"/>
    <w:rsid w:val="003303FC"/>
    <w:rsid w:val="00347153"/>
    <w:rsid w:val="003539F0"/>
    <w:rsid w:val="003555D4"/>
    <w:rsid w:val="0035685F"/>
    <w:rsid w:val="00357A55"/>
    <w:rsid w:val="00375FF5"/>
    <w:rsid w:val="0037759D"/>
    <w:rsid w:val="0038065E"/>
    <w:rsid w:val="00381EF6"/>
    <w:rsid w:val="00396655"/>
    <w:rsid w:val="00397BD3"/>
    <w:rsid w:val="003A666B"/>
    <w:rsid w:val="003B219C"/>
    <w:rsid w:val="003B42C6"/>
    <w:rsid w:val="003B7266"/>
    <w:rsid w:val="003C3333"/>
    <w:rsid w:val="003C3F33"/>
    <w:rsid w:val="003D5185"/>
    <w:rsid w:val="003E7A7D"/>
    <w:rsid w:val="003F17AC"/>
    <w:rsid w:val="003F2252"/>
    <w:rsid w:val="003F4F4C"/>
    <w:rsid w:val="00400D05"/>
    <w:rsid w:val="00406309"/>
    <w:rsid w:val="004132C3"/>
    <w:rsid w:val="0041382E"/>
    <w:rsid w:val="00432788"/>
    <w:rsid w:val="004358DD"/>
    <w:rsid w:val="00441627"/>
    <w:rsid w:val="00466465"/>
    <w:rsid w:val="00471323"/>
    <w:rsid w:val="00482EA8"/>
    <w:rsid w:val="00483F89"/>
    <w:rsid w:val="004A04A1"/>
    <w:rsid w:val="004A7A21"/>
    <w:rsid w:val="004B6D03"/>
    <w:rsid w:val="004C3E7C"/>
    <w:rsid w:val="004D0249"/>
    <w:rsid w:val="004E627F"/>
    <w:rsid w:val="0050110E"/>
    <w:rsid w:val="005055C5"/>
    <w:rsid w:val="00511330"/>
    <w:rsid w:val="005148B0"/>
    <w:rsid w:val="00522255"/>
    <w:rsid w:val="0052372E"/>
    <w:rsid w:val="0053024F"/>
    <w:rsid w:val="00532C39"/>
    <w:rsid w:val="00542762"/>
    <w:rsid w:val="005457D6"/>
    <w:rsid w:val="00566A08"/>
    <w:rsid w:val="0058532F"/>
    <w:rsid w:val="005854F4"/>
    <w:rsid w:val="00595A6E"/>
    <w:rsid w:val="005A62E2"/>
    <w:rsid w:val="005D32C5"/>
    <w:rsid w:val="005F17F5"/>
    <w:rsid w:val="005F5D30"/>
    <w:rsid w:val="00615700"/>
    <w:rsid w:val="00626431"/>
    <w:rsid w:val="00650ACD"/>
    <w:rsid w:val="006566FF"/>
    <w:rsid w:val="0066643F"/>
    <w:rsid w:val="006938F4"/>
    <w:rsid w:val="00697086"/>
    <w:rsid w:val="006A03B2"/>
    <w:rsid w:val="006A2638"/>
    <w:rsid w:val="006B1ECF"/>
    <w:rsid w:val="006B2C6E"/>
    <w:rsid w:val="006B33CE"/>
    <w:rsid w:val="006B4404"/>
    <w:rsid w:val="006D3AC0"/>
    <w:rsid w:val="006E0E25"/>
    <w:rsid w:val="006E7BEC"/>
    <w:rsid w:val="00701261"/>
    <w:rsid w:val="00702FC9"/>
    <w:rsid w:val="007154C5"/>
    <w:rsid w:val="00715C13"/>
    <w:rsid w:val="00725EED"/>
    <w:rsid w:val="0075002B"/>
    <w:rsid w:val="00752B2A"/>
    <w:rsid w:val="007A41C2"/>
    <w:rsid w:val="007B250F"/>
    <w:rsid w:val="007B73F1"/>
    <w:rsid w:val="008166C7"/>
    <w:rsid w:val="00830995"/>
    <w:rsid w:val="008331E2"/>
    <w:rsid w:val="00834F40"/>
    <w:rsid w:val="00843CC5"/>
    <w:rsid w:val="00846965"/>
    <w:rsid w:val="00860F5B"/>
    <w:rsid w:val="008779EF"/>
    <w:rsid w:val="00877B55"/>
    <w:rsid w:val="00877C08"/>
    <w:rsid w:val="008A6EFA"/>
    <w:rsid w:val="008A72B4"/>
    <w:rsid w:val="008D6EF2"/>
    <w:rsid w:val="008E7019"/>
    <w:rsid w:val="009032C6"/>
    <w:rsid w:val="00935FC6"/>
    <w:rsid w:val="009364CE"/>
    <w:rsid w:val="0096290E"/>
    <w:rsid w:val="009A1B3B"/>
    <w:rsid w:val="009A448F"/>
    <w:rsid w:val="009B3CB8"/>
    <w:rsid w:val="009B4057"/>
    <w:rsid w:val="009B7144"/>
    <w:rsid w:val="009C2F37"/>
    <w:rsid w:val="009D31E0"/>
    <w:rsid w:val="009D3ECF"/>
    <w:rsid w:val="009F03C2"/>
    <w:rsid w:val="009F1092"/>
    <w:rsid w:val="009F2343"/>
    <w:rsid w:val="00A00ED9"/>
    <w:rsid w:val="00A04054"/>
    <w:rsid w:val="00A138B4"/>
    <w:rsid w:val="00A15340"/>
    <w:rsid w:val="00A22E67"/>
    <w:rsid w:val="00A2438B"/>
    <w:rsid w:val="00A3093D"/>
    <w:rsid w:val="00A332BA"/>
    <w:rsid w:val="00A339AF"/>
    <w:rsid w:val="00A53D1C"/>
    <w:rsid w:val="00A55CE2"/>
    <w:rsid w:val="00A60C7B"/>
    <w:rsid w:val="00A6198F"/>
    <w:rsid w:val="00A64CE7"/>
    <w:rsid w:val="00A66A9B"/>
    <w:rsid w:val="00A820A1"/>
    <w:rsid w:val="00A86399"/>
    <w:rsid w:val="00A90381"/>
    <w:rsid w:val="00A96D2B"/>
    <w:rsid w:val="00A9763D"/>
    <w:rsid w:val="00A9787A"/>
    <w:rsid w:val="00AA5446"/>
    <w:rsid w:val="00AB496D"/>
    <w:rsid w:val="00AB5471"/>
    <w:rsid w:val="00AC058F"/>
    <w:rsid w:val="00AC06D6"/>
    <w:rsid w:val="00AD38E8"/>
    <w:rsid w:val="00AD7F9B"/>
    <w:rsid w:val="00AE2126"/>
    <w:rsid w:val="00B05692"/>
    <w:rsid w:val="00B15C8A"/>
    <w:rsid w:val="00B268A8"/>
    <w:rsid w:val="00B2740E"/>
    <w:rsid w:val="00B414BD"/>
    <w:rsid w:val="00B638C0"/>
    <w:rsid w:val="00B65AB4"/>
    <w:rsid w:val="00B67E46"/>
    <w:rsid w:val="00B8770D"/>
    <w:rsid w:val="00BA13A9"/>
    <w:rsid w:val="00BB0D77"/>
    <w:rsid w:val="00BC15CD"/>
    <w:rsid w:val="00BC42D3"/>
    <w:rsid w:val="00BD7EDB"/>
    <w:rsid w:val="00BE30BC"/>
    <w:rsid w:val="00C00BD5"/>
    <w:rsid w:val="00C215AE"/>
    <w:rsid w:val="00C27E21"/>
    <w:rsid w:val="00C45659"/>
    <w:rsid w:val="00C46791"/>
    <w:rsid w:val="00C46845"/>
    <w:rsid w:val="00C533C9"/>
    <w:rsid w:val="00C66781"/>
    <w:rsid w:val="00C70873"/>
    <w:rsid w:val="00C81C2E"/>
    <w:rsid w:val="00C8282C"/>
    <w:rsid w:val="00C84273"/>
    <w:rsid w:val="00CB5923"/>
    <w:rsid w:val="00CC0B30"/>
    <w:rsid w:val="00CC0DD2"/>
    <w:rsid w:val="00CD0BEA"/>
    <w:rsid w:val="00CF462F"/>
    <w:rsid w:val="00CF4F16"/>
    <w:rsid w:val="00D13868"/>
    <w:rsid w:val="00D22BE0"/>
    <w:rsid w:val="00D2337E"/>
    <w:rsid w:val="00D25EA2"/>
    <w:rsid w:val="00D31DE3"/>
    <w:rsid w:val="00D362A7"/>
    <w:rsid w:val="00D41008"/>
    <w:rsid w:val="00D42735"/>
    <w:rsid w:val="00D4435D"/>
    <w:rsid w:val="00D71464"/>
    <w:rsid w:val="00DB2A14"/>
    <w:rsid w:val="00DB6ACA"/>
    <w:rsid w:val="00DC16B3"/>
    <w:rsid w:val="00DC4D20"/>
    <w:rsid w:val="00DE6646"/>
    <w:rsid w:val="00DE7095"/>
    <w:rsid w:val="00E05FCD"/>
    <w:rsid w:val="00E13D58"/>
    <w:rsid w:val="00E15C5D"/>
    <w:rsid w:val="00E17DB9"/>
    <w:rsid w:val="00E320B4"/>
    <w:rsid w:val="00E33FDC"/>
    <w:rsid w:val="00E40241"/>
    <w:rsid w:val="00E41DC1"/>
    <w:rsid w:val="00E42514"/>
    <w:rsid w:val="00E43091"/>
    <w:rsid w:val="00E54647"/>
    <w:rsid w:val="00E55973"/>
    <w:rsid w:val="00E83898"/>
    <w:rsid w:val="00E83972"/>
    <w:rsid w:val="00E8590A"/>
    <w:rsid w:val="00E95275"/>
    <w:rsid w:val="00EA2DB5"/>
    <w:rsid w:val="00EA7DED"/>
    <w:rsid w:val="00EB626B"/>
    <w:rsid w:val="00ED7991"/>
    <w:rsid w:val="00EF0332"/>
    <w:rsid w:val="00F06715"/>
    <w:rsid w:val="00F129C0"/>
    <w:rsid w:val="00F25C4C"/>
    <w:rsid w:val="00F25EDB"/>
    <w:rsid w:val="00F317C4"/>
    <w:rsid w:val="00F35BBA"/>
    <w:rsid w:val="00F44BBA"/>
    <w:rsid w:val="00F459CA"/>
    <w:rsid w:val="00F506F1"/>
    <w:rsid w:val="00F67574"/>
    <w:rsid w:val="00F71B58"/>
    <w:rsid w:val="00F723C4"/>
    <w:rsid w:val="00FB53C0"/>
    <w:rsid w:val="00FC4D7A"/>
    <w:rsid w:val="00FC54AB"/>
    <w:rsid w:val="00FD5CB7"/>
    <w:rsid w:val="00FD717A"/>
    <w:rsid w:val="00FE0E53"/>
    <w:rsid w:val="00FF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105B"/>
  <w15:chartTrackingRefBased/>
  <w15:docId w15:val="{DF16A120-DEFC-4623-824C-9311AAD7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9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4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9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9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9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9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49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49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9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49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4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96D"/>
    <w:rPr>
      <w:rFonts w:eastAsiaTheme="majorEastAsia" w:cstheme="majorBidi"/>
      <w:color w:val="272727" w:themeColor="text1" w:themeTint="D8"/>
    </w:rPr>
  </w:style>
  <w:style w:type="paragraph" w:styleId="Title">
    <w:name w:val="Title"/>
    <w:basedOn w:val="Normal"/>
    <w:next w:val="Normal"/>
    <w:link w:val="TitleChar"/>
    <w:uiPriority w:val="10"/>
    <w:qFormat/>
    <w:rsid w:val="00AB4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96D"/>
    <w:pPr>
      <w:spacing w:before="160"/>
      <w:jc w:val="center"/>
    </w:pPr>
    <w:rPr>
      <w:i/>
      <w:iCs/>
      <w:color w:val="404040" w:themeColor="text1" w:themeTint="BF"/>
    </w:rPr>
  </w:style>
  <w:style w:type="character" w:customStyle="1" w:styleId="QuoteChar">
    <w:name w:val="Quote Char"/>
    <w:basedOn w:val="DefaultParagraphFont"/>
    <w:link w:val="Quote"/>
    <w:uiPriority w:val="29"/>
    <w:rsid w:val="00AB496D"/>
    <w:rPr>
      <w:i/>
      <w:iCs/>
      <w:color w:val="404040" w:themeColor="text1" w:themeTint="BF"/>
    </w:rPr>
  </w:style>
  <w:style w:type="paragraph" w:styleId="ListParagraph">
    <w:name w:val="List Paragraph"/>
    <w:basedOn w:val="Normal"/>
    <w:uiPriority w:val="34"/>
    <w:qFormat/>
    <w:rsid w:val="00AB496D"/>
    <w:pPr>
      <w:ind w:left="720"/>
      <w:contextualSpacing/>
    </w:pPr>
  </w:style>
  <w:style w:type="character" w:styleId="IntenseEmphasis">
    <w:name w:val="Intense Emphasis"/>
    <w:basedOn w:val="DefaultParagraphFont"/>
    <w:uiPriority w:val="21"/>
    <w:qFormat/>
    <w:rsid w:val="00AB496D"/>
    <w:rPr>
      <w:i/>
      <w:iCs/>
      <w:color w:val="2F5496" w:themeColor="accent1" w:themeShade="BF"/>
    </w:rPr>
  </w:style>
  <w:style w:type="paragraph" w:styleId="IntenseQuote">
    <w:name w:val="Intense Quote"/>
    <w:basedOn w:val="Normal"/>
    <w:next w:val="Normal"/>
    <w:link w:val="IntenseQuoteChar"/>
    <w:uiPriority w:val="30"/>
    <w:qFormat/>
    <w:rsid w:val="00AB4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96D"/>
    <w:rPr>
      <w:i/>
      <w:iCs/>
      <w:color w:val="2F5496" w:themeColor="accent1" w:themeShade="BF"/>
    </w:rPr>
  </w:style>
  <w:style w:type="character" w:styleId="IntenseReference">
    <w:name w:val="Intense Reference"/>
    <w:basedOn w:val="DefaultParagraphFont"/>
    <w:uiPriority w:val="32"/>
    <w:qFormat/>
    <w:rsid w:val="00AB496D"/>
    <w:rPr>
      <w:b/>
      <w:bCs/>
      <w:smallCaps/>
      <w:color w:val="2F5496" w:themeColor="accent1" w:themeShade="BF"/>
      <w:spacing w:val="5"/>
    </w:rPr>
  </w:style>
  <w:style w:type="paragraph" w:styleId="BodyText">
    <w:name w:val="Body Text"/>
    <w:basedOn w:val="Normal"/>
    <w:link w:val="BodyTextChar"/>
    <w:uiPriority w:val="1"/>
    <w:qFormat/>
    <w:rsid w:val="005055C5"/>
    <w:pPr>
      <w:widowControl w:val="0"/>
      <w:autoSpaceDE w:val="0"/>
      <w:autoSpaceDN w:val="0"/>
      <w:spacing w:after="0" w:line="240" w:lineRule="auto"/>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5055C5"/>
    <w:rPr>
      <w:rFonts w:ascii="Arial" w:eastAsia="Arial" w:hAnsi="Arial" w:cs="Arial"/>
      <w:sz w:val="18"/>
      <w:szCs w:val="18"/>
      <w:lang w:bidi="en-US"/>
    </w:rPr>
  </w:style>
  <w:style w:type="character" w:styleId="CommentReference">
    <w:name w:val="annotation reference"/>
    <w:basedOn w:val="DefaultParagraphFont"/>
    <w:uiPriority w:val="99"/>
    <w:semiHidden/>
    <w:unhideWhenUsed/>
    <w:rsid w:val="005F17F5"/>
    <w:rPr>
      <w:sz w:val="16"/>
      <w:szCs w:val="16"/>
    </w:rPr>
  </w:style>
  <w:style w:type="paragraph" w:styleId="CommentText">
    <w:name w:val="annotation text"/>
    <w:basedOn w:val="Normal"/>
    <w:link w:val="CommentTextChar"/>
    <w:uiPriority w:val="99"/>
    <w:unhideWhenUsed/>
    <w:rsid w:val="005F17F5"/>
    <w:pPr>
      <w:spacing w:line="240" w:lineRule="auto"/>
    </w:pPr>
    <w:rPr>
      <w:sz w:val="20"/>
      <w:szCs w:val="20"/>
    </w:rPr>
  </w:style>
  <w:style w:type="character" w:customStyle="1" w:styleId="CommentTextChar">
    <w:name w:val="Comment Text Char"/>
    <w:basedOn w:val="DefaultParagraphFont"/>
    <w:link w:val="CommentText"/>
    <w:uiPriority w:val="99"/>
    <w:rsid w:val="005F17F5"/>
    <w:rPr>
      <w:sz w:val="20"/>
      <w:szCs w:val="20"/>
    </w:rPr>
  </w:style>
  <w:style w:type="paragraph" w:styleId="CommentSubject">
    <w:name w:val="annotation subject"/>
    <w:basedOn w:val="CommentText"/>
    <w:next w:val="CommentText"/>
    <w:link w:val="CommentSubjectChar"/>
    <w:uiPriority w:val="99"/>
    <w:semiHidden/>
    <w:unhideWhenUsed/>
    <w:rsid w:val="00396655"/>
    <w:rPr>
      <w:b/>
      <w:bCs/>
    </w:rPr>
  </w:style>
  <w:style w:type="character" w:customStyle="1" w:styleId="CommentSubjectChar">
    <w:name w:val="Comment Subject Char"/>
    <w:basedOn w:val="CommentTextChar"/>
    <w:link w:val="CommentSubject"/>
    <w:uiPriority w:val="99"/>
    <w:semiHidden/>
    <w:rsid w:val="00396655"/>
    <w:rPr>
      <w:b/>
      <w:bCs/>
      <w:sz w:val="20"/>
      <w:szCs w:val="20"/>
    </w:rPr>
  </w:style>
  <w:style w:type="character" w:styleId="Hyperlink">
    <w:name w:val="Hyperlink"/>
    <w:unhideWhenUsed/>
    <w:rsid w:val="00702FC9"/>
    <w:rPr>
      <w:color w:val="0000FF"/>
      <w:u w:val="single"/>
    </w:rPr>
  </w:style>
  <w:style w:type="character" w:styleId="UnresolvedMention">
    <w:name w:val="Unresolved Mention"/>
    <w:basedOn w:val="DefaultParagraphFont"/>
    <w:uiPriority w:val="99"/>
    <w:semiHidden/>
    <w:unhideWhenUsed/>
    <w:rsid w:val="00CF4F16"/>
    <w:rPr>
      <w:color w:val="605E5C"/>
      <w:shd w:val="clear" w:color="auto" w:fill="E1DFDD"/>
    </w:rPr>
  </w:style>
  <w:style w:type="paragraph" w:styleId="Revision">
    <w:name w:val="Revision"/>
    <w:hidden/>
    <w:uiPriority w:val="99"/>
    <w:semiHidden/>
    <w:rsid w:val="00B05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14689">
      <w:bodyDiv w:val="1"/>
      <w:marLeft w:val="0"/>
      <w:marRight w:val="0"/>
      <w:marTop w:val="0"/>
      <w:marBottom w:val="0"/>
      <w:divBdr>
        <w:top w:val="none" w:sz="0" w:space="0" w:color="auto"/>
        <w:left w:val="none" w:sz="0" w:space="0" w:color="auto"/>
        <w:bottom w:val="none" w:sz="0" w:space="0" w:color="auto"/>
        <w:right w:val="none" w:sz="0" w:space="0" w:color="auto"/>
      </w:divBdr>
    </w:div>
    <w:div w:id="112704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E95AFE168DD42A449FEF61CF3696D" ma:contentTypeVersion="8" ma:contentTypeDescription="Create a new document." ma:contentTypeScope="" ma:versionID="69d0b7d7e562c907d396f35402ad8045">
  <xsd:schema xmlns:xsd="http://www.w3.org/2001/XMLSchema" xmlns:xs="http://www.w3.org/2001/XMLSchema" xmlns:p="http://schemas.microsoft.com/office/2006/metadata/properties" xmlns:ns2="f1b0e1f8-12ae-4970-99da-2a16ebdd3d9a" targetNamespace="http://schemas.microsoft.com/office/2006/metadata/properties" ma:root="true" ma:fieldsID="2c1005ee82e70149bd13d78d5946a27a" ns2:_="">
    <xsd:import namespace="f1b0e1f8-12ae-4970-99da-2a16ebdd3d9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0e1f8-12ae-4970-99da-2a16ebdd3d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E9F04-A0E5-4E61-AA69-99B8FB07A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0e1f8-12ae-4970-99da-2a16ebdd3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42ECA-F1E0-4243-B1FE-BF9AB3E3B29F}">
  <ds:schemaRefs>
    <ds:schemaRef ds:uri="http://schemas.openxmlformats.org/officeDocument/2006/bibliography"/>
  </ds:schemaRefs>
</ds:datastoreItem>
</file>

<file path=customXml/itemProps3.xml><?xml version="1.0" encoding="utf-8"?>
<ds:datastoreItem xmlns:ds="http://schemas.openxmlformats.org/officeDocument/2006/customXml" ds:itemID="{9FB20775-CD3D-41D2-AAC1-AEB941CEEF27}">
  <ds:schemaRefs>
    <ds:schemaRef ds:uri="http://purl.org/dc/elements/1.1/"/>
    <ds:schemaRef ds:uri="f1b0e1f8-12ae-4970-99da-2a16ebdd3d9a"/>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A573A14-EEA1-49ED-98D3-B9C2721A2318}">
  <ds:schemaRefs>
    <ds:schemaRef ds:uri="http://schemas.microsoft.com/sharepoint/v3/contenttype/forms"/>
  </ds:schemaRefs>
</ds:datastoreItem>
</file>

<file path=docMetadata/LabelInfo.xml><?xml version="1.0" encoding="utf-8"?>
<clbl:labelList xmlns:clbl="http://schemas.microsoft.com/office/2020/mipLabelMetadata">
  <clbl:label id="{ff1b2213-efe3-4763-a721-9ff15ccd313f}" enabled="0" method="" siteId="{ff1b2213-efe3-4763-a721-9ff15ccd313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Javellana, Grachelle - FS, OR</dc:creator>
  <cp:keywords/>
  <dc:description/>
  <cp:lastModifiedBy>Rebecca Dourmashkin</cp:lastModifiedBy>
  <cp:revision>2</cp:revision>
  <dcterms:created xsi:type="dcterms:W3CDTF">2025-12-04T14:56:00Z</dcterms:created>
  <dcterms:modified xsi:type="dcterms:W3CDTF">2025-12-04T14:56:00Z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0x010100358E95AFE168DD42A449FEF61CF3696D</vt:lpwstr>
  </property>
</Properties>
</file>